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hint="eastAsia" w:ascii="黑体" w:hAnsi="华文中宋" w:eastAsia="黑体"/>
          <w:bCs/>
          <w:color w:val="auto"/>
          <w:spacing w:val="20"/>
          <w:sz w:val="72"/>
          <w:szCs w:val="72"/>
        </w:rPr>
      </w:pPr>
      <w:r>
        <w:rPr>
          <w:rFonts w:hint="eastAsia" w:ascii="黑体" w:hAnsi="华文中宋" w:eastAsia="黑体"/>
          <w:bCs/>
          <w:color w:val="auto"/>
          <w:spacing w:val="20"/>
          <w:sz w:val="72"/>
          <w:szCs w:val="72"/>
        </w:rPr>
      </w:r>
      <w:r/>
    </w:p>
    <w:p>
      <w:pPr>
        <w:jc w:val="center"/>
        <w:rPr>
          <w:rFonts w:hint="eastAsia" w:ascii="黑体" w:hAnsi="华文中宋" w:eastAsia="黑体"/>
          <w:bCs/>
          <w:color w:val="auto"/>
          <w:spacing w:val="20"/>
          <w:sz w:val="72"/>
          <w:szCs w:val="72"/>
        </w:rPr>
      </w:pPr>
      <w:r>
        <w:rPr>
          <w:rFonts w:hint="eastAsia" w:ascii="黑体" w:hAnsi="华文中宋" w:eastAsia="黑体"/>
          <w:bCs/>
          <w:color w:val="auto"/>
          <w:spacing w:val="20"/>
          <w:sz w:val="72"/>
          <w:szCs w:val="72"/>
        </w:rPr>
        <w:t xml:space="preserve">无锡市惠山区政府采购</w:t>
      </w:r>
      <w:r/>
    </w:p>
    <w:p>
      <w:pPr>
        <w:rPr>
          <w:rFonts w:ascii="华文中宋" w:hAnsi="华文中宋" w:eastAsia="华文中宋"/>
          <w:bCs/>
          <w:color w:val="auto"/>
          <w:sz w:val="30"/>
        </w:rPr>
      </w:pPr>
      <w:r>
        <w:rPr>
          <w:rFonts w:ascii="华文中宋" w:hAnsi="华文中宋" w:eastAsia="华文中宋"/>
          <w:bCs/>
          <w:color w:val="auto"/>
          <w:sz w:val="30"/>
        </w:rPr>
      </w:r>
      <w:r/>
    </w:p>
    <w:p>
      <w:pPr>
        <w:jc w:val="center"/>
        <w:rPr>
          <w:rFonts w:hint="eastAsia" w:ascii="黑体" w:hAnsi="华文中宋" w:eastAsia="黑体"/>
          <w:bCs/>
          <w:color w:val="auto"/>
          <w:spacing w:val="20"/>
          <w:sz w:val="40"/>
          <w:szCs w:val="40"/>
        </w:rPr>
      </w:pPr>
      <w:r>
        <w:rPr>
          <w:rFonts w:hint="eastAsia" w:ascii="黑体" w:hAnsi="华文中宋" w:eastAsia="黑体"/>
          <w:bCs/>
          <w:color w:val="auto"/>
          <w:spacing w:val="20"/>
          <w:sz w:val="40"/>
          <w:szCs w:val="40"/>
        </w:rPr>
      </w:r>
      <w:r/>
    </w:p>
    <w:p>
      <w:pPr>
        <w:jc w:val="center"/>
        <w:rPr>
          <w:rFonts w:hint="eastAsia" w:ascii="黑体" w:hAnsi="华文中宋" w:eastAsia="黑体"/>
          <w:bCs/>
          <w:color w:val="auto"/>
          <w:spacing w:val="20"/>
          <w:sz w:val="48"/>
          <w:szCs w:val="48"/>
        </w:rPr>
      </w:pPr>
      <w:r>
        <w:rPr>
          <w:rFonts w:hint="eastAsia" w:ascii="黑体" w:hAnsi="华文中宋" w:eastAsia="黑体"/>
          <w:bCs/>
          <w:color w:val="auto"/>
          <w:spacing w:val="20"/>
          <w:sz w:val="48"/>
          <w:szCs w:val="48"/>
        </w:rPr>
      </w:r>
      <w:r/>
    </w:p>
    <w:p>
      <w:pPr>
        <w:jc w:val="center"/>
        <w:rPr>
          <w:rFonts w:hint="eastAsia" w:ascii="黑体" w:hAnsi="华文中宋" w:eastAsia="黑体"/>
          <w:bCs/>
          <w:color w:val="auto"/>
          <w:spacing w:val="20"/>
          <w:sz w:val="48"/>
          <w:szCs w:val="48"/>
        </w:rPr>
      </w:pPr>
      <w:r>
        <w:rPr>
          <w:rFonts w:hint="eastAsia" w:ascii="黑体" w:hAnsi="华文中宋" w:eastAsia="黑体"/>
          <w:bCs/>
          <w:color w:val="auto"/>
          <w:spacing w:val="20"/>
          <w:sz w:val="48"/>
          <w:szCs w:val="48"/>
        </w:rPr>
      </w:r>
      <w:r/>
    </w:p>
    <w:p>
      <w:pPr>
        <w:jc w:val="center"/>
        <w:spacing w:line="480" w:lineRule="auto"/>
        <w:rPr>
          <w:rFonts w:hint="eastAsia" w:ascii="黑体" w:hAnsi="华文中宋" w:eastAsia="黑体"/>
          <w:bCs/>
          <w:color w:val="auto"/>
          <w:spacing w:val="20"/>
          <w:sz w:val="52"/>
          <w:szCs w:val="52"/>
        </w:rPr>
      </w:pPr>
      <w:r>
        <w:rPr>
          <w:rFonts w:hint="eastAsia" w:ascii="黑体" w:hAnsi="华文中宋" w:eastAsia="黑体"/>
          <w:bCs/>
          <w:color w:val="auto"/>
          <w:spacing w:val="20"/>
          <w:sz w:val="52"/>
          <w:szCs w:val="52"/>
        </w:rPr>
        <w:t xml:space="preserve">公   开</w:t>
      </w:r>
      <w:r/>
    </w:p>
    <w:p>
      <w:pPr>
        <w:jc w:val="center"/>
        <w:spacing w:line="480" w:lineRule="auto"/>
        <w:rPr>
          <w:rFonts w:hint="eastAsia" w:ascii="黑体" w:hAnsi="华文中宋" w:eastAsia="黑体"/>
          <w:bCs/>
          <w:color w:val="auto"/>
          <w:spacing w:val="20"/>
          <w:sz w:val="52"/>
          <w:szCs w:val="52"/>
        </w:rPr>
      </w:pPr>
      <w:r>
        <w:rPr>
          <w:rFonts w:ascii="黑体" w:hAnsi="华文中宋" w:eastAsia="黑体"/>
          <w:bCs/>
          <w:color w:val="auto"/>
          <w:spacing w:val="20"/>
          <w:sz w:val="52"/>
          <w:szCs w:val="52"/>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-114300</wp:posOffset>
                </wp:positionH>
                <wp:positionV relativeFrom="paragraph">
                  <wp:posOffset>197485</wp:posOffset>
                </wp:positionV>
                <wp:extent cx="635" cy="0"/>
                <wp:effectExtent l="0" t="0" r="0" b="0"/>
                <wp:wrapNone/>
                <wp:docPr id="3" name="Line 2"/>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w="9525" cmpd="sng">
                          <a:solidFill>
                            <a:srgbClr val="000000"/>
                          </a:solidFill>
                          <a:round/>
                        </a:ln>
                      </wps:spPr>
                      <wps:bodyPr rot="0">
                        <a:prstTxWarp prst="textNoShape">
                          <a:avLst/>
                        </a:prstTxWarp>
                        <a:noAutofit/>
                      </wps:bodyPr>
                    </wps:wsp>
                  </a:graphicData>
                </a:graphic>
              </wp:anchor>
            </w:drawing>
          </mc:Choice>
          <mc:Fallback>
            <w:pict>
              <v:line id="shape 2" o:spid="_x0000_s2" style="position:absolute;left:0;text-align:left;z-index:251659264;mso-wrap-distance-left:9.0pt;mso-wrap-distance-top:0.0pt;mso-wrap-distance-right:9.0pt;mso-wrap-distance-bottom:0.0pt;visibility:visible;" from="-9.0pt,15.5pt" to="-8.9pt,15.5pt" filled="f" strokecolor="#000000" strokeweight="0.75pt"/>
            </w:pict>
          </mc:Fallback>
        </mc:AlternateContent>
      </w:r>
      <w:r>
        <w:rPr>
          <w:rFonts w:hint="eastAsia" w:ascii="黑体" w:hAnsi="华文中宋" w:eastAsia="黑体"/>
          <w:bCs/>
          <w:color w:val="auto"/>
          <w:spacing w:val="20"/>
          <w:sz w:val="52"/>
          <w:szCs w:val="52"/>
        </w:rPr>
        <w:t xml:space="preserve">招  标  文 件</w:t>
      </w:r>
      <w:r/>
    </w:p>
    <w:p>
      <w:pPr>
        <w:rPr>
          <w:rFonts w:hint="eastAsia" w:ascii="宋体" w:hAnsi="宋体"/>
          <w:bCs/>
          <w:color w:val="auto"/>
          <w:sz w:val="30"/>
        </w:rPr>
      </w:pPr>
      <w:r>
        <w:rPr>
          <w:rFonts w:hint="eastAsia" w:ascii="宋体" w:hAnsi="宋体"/>
          <w:bCs/>
          <w:color w:val="auto"/>
          <w:sz w:val="30"/>
        </w:rPr>
      </w:r>
      <w:r/>
    </w:p>
    <w:p>
      <w:pPr>
        <w:rPr>
          <w:rFonts w:hint="eastAsia" w:ascii="宋体" w:hAnsi="宋体"/>
          <w:bCs/>
          <w:color w:val="auto"/>
          <w:sz w:val="52"/>
          <w:szCs w:val="36"/>
        </w:rPr>
      </w:pPr>
      <w:r>
        <w:rPr>
          <w:rFonts w:hint="eastAsia" w:ascii="宋体" w:hAnsi="宋体"/>
          <w:bCs/>
          <w:color w:val="auto"/>
          <w:sz w:val="52"/>
          <w:szCs w:val="36"/>
        </w:rPr>
      </w:r>
      <w:r/>
    </w:p>
    <w:p>
      <w:pPr>
        <w:rPr>
          <w:rFonts w:hint="eastAsia" w:ascii="宋体" w:hAnsi="宋体"/>
          <w:bCs/>
          <w:color w:val="auto"/>
          <w:sz w:val="40"/>
          <w:szCs w:val="24"/>
        </w:rPr>
      </w:pPr>
      <w:r>
        <w:rPr>
          <w:rFonts w:hint="eastAsia" w:ascii="宋体" w:hAnsi="宋体"/>
          <w:bCs/>
          <w:color w:val="auto"/>
          <w:sz w:val="40"/>
          <w:szCs w:val="24"/>
        </w:rPr>
      </w:r>
      <w:r/>
    </w:p>
    <w:p>
      <w:pPr>
        <w:rPr>
          <w:rFonts w:hint="eastAsia" w:ascii="宋体" w:hAnsi="宋体"/>
          <w:bCs/>
          <w:color w:val="auto"/>
          <w:sz w:val="40"/>
          <w:szCs w:val="24"/>
        </w:rPr>
      </w:pPr>
      <w:r>
        <w:rPr>
          <w:rFonts w:hint="eastAsia" w:ascii="宋体" w:hAnsi="宋体"/>
          <w:bCs/>
          <w:color w:val="auto"/>
          <w:sz w:val="40"/>
          <w:szCs w:val="24"/>
        </w:rPr>
      </w:r>
      <w:r/>
    </w:p>
    <w:p>
      <w:pPr>
        <w:rPr>
          <w:rFonts w:hint="eastAsia" w:ascii="宋体" w:hAnsi="宋体"/>
          <w:bCs/>
          <w:color w:val="auto"/>
          <w:sz w:val="30"/>
        </w:rPr>
      </w:pPr>
      <w:r>
        <w:rPr>
          <w:rFonts w:hint="eastAsia" w:ascii="宋体" w:hAnsi="宋体"/>
          <w:bCs/>
          <w:color w:val="auto"/>
          <w:sz w:val="30"/>
        </w:rPr>
      </w:r>
      <w:r/>
    </w:p>
    <w:p>
      <w:pPr>
        <w:rPr>
          <w:rFonts w:hint="eastAsia" w:ascii="宋体" w:hAnsi="宋体"/>
          <w:bCs/>
          <w:color w:val="auto"/>
          <w:sz w:val="30"/>
        </w:rPr>
      </w:pPr>
      <w:r>
        <w:rPr>
          <w:rFonts w:hint="eastAsia" w:ascii="宋体" w:hAnsi="宋体"/>
          <w:bCs/>
          <w:color w:val="auto"/>
          <w:sz w:val="30"/>
        </w:rPr>
      </w:r>
      <w:r/>
    </w:p>
    <w:p>
      <w:pPr>
        <w:ind w:left="0" w:right="706" w:firstLine="1260"/>
        <w:jc w:val="left"/>
        <w:spacing w:line="480" w:lineRule="auto"/>
        <w:rPr>
          <w:rFonts w:hint="default" w:ascii="宋体" w:hAnsi="宋体" w:eastAsia="宋体"/>
          <w:b/>
          <w:bCs/>
          <w:color w:val="auto"/>
          <w:sz w:val="28"/>
          <w:szCs w:val="28"/>
          <w:u w:val="single"/>
          <w:lang w:val="en-US" w:eastAsia="zh-CN"/>
        </w:rPr>
      </w:pPr>
      <w:r>
        <w:rPr>
          <w:rFonts w:hint="eastAsia" w:ascii="宋体" w:hAnsi="宋体"/>
          <w:b/>
          <w:bCs/>
          <w:color w:val="auto"/>
          <w:sz w:val="28"/>
          <w:szCs w:val="28"/>
        </w:rPr>
        <w:t xml:space="preserve">采购项目编号：</w:t>
      </w:r>
      <w:r>
        <w:rPr>
          <w:rFonts w:hint="eastAsia" w:ascii="宋体" w:hAnsi="宋体"/>
          <w:b/>
          <w:bCs/>
          <w:color w:val="auto"/>
          <w:sz w:val="28"/>
          <w:szCs w:val="28"/>
          <w:u w:val="single"/>
          <w:lang w:eastAsia="zh-CN"/>
        </w:rPr>
        <w:t xml:space="preserve">JSZC-320206-LXZB-G2025-0044</w:t>
      </w:r>
      <w:r>
        <w:rPr>
          <w:rFonts w:hint="eastAsia" w:ascii="宋体" w:hAnsi="宋体"/>
          <w:b/>
          <w:bCs/>
          <w:color w:val="auto"/>
          <w:sz w:val="28"/>
          <w:szCs w:val="28"/>
          <w:u w:val="single"/>
          <w:lang w:val="en-US" w:eastAsia="zh-CN"/>
        </w:rPr>
        <w:t xml:space="preserve">           </w:t>
      </w:r>
      <w:r/>
    </w:p>
    <w:p>
      <w:pPr>
        <w:ind w:left="0" w:right="706" w:firstLine="1260"/>
        <w:jc w:val="both"/>
        <w:spacing w:line="480" w:lineRule="auto"/>
        <w:rPr>
          <w:rFonts w:hint="default" w:ascii="宋体" w:hAnsi="宋体" w:eastAsia="宋体"/>
          <w:b/>
          <w:bCs/>
          <w:color w:val="auto"/>
          <w:sz w:val="28"/>
          <w:szCs w:val="28"/>
          <w:u w:val="single"/>
          <w:lang w:val="en-US" w:eastAsia="zh-CN"/>
        </w:rPr>
      </w:pPr>
      <w:r>
        <w:rPr>
          <w:rFonts w:hint="eastAsia" w:ascii="宋体" w:hAnsi="宋体"/>
          <w:b/>
          <w:bCs/>
          <w:color w:val="auto"/>
          <w:sz w:val="28"/>
          <w:szCs w:val="28"/>
        </w:rPr>
        <w:t xml:space="preserve">采购项目名称：</w:t>
      </w:r>
      <w:r>
        <w:rPr>
          <w:rFonts w:hint="eastAsia" w:ascii="宋体" w:hAnsi="宋体"/>
          <w:b/>
          <w:bCs/>
          <w:color w:val="auto"/>
          <w:sz w:val="28"/>
          <w:szCs w:val="28"/>
          <w:u w:val="single"/>
          <w:lang w:eastAsia="zh-CN"/>
        </w:rPr>
        <w:t xml:space="preserve">2025年惠山区科技型企业梯度培育服务项目</w:t>
      </w:r>
      <w:r/>
    </w:p>
    <w:p>
      <w:pPr>
        <w:ind w:left="0" w:right="706" w:firstLine="1260"/>
        <w:jc w:val="left"/>
        <w:spacing w:line="480" w:lineRule="auto"/>
        <w:rPr>
          <w:rFonts w:hint="default" w:ascii="宋体" w:hAnsi="宋体" w:eastAsia="宋体"/>
          <w:b/>
          <w:bCs/>
          <w:color w:val="auto"/>
          <w:sz w:val="28"/>
          <w:szCs w:val="28"/>
          <w:lang w:val="en-US" w:eastAsia="zh-CN"/>
        </w:rPr>
      </w:pPr>
      <w:r>
        <w:rPr>
          <w:rFonts w:hint="eastAsia" w:ascii="宋体" w:hAnsi="宋体"/>
          <w:b/>
          <w:bCs/>
          <w:color w:val="auto"/>
          <w:sz w:val="28"/>
          <w:szCs w:val="28"/>
        </w:rPr>
        <w:t xml:space="preserve">采 购 单 位 ：</w:t>
      </w:r>
      <w:r>
        <w:rPr>
          <w:rFonts w:hint="eastAsia" w:ascii="宋体" w:hAnsi="宋体"/>
          <w:b/>
          <w:bCs/>
          <w:color w:val="auto"/>
          <w:sz w:val="28"/>
          <w:szCs w:val="28"/>
          <w:u w:val="single"/>
          <w:lang w:eastAsia="zh-CN"/>
        </w:rPr>
        <w:t xml:space="preserve">无锡市惠山区科学技术局</w:t>
      </w:r>
      <w:r>
        <w:rPr>
          <w:rFonts w:ascii="宋体" w:hAnsi="宋体"/>
          <w:b/>
          <w:bCs/>
          <w:color w:val="auto"/>
          <w:sz w:val="28"/>
          <w:szCs w:val="28"/>
          <w:u w:val="single"/>
        </w:rPr>
        <w:t xml:space="preserve">   </w:t>
      </w:r>
      <w:r>
        <w:rPr>
          <w:rFonts w:hint="eastAsia" w:ascii="宋体" w:hAnsi="宋体"/>
          <w:b/>
          <w:bCs/>
          <w:color w:val="auto"/>
          <w:sz w:val="28"/>
          <w:szCs w:val="28"/>
          <w:u w:val="single"/>
          <w:lang w:val="en-US" w:eastAsia="zh-CN"/>
        </w:rPr>
        <w:t xml:space="preserve">             </w:t>
      </w:r>
      <w:r/>
    </w:p>
    <w:p>
      <w:pPr>
        <w:ind w:left="0" w:right="706" w:firstLine="1260"/>
        <w:jc w:val="left"/>
        <w:spacing w:line="480" w:lineRule="auto"/>
        <w:rPr>
          <w:rFonts w:hint="default" w:ascii="宋体" w:hAnsi="宋体" w:eastAsia="宋体"/>
          <w:bCs/>
          <w:color w:val="auto"/>
          <w:sz w:val="32"/>
          <w:lang w:val="en-US" w:eastAsia="zh-CN"/>
        </w:rPr>
      </w:pPr>
      <w:r>
        <w:rPr>
          <w:rFonts w:hint="eastAsia" w:ascii="宋体" w:hAnsi="宋体"/>
          <w:b/>
          <w:bCs/>
          <w:color w:val="auto"/>
          <w:sz w:val="28"/>
          <w:szCs w:val="28"/>
        </w:rPr>
        <w:t xml:space="preserve">代 理 机 构 ：</w:t>
      </w:r>
      <w:r>
        <w:rPr>
          <w:rFonts w:hint="eastAsia" w:ascii="宋体" w:hAnsi="宋体"/>
          <w:b/>
          <w:bCs/>
          <w:color w:val="auto"/>
          <w:sz w:val="28"/>
          <w:szCs w:val="28"/>
          <w:u w:val="single"/>
        </w:rPr>
        <w:t xml:space="preserve">无锡梁溪建设咨询事务所有限公司</w:t>
      </w:r>
      <w:r>
        <w:rPr>
          <w:rFonts w:hint="eastAsia" w:ascii="宋体" w:hAnsi="宋体"/>
          <w:b/>
          <w:bCs/>
          <w:color w:val="auto"/>
          <w:sz w:val="28"/>
          <w:szCs w:val="28"/>
          <w:u w:val="single"/>
          <w:lang w:val="en-US" w:eastAsia="zh-CN"/>
        </w:rPr>
        <w:t xml:space="preserve">        </w:t>
      </w:r>
      <w:r/>
    </w:p>
    <w:p>
      <w:pPr>
        <w:rPr>
          <w:rFonts w:hint="eastAsia" w:ascii="宋体" w:hAnsi="宋体"/>
          <w:bCs/>
          <w:color w:val="auto"/>
          <w:sz w:val="22"/>
          <w:szCs w:val="16"/>
        </w:rPr>
      </w:pPr>
      <w:r>
        <w:rPr>
          <w:rFonts w:hint="eastAsia" w:ascii="宋体" w:hAnsi="宋体"/>
          <w:bCs/>
          <w:color w:val="auto"/>
          <w:sz w:val="22"/>
          <w:szCs w:val="16"/>
        </w:rPr>
      </w:r>
      <w:r/>
    </w:p>
    <w:p>
      <w:pPr>
        <w:rPr>
          <w:rFonts w:hint="eastAsia" w:ascii="宋体" w:hAnsi="宋体"/>
          <w:bCs/>
          <w:color w:val="auto"/>
          <w:sz w:val="10"/>
          <w:szCs w:val="2"/>
        </w:rPr>
      </w:pPr>
      <w:r>
        <w:rPr>
          <w:rFonts w:hint="eastAsia" w:ascii="宋体" w:hAnsi="宋体"/>
          <w:bCs/>
          <w:color w:val="auto"/>
          <w:sz w:val="10"/>
          <w:szCs w:val="2"/>
        </w:rPr>
      </w:r>
      <w:r/>
    </w:p>
    <w:p>
      <w:pPr>
        <w:jc w:val="center"/>
        <w:rPr>
          <w:rFonts w:hint="eastAsia" w:ascii="宋体" w:hAnsi="宋体"/>
          <w:b/>
          <w:bCs/>
          <w:color w:val="auto"/>
          <w:sz w:val="44"/>
        </w:rPr>
      </w:pPr>
      <w:r>
        <w:rPr>
          <w:rFonts w:hint="eastAsia" w:ascii="宋体" w:hAnsi="宋体"/>
          <w:b/>
          <w:bCs/>
          <w:color w:val="auto"/>
          <w:sz w:val="44"/>
          <w:szCs w:val="44"/>
          <w:lang w:eastAsia="zh-CN"/>
        </w:rPr>
        <w:t xml:space="preserve">二〇</w:t>
      </w:r>
      <w:r>
        <w:rPr>
          <w:rFonts w:hint="eastAsia" w:ascii="宋体" w:hAnsi="宋体"/>
          <w:b/>
          <w:bCs/>
          <w:color w:val="auto"/>
          <w:sz w:val="44"/>
          <w:szCs w:val="44"/>
        </w:rPr>
        <w:t xml:space="preserve">二</w:t>
      </w:r>
      <w:r>
        <w:rPr>
          <w:rFonts w:hint="eastAsia" w:ascii="宋体" w:hAnsi="宋体"/>
          <w:b/>
          <w:bCs/>
          <w:color w:val="auto"/>
          <w:sz w:val="44"/>
          <w:szCs w:val="44"/>
          <w:lang w:val="en-US" w:eastAsia="zh-CN"/>
        </w:rPr>
        <w:t xml:space="preserve">五</w:t>
      </w:r>
      <w:r>
        <w:rPr>
          <w:rFonts w:hint="eastAsia" w:ascii="宋体" w:hAnsi="宋体"/>
          <w:b/>
          <w:bCs/>
          <w:color w:val="auto"/>
          <w:sz w:val="44"/>
          <w:szCs w:val="44"/>
        </w:rPr>
        <w:t xml:space="preserve">年</w:t>
      </w:r>
      <w:r>
        <w:rPr>
          <w:rFonts w:hint="eastAsia" w:ascii="宋体" w:hAnsi="宋体"/>
          <w:b/>
          <w:bCs/>
          <w:color w:val="auto"/>
          <w:sz w:val="44"/>
          <w:szCs w:val="44"/>
          <w:lang w:val="en-US" w:eastAsia="zh-CN"/>
        </w:rPr>
        <w:t xml:space="preserve">十一</w:t>
      </w:r>
      <w:r>
        <w:rPr>
          <w:rFonts w:hint="eastAsia" w:ascii="宋体" w:hAnsi="宋体"/>
          <w:b/>
          <w:bCs/>
          <w:color w:val="auto"/>
          <w:sz w:val="44"/>
          <w:szCs w:val="44"/>
        </w:rPr>
        <w:t xml:space="preserve">月</w:t>
      </w:r>
      <w:r/>
    </w:p>
    <w:sdt>
      <w:sdtPr>
        <w15:appearance w15:val="boundingBox"/>
        <w:id w:val="-473139669"/>
        <w:docPartObj>
          <w:docPartGallery w:val="Table of Contents"/>
          <w:docPartUnique w:val="true"/>
        </w:docPartObj>
        <w:rPr>
          <w:rFonts w:ascii="Times New Roman" w:hAnsi="Times New Roman"/>
          <w:b w:val="0"/>
          <w:bCs w:val="0"/>
          <w:color w:val="auto"/>
          <w:sz w:val="21"/>
          <w:szCs w:val="24"/>
          <w:lang w:val="zh-CN"/>
        </w:rPr>
      </w:sdtPr>
      <w:sdtContent>
        <w:p>
          <w:pPr>
            <w:pStyle w:val="1274"/>
            <w:jc w:val="center"/>
            <w:rPr>
              <w:color w:val="auto"/>
            </w:rPr>
          </w:pPr>
          <w:r>
            <w:rPr>
              <w:color w:val="auto"/>
              <w:lang w:val="zh-CN"/>
            </w:rPr>
            <w:t xml:space="preserve">目录</w:t>
          </w:r>
          <w:r/>
        </w:p>
        <w:p>
          <w:pPr>
            <w:pStyle w:val="817"/>
            <w:spacing w:after="240" w:line="720" w:lineRule="auto"/>
            <w:tabs>
              <w:tab w:val="right" w:pos="9736" w:leader="dot"/>
            </w:tabs>
            <w:rPr>
              <w:rFonts w:asciiTheme="minorHAnsi" w:hAnsiTheme="minorHAnsi" w:eastAsiaTheme="minorEastAsia" w:cstheme="minorBidi"/>
              <w:b/>
              <w:bCs/>
              <w:color w:val="auto"/>
              <w:sz w:val="28"/>
              <w:szCs w:val="32"/>
            </w:rPr>
          </w:pPr>
          <w:r>
            <w:rPr>
              <w:rFonts w:ascii="宋体" w:hAnsi="宋体"/>
              <w:b/>
              <w:bCs/>
              <w:color w:val="auto"/>
              <w:sz w:val="52"/>
              <w:szCs w:val="72"/>
            </w:rPr>
            <w:fldChar w:fldCharType="begin"/>
          </w:r>
          <w:r>
            <w:rPr>
              <w:rFonts w:ascii="宋体" w:hAnsi="宋体"/>
              <w:b/>
              <w:bCs/>
              <w:color w:val="auto"/>
              <w:sz w:val="52"/>
              <w:szCs w:val="72"/>
            </w:rPr>
            <w:instrText xml:space="preserve"> TOC \o "1-3" \h \z \u </w:instrText>
          </w:r>
          <w:r>
            <w:rPr>
              <w:rFonts w:ascii="宋体" w:hAnsi="宋体"/>
              <w:b/>
              <w:bCs/>
              <w:color w:val="auto"/>
              <w:sz w:val="52"/>
              <w:szCs w:val="72"/>
            </w:rPr>
            <w:fldChar w:fldCharType="separate"/>
          </w:r>
          <w:r>
            <w:rPr>
              <w:color w:val="auto"/>
            </w:rPr>
            <w:fldChar w:fldCharType="begin"/>
          </w:r>
          <w:r>
            <w:rPr>
              <w:color w:val="auto"/>
            </w:rPr>
            <w:instrText xml:space="preserve"> HYPERLINK \l "_Toc116946286" \o "#_Toc116946286" </w:instrText>
          </w:r>
          <w:r>
            <w:rPr>
              <w:color w:val="auto"/>
            </w:rPr>
            <w:fldChar w:fldCharType="separate"/>
          </w:r>
          <w:r>
            <w:rPr>
              <w:rStyle w:val="847"/>
              <w:b/>
              <w:bCs/>
              <w:color w:val="auto"/>
              <w:sz w:val="28"/>
              <w:szCs w:val="36"/>
            </w:rPr>
            <w:t xml:space="preserve">一．投标邀请</w:t>
          </w:r>
          <w:r>
            <w:rPr>
              <w:b/>
              <w:bCs/>
              <w:color w:val="auto"/>
              <w:sz w:val="28"/>
              <w:szCs w:val="36"/>
            </w:rPr>
            <w:tab/>
          </w:r>
          <w:r>
            <w:rPr>
              <w:b/>
              <w:bCs/>
              <w:color w:val="auto"/>
              <w:sz w:val="28"/>
              <w:szCs w:val="36"/>
            </w:rPr>
            <w:fldChar w:fldCharType="begin"/>
          </w:r>
          <w:r>
            <w:rPr>
              <w:b/>
              <w:bCs/>
              <w:color w:val="auto"/>
              <w:sz w:val="28"/>
              <w:szCs w:val="36"/>
            </w:rPr>
            <w:instrText xml:space="preserve"> PAGEREF _Toc116946286 \h </w:instrText>
          </w:r>
          <w:r>
            <w:rPr>
              <w:b/>
              <w:bCs/>
              <w:color w:val="auto"/>
              <w:sz w:val="28"/>
              <w:szCs w:val="36"/>
            </w:rPr>
            <w:fldChar w:fldCharType="separate"/>
          </w:r>
          <w:r>
            <w:rPr>
              <w:b/>
              <w:bCs/>
              <w:color w:val="auto"/>
              <w:sz w:val="28"/>
              <w:szCs w:val="36"/>
            </w:rPr>
            <w:t xml:space="preserve">3</w:t>
          </w:r>
          <w:r>
            <w:rPr>
              <w:b/>
              <w:bCs/>
              <w:color w:val="auto"/>
              <w:sz w:val="28"/>
              <w:szCs w:val="36"/>
            </w:rPr>
            <w:fldChar w:fldCharType="end"/>
          </w:r>
          <w:r>
            <w:rPr>
              <w:b/>
              <w:bCs/>
              <w:color w:val="auto"/>
              <w:sz w:val="28"/>
              <w:szCs w:val="36"/>
            </w:rPr>
            <w:fldChar w:fldCharType="end"/>
          </w:r>
          <w:r/>
        </w:p>
        <w:p>
          <w:pPr>
            <w:pStyle w:val="817"/>
            <w:spacing w:after="240" w:line="720" w:lineRule="auto"/>
            <w:tabs>
              <w:tab w:val="right" w:pos="9736" w:leader="dot"/>
            </w:tabs>
            <w:rPr>
              <w:rFonts w:asciiTheme="minorHAnsi" w:hAnsiTheme="minorHAnsi" w:eastAsiaTheme="minorEastAsia" w:cstheme="minorBidi"/>
              <w:b/>
              <w:bCs/>
              <w:color w:val="auto"/>
              <w:sz w:val="28"/>
              <w:szCs w:val="32"/>
            </w:rPr>
          </w:pPr>
          <w:r>
            <w:rPr>
              <w:color w:val="auto"/>
            </w:rPr>
            <w:fldChar w:fldCharType="begin"/>
          </w:r>
          <w:r>
            <w:rPr>
              <w:color w:val="auto"/>
            </w:rPr>
            <w:instrText xml:space="preserve"> HYPERLINK \l "_Toc116946287" \o "#_Toc116946287" </w:instrText>
          </w:r>
          <w:r>
            <w:rPr>
              <w:color w:val="auto"/>
            </w:rPr>
            <w:fldChar w:fldCharType="separate"/>
          </w:r>
          <w:r>
            <w:rPr>
              <w:rStyle w:val="847"/>
              <w:b/>
              <w:bCs/>
              <w:color w:val="auto"/>
              <w:sz w:val="28"/>
              <w:szCs w:val="36"/>
            </w:rPr>
            <w:t xml:space="preserve">二．投标供应商须知</w:t>
          </w:r>
          <w:r>
            <w:rPr>
              <w:b/>
              <w:bCs/>
              <w:color w:val="auto"/>
              <w:sz w:val="28"/>
              <w:szCs w:val="36"/>
            </w:rPr>
            <w:tab/>
          </w:r>
          <w:r>
            <w:rPr>
              <w:rFonts w:hint="eastAsia"/>
              <w:b/>
              <w:bCs/>
              <w:color w:val="auto"/>
              <w:sz w:val="28"/>
              <w:szCs w:val="36"/>
              <w:lang w:val="en-US" w:eastAsia="zh-CN"/>
            </w:rPr>
            <w:t xml:space="preserve">9</w:t>
          </w:r>
          <w:r>
            <w:rPr>
              <w:b/>
              <w:bCs/>
              <w:color w:val="auto"/>
              <w:sz w:val="28"/>
              <w:szCs w:val="36"/>
            </w:rPr>
            <w:fldChar w:fldCharType="end"/>
          </w:r>
          <w:r/>
        </w:p>
        <w:p>
          <w:pPr>
            <w:pStyle w:val="817"/>
            <w:spacing w:after="240" w:line="720" w:lineRule="auto"/>
            <w:tabs>
              <w:tab w:val="right" w:pos="9736" w:leader="dot"/>
            </w:tabs>
            <w:rPr>
              <w:rFonts w:asciiTheme="minorHAnsi" w:hAnsiTheme="minorHAnsi" w:eastAsiaTheme="minorEastAsia" w:cstheme="minorBidi"/>
              <w:b/>
              <w:bCs/>
              <w:color w:val="auto"/>
              <w:sz w:val="28"/>
              <w:szCs w:val="32"/>
            </w:rPr>
          </w:pPr>
          <w:r>
            <w:rPr>
              <w:color w:val="auto"/>
            </w:rPr>
            <w:fldChar w:fldCharType="begin"/>
          </w:r>
          <w:r>
            <w:rPr>
              <w:color w:val="auto"/>
            </w:rPr>
            <w:instrText xml:space="preserve"> HYPERLINK \l "_Toc116946326" \o "#_Toc116946326" </w:instrText>
          </w:r>
          <w:r>
            <w:rPr>
              <w:color w:val="auto"/>
            </w:rPr>
            <w:fldChar w:fldCharType="separate"/>
          </w:r>
          <w:r>
            <w:rPr>
              <w:rStyle w:val="847"/>
              <w:rFonts w:ascii="宋体" w:hAnsi="宋体"/>
              <w:b/>
              <w:bCs/>
              <w:color w:val="auto"/>
              <w:sz w:val="28"/>
              <w:szCs w:val="36"/>
              <w:lang w:val="zh-CN"/>
            </w:rPr>
            <w:t xml:space="preserve">三．采购需求</w:t>
          </w:r>
          <w:r>
            <w:rPr>
              <w:b/>
              <w:bCs/>
              <w:color w:val="auto"/>
              <w:sz w:val="28"/>
              <w:szCs w:val="36"/>
            </w:rPr>
            <w:tab/>
          </w:r>
          <w:r>
            <w:rPr>
              <w:b/>
              <w:bCs/>
              <w:color w:val="auto"/>
              <w:sz w:val="28"/>
              <w:szCs w:val="36"/>
            </w:rPr>
            <w:fldChar w:fldCharType="begin"/>
          </w:r>
          <w:r>
            <w:rPr>
              <w:b/>
              <w:bCs/>
              <w:color w:val="auto"/>
              <w:sz w:val="28"/>
              <w:szCs w:val="36"/>
            </w:rPr>
            <w:instrText xml:space="preserve"> PAGEREF _Toc116946326 \h </w:instrText>
          </w:r>
          <w:r>
            <w:rPr>
              <w:b/>
              <w:bCs/>
              <w:color w:val="auto"/>
              <w:sz w:val="28"/>
              <w:szCs w:val="36"/>
            </w:rPr>
            <w:fldChar w:fldCharType="separate"/>
          </w:r>
          <w:r>
            <w:rPr>
              <w:b/>
              <w:bCs/>
              <w:color w:val="auto"/>
              <w:sz w:val="28"/>
              <w:szCs w:val="36"/>
            </w:rPr>
            <w:t xml:space="preserve">32</w:t>
          </w:r>
          <w:r>
            <w:rPr>
              <w:b/>
              <w:bCs/>
              <w:color w:val="auto"/>
              <w:sz w:val="28"/>
              <w:szCs w:val="36"/>
            </w:rPr>
            <w:fldChar w:fldCharType="end"/>
          </w:r>
          <w:r>
            <w:rPr>
              <w:b/>
              <w:bCs/>
              <w:color w:val="auto"/>
              <w:sz w:val="28"/>
              <w:szCs w:val="36"/>
            </w:rPr>
            <w:fldChar w:fldCharType="end"/>
          </w:r>
          <w:r/>
        </w:p>
        <w:p>
          <w:pPr>
            <w:pStyle w:val="817"/>
            <w:spacing w:after="240" w:line="720" w:lineRule="auto"/>
            <w:tabs>
              <w:tab w:val="right" w:pos="9736" w:leader="dot"/>
            </w:tabs>
            <w:rPr>
              <w:rFonts w:asciiTheme="minorHAnsi" w:hAnsiTheme="minorHAnsi" w:eastAsiaTheme="minorEastAsia" w:cstheme="minorBidi"/>
              <w:b/>
              <w:bCs/>
              <w:color w:val="auto"/>
              <w:sz w:val="28"/>
              <w:szCs w:val="32"/>
            </w:rPr>
          </w:pPr>
          <w:r>
            <w:rPr>
              <w:color w:val="auto"/>
            </w:rPr>
            <w:fldChar w:fldCharType="begin"/>
          </w:r>
          <w:r>
            <w:rPr>
              <w:color w:val="auto"/>
            </w:rPr>
            <w:instrText xml:space="preserve"> HYPERLINK \l "_Toc116946342" \o "#_Toc116946342" </w:instrText>
          </w:r>
          <w:r>
            <w:rPr>
              <w:color w:val="auto"/>
            </w:rPr>
            <w:fldChar w:fldCharType="separate"/>
          </w:r>
          <w:r>
            <w:rPr>
              <w:rStyle w:val="847"/>
              <w:rFonts w:ascii="Cambria" w:hAnsi="Cambria"/>
              <w:b/>
              <w:bCs/>
              <w:color w:val="auto"/>
              <w:sz w:val="28"/>
              <w:szCs w:val="36"/>
              <w:lang w:val="zh-CN"/>
            </w:rPr>
            <w:t xml:space="preserve">四．合同书（格式文本）</w:t>
          </w:r>
          <w:r>
            <w:rPr>
              <w:b/>
              <w:bCs/>
              <w:color w:val="auto"/>
              <w:sz w:val="28"/>
              <w:szCs w:val="36"/>
            </w:rPr>
            <w:tab/>
          </w:r>
          <w:r>
            <w:rPr>
              <w:b/>
              <w:bCs/>
              <w:color w:val="auto"/>
              <w:sz w:val="28"/>
              <w:szCs w:val="36"/>
            </w:rPr>
            <w:fldChar w:fldCharType="begin"/>
          </w:r>
          <w:r>
            <w:rPr>
              <w:b/>
              <w:bCs/>
              <w:color w:val="auto"/>
              <w:sz w:val="28"/>
              <w:szCs w:val="36"/>
            </w:rPr>
            <w:instrText xml:space="preserve"> PAGEREF _Toc116946342 \h </w:instrText>
          </w:r>
          <w:r>
            <w:rPr>
              <w:b/>
              <w:bCs/>
              <w:color w:val="auto"/>
              <w:sz w:val="28"/>
              <w:szCs w:val="36"/>
            </w:rPr>
            <w:fldChar w:fldCharType="separate"/>
          </w:r>
          <w:r>
            <w:rPr>
              <w:b/>
              <w:bCs/>
              <w:color w:val="auto"/>
              <w:sz w:val="28"/>
              <w:szCs w:val="36"/>
            </w:rPr>
            <w:t xml:space="preserve">40</w:t>
          </w:r>
          <w:r>
            <w:rPr>
              <w:b/>
              <w:bCs/>
              <w:color w:val="auto"/>
              <w:sz w:val="28"/>
              <w:szCs w:val="36"/>
            </w:rPr>
            <w:fldChar w:fldCharType="end"/>
          </w:r>
          <w:r>
            <w:rPr>
              <w:b/>
              <w:bCs/>
              <w:color w:val="auto"/>
              <w:sz w:val="28"/>
              <w:szCs w:val="36"/>
            </w:rPr>
            <w:fldChar w:fldCharType="end"/>
          </w:r>
          <w:r/>
        </w:p>
        <w:p>
          <w:pPr>
            <w:pStyle w:val="817"/>
            <w:spacing w:after="240" w:line="720" w:lineRule="auto"/>
            <w:tabs>
              <w:tab w:val="right" w:pos="9742" w:leader="dot"/>
            </w:tabs>
            <w:rPr>
              <w:rFonts w:asciiTheme="minorHAnsi" w:hAnsiTheme="minorHAnsi" w:eastAsiaTheme="minorEastAsia" w:cstheme="minorBidi"/>
              <w:b/>
              <w:bCs/>
              <w:color w:val="auto"/>
              <w:sz w:val="28"/>
              <w:szCs w:val="32"/>
            </w:rPr>
          </w:pPr>
          <w:r>
            <w:rPr>
              <w:color w:val="auto"/>
            </w:rPr>
            <w:fldChar w:fldCharType="begin"/>
          </w:r>
          <w:r>
            <w:rPr>
              <w:color w:val="auto"/>
            </w:rPr>
            <w:instrText xml:space="preserve"> HYPERLINK \l "_Toc116946344" \o "#_Toc116946344" </w:instrText>
          </w:r>
          <w:r>
            <w:rPr>
              <w:color w:val="auto"/>
            </w:rPr>
            <w:fldChar w:fldCharType="separate"/>
          </w:r>
          <w:r>
            <w:rPr>
              <w:rStyle w:val="847"/>
              <w:b/>
              <w:bCs/>
              <w:color w:val="auto"/>
              <w:sz w:val="28"/>
              <w:szCs w:val="36"/>
            </w:rPr>
            <w:t xml:space="preserve">五. 附件</w:t>
          </w:r>
          <w:r>
            <w:rPr>
              <w:b/>
              <w:bCs/>
              <w:color w:val="auto"/>
              <w:sz w:val="28"/>
              <w:szCs w:val="36"/>
            </w:rPr>
            <w:tab/>
          </w:r>
          <w:r>
            <w:rPr>
              <w:rFonts w:hint="eastAsia"/>
              <w:b/>
              <w:bCs/>
              <w:color w:val="auto"/>
              <w:sz w:val="28"/>
              <w:szCs w:val="36"/>
              <w:lang w:val="en-US" w:eastAsia="zh-CN"/>
            </w:rPr>
            <w:t xml:space="preserve">58</w:t>
          </w:r>
          <w:r>
            <w:rPr>
              <w:b/>
              <w:bCs/>
              <w:color w:val="auto"/>
              <w:sz w:val="28"/>
              <w:szCs w:val="36"/>
            </w:rPr>
            <w:fldChar w:fldCharType="end"/>
          </w:r>
          <w:r>
            <w:rPr>
              <w:rFonts w:ascii="宋体" w:hAnsi="宋体"/>
              <w:b/>
              <w:bCs/>
              <w:color w:val="auto"/>
              <w:sz w:val="52"/>
              <w:szCs w:val="72"/>
              <w:lang w:val="zh-CN"/>
            </w:rPr>
            <w:fldChar w:fldCharType="end"/>
          </w:r>
          <w:r/>
        </w:p>
      </w:sdtContent>
    </w:sdt>
    <w:p>
      <w:pPr>
        <w:rPr>
          <w:rFonts w:hint="eastAsia" w:ascii="宋体" w:hAnsi="宋体"/>
          <w:bCs/>
          <w:color w:val="auto"/>
          <w:sz w:val="28"/>
        </w:rPr>
      </w:pPr>
      <w:r>
        <w:rPr>
          <w:rFonts w:hint="eastAsia" w:ascii="宋体" w:hAnsi="宋体"/>
          <w:bCs/>
          <w:color w:val="auto"/>
          <w:sz w:val="28"/>
        </w:rPr>
      </w:r>
      <w:r/>
    </w:p>
    <w:p>
      <w:pPr>
        <w:rPr>
          <w:rFonts w:hint="eastAsia" w:ascii="宋体" w:hAnsi="宋体"/>
          <w:bCs/>
          <w:color w:val="auto"/>
          <w:sz w:val="28"/>
        </w:rPr>
      </w:pPr>
      <w:r>
        <w:rPr>
          <w:rFonts w:hint="eastAsia" w:ascii="宋体" w:hAnsi="宋体"/>
          <w:bCs/>
          <w:color w:val="auto"/>
          <w:sz w:val="28"/>
        </w:rPr>
      </w:r>
      <w:r/>
    </w:p>
    <w:p>
      <w:pPr>
        <w:rPr>
          <w:rFonts w:hint="eastAsia" w:ascii="宋体" w:hAnsi="宋体"/>
          <w:bCs/>
          <w:color w:val="auto"/>
          <w:sz w:val="28"/>
        </w:rPr>
      </w:pPr>
      <w:r>
        <w:rPr>
          <w:rFonts w:hint="eastAsia" w:ascii="宋体" w:hAnsi="宋体"/>
          <w:bCs/>
          <w:color w:val="auto"/>
          <w:sz w:val="28"/>
        </w:rPr>
      </w:r>
      <w:r/>
    </w:p>
    <w:p>
      <w:pPr>
        <w:rPr>
          <w:rFonts w:hint="eastAsia" w:ascii="宋体" w:hAnsi="宋体"/>
          <w:bCs/>
          <w:color w:val="auto"/>
          <w:sz w:val="32"/>
        </w:rPr>
      </w:pPr>
      <w:r>
        <w:rPr>
          <w:rFonts w:hint="eastAsia" w:ascii="宋体" w:hAnsi="宋体"/>
          <w:bCs/>
          <w:color w:val="auto"/>
          <w:sz w:val="32"/>
        </w:rPr>
      </w:r>
      <w:r/>
    </w:p>
    <w:p>
      <w:pPr>
        <w:rPr>
          <w:rFonts w:hint="eastAsia" w:ascii="宋体" w:hAnsi="宋体"/>
          <w:bCs/>
          <w:color w:val="auto"/>
          <w:sz w:val="32"/>
        </w:rPr>
      </w:pPr>
      <w:r>
        <w:rPr>
          <w:rFonts w:hint="eastAsia" w:ascii="宋体" w:hAnsi="宋体"/>
          <w:bCs/>
          <w:color w:val="auto"/>
          <w:sz w:val="32"/>
        </w:rPr>
      </w:r>
      <w:r/>
    </w:p>
    <w:p>
      <w:pPr>
        <w:rPr>
          <w:rFonts w:hint="eastAsia" w:ascii="宋体" w:hAnsi="宋体"/>
          <w:bCs/>
          <w:color w:val="auto"/>
          <w:sz w:val="32"/>
        </w:rPr>
      </w:pPr>
      <w:r>
        <w:rPr>
          <w:rFonts w:hint="eastAsia" w:ascii="宋体" w:hAnsi="宋体"/>
          <w:bCs/>
          <w:color w:val="auto"/>
          <w:sz w:val="32"/>
        </w:rPr>
      </w:r>
      <w:r/>
    </w:p>
    <w:p>
      <w:pPr>
        <w:rPr>
          <w:rFonts w:hint="eastAsia" w:ascii="宋体" w:hAnsi="宋体"/>
          <w:bCs/>
          <w:color w:val="auto"/>
          <w:sz w:val="32"/>
        </w:rPr>
      </w:pPr>
      <w:r>
        <w:rPr>
          <w:rFonts w:hint="eastAsia" w:ascii="宋体" w:hAnsi="宋体"/>
          <w:bCs/>
          <w:color w:val="auto"/>
          <w:sz w:val="32"/>
        </w:rPr>
      </w:r>
      <w:r/>
    </w:p>
    <w:p>
      <w:pPr>
        <w:rPr>
          <w:rFonts w:hint="eastAsia" w:ascii="宋体" w:hAnsi="宋体"/>
          <w:bCs/>
          <w:color w:val="auto"/>
          <w:sz w:val="32"/>
        </w:rPr>
      </w:pPr>
      <w:r>
        <w:rPr>
          <w:rFonts w:hint="eastAsia" w:ascii="宋体" w:hAnsi="宋体"/>
          <w:bCs/>
          <w:color w:val="auto"/>
          <w:sz w:val="32"/>
        </w:rPr>
      </w:r>
      <w:r/>
    </w:p>
    <w:p>
      <w:pPr>
        <w:rPr>
          <w:rFonts w:hint="eastAsia" w:ascii="宋体" w:hAnsi="宋体"/>
          <w:bCs/>
          <w:color w:val="auto"/>
          <w:sz w:val="32"/>
        </w:rPr>
      </w:pPr>
      <w:r>
        <w:rPr>
          <w:rFonts w:hint="eastAsia" w:ascii="宋体" w:hAnsi="宋体"/>
          <w:bCs/>
          <w:color w:val="auto"/>
          <w:sz w:val="32"/>
        </w:rPr>
      </w:r>
      <w:r/>
    </w:p>
    <w:p>
      <w:pPr>
        <w:jc w:val="left"/>
        <w:widowControl/>
        <w:rPr>
          <w:rFonts w:ascii="Cambria" w:hAnsi="Cambria"/>
          <w:b/>
          <w:bCs/>
          <w:color w:val="auto"/>
          <w:sz w:val="32"/>
          <w:szCs w:val="32"/>
          <w:lang w:val="zh-CN"/>
        </w:rPr>
      </w:pPr>
      <w:r/>
      <w:bookmarkStart w:id="0" w:name="报价方须知前附表"/>
      <w:r/>
      <w:bookmarkEnd w:id="0"/>
      <w:r/>
      <w:bookmarkStart w:id="1" w:name="_Toc116946286"/>
      <w:r/>
      <w:bookmarkStart w:id="2" w:name="_Toc35780493"/>
      <w:r>
        <w:rPr>
          <w:color w:val="auto"/>
        </w:rPr>
        <w:br w:type="page" w:clear="all"/>
      </w:r>
      <w:r/>
    </w:p>
    <w:p>
      <w:pPr>
        <w:pStyle w:val="836"/>
        <w:spacing w:before="0" w:line="440" w:lineRule="exact"/>
        <w:rPr>
          <w:color w:val="auto"/>
        </w:rPr>
      </w:pPr>
      <w:r>
        <w:rPr>
          <w:rFonts w:hint="eastAsia"/>
          <w:color w:val="auto"/>
          <w:lang w:eastAsia="zh-CN"/>
        </w:rPr>
        <w:t xml:space="preserve">一、</w:t>
      </w:r>
      <w:r>
        <w:rPr>
          <w:rFonts w:hint="eastAsia"/>
          <w:color w:val="auto"/>
        </w:rPr>
        <w:t xml:space="preserve">投标邀请</w:t>
      </w:r>
      <w:bookmarkEnd w:id="1"/>
      <w:r/>
      <w:bookmarkEnd w:id="2"/>
      <w:r/>
      <w:r/>
    </w:p>
    <w:p>
      <w:pPr>
        <w:ind w:firstLine="480"/>
        <w:spacing w:line="440" w:lineRule="exact"/>
        <w:rPr>
          <w:rFonts w:hint="eastAsia" w:ascii="宋体" w:hAnsi="宋体"/>
          <w:bCs/>
          <w:color w:val="auto"/>
          <w:sz w:val="24"/>
          <w:szCs w:val="24"/>
        </w:rPr>
      </w:pPr>
      <w:r>
        <w:rPr>
          <w:rFonts w:hint="eastAsia" w:ascii="宋体" w:hAnsi="宋体"/>
          <w:bCs/>
          <w:color w:val="auto"/>
          <w:sz w:val="24"/>
          <w:szCs w:val="24"/>
        </w:rPr>
        <w:t xml:space="preserve">无锡梁溪建设咨询事务所有限公司受</w:t>
      </w:r>
      <w:r>
        <w:rPr>
          <w:rFonts w:hint="eastAsia" w:ascii="宋体" w:hAnsi="宋体"/>
          <w:bCs/>
          <w:color w:val="auto"/>
          <w:sz w:val="24"/>
          <w:szCs w:val="24"/>
          <w:lang w:eastAsia="zh-CN"/>
        </w:rPr>
        <w:t xml:space="preserve">无锡市惠山区科学技术局</w:t>
      </w:r>
      <w:r>
        <w:rPr>
          <w:rFonts w:hint="eastAsia" w:ascii="宋体" w:hAnsi="宋体"/>
          <w:bCs/>
          <w:color w:val="auto"/>
          <w:sz w:val="24"/>
          <w:szCs w:val="24"/>
        </w:rPr>
        <w:t xml:space="preserve">的委托，对</w:t>
      </w:r>
      <w:r>
        <w:rPr>
          <w:rFonts w:hint="eastAsia" w:ascii="宋体" w:hAnsi="宋体"/>
          <w:bCs/>
          <w:color w:val="auto"/>
          <w:sz w:val="24"/>
          <w:szCs w:val="24"/>
          <w:lang w:eastAsia="zh-CN"/>
        </w:rPr>
        <w:t xml:space="preserve">2025年惠山区科技型企业梯度培育服务项目</w:t>
      </w:r>
      <w:r>
        <w:rPr>
          <w:rFonts w:hint="eastAsia" w:ascii="宋体" w:hAnsi="宋体"/>
          <w:bCs/>
          <w:color w:val="auto"/>
          <w:sz w:val="24"/>
          <w:szCs w:val="24"/>
        </w:rPr>
        <w:t xml:space="preserve">进行公开招标采购，欢迎你单位参加投标并提请注意下列附表中的相关事项：</w:t>
      </w:r>
      <w:r/>
    </w:p>
    <w:tbl>
      <w:tblPr>
        <w:tblStyle w:val="784"/>
        <w:tblW w:w="1050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35"/>
        <w:gridCol w:w="9774"/>
      </w:tblGrid>
      <w:tr>
        <w:trPr>
          <w:jc w:val="center"/>
          <w:trHeight w:val="70"/>
        </w:trPr>
        <w:tc>
          <w:tcPr>
            <w:tcW w:w="735" w:type="dxa"/>
            <w:textDirection w:val="lrTb"/>
            <w:noWrap w:val="false"/>
          </w:tcPr>
          <w:p>
            <w:pPr>
              <w:ind w:left="0" w:right="0"/>
              <w:jc w:val="center"/>
              <w:keepLines w:val="0"/>
              <w:keepNext w:val="0"/>
              <w:spacing w:before="0" w:beforeAutospacing="0" w:after="0" w:afterAutospacing="0" w:line="420" w:lineRule="exact"/>
              <w:rPr>
                <w:rFonts w:hint="eastAsia" w:ascii="宋体" w:hAnsi="宋体"/>
                <w:b/>
                <w:color w:val="auto"/>
                <w:sz w:val="24"/>
                <w:szCs w:val="24"/>
              </w:rPr>
              <w:suppressLineNumbers w:val="0"/>
            </w:pPr>
            <w:r>
              <w:rPr>
                <w:rFonts w:hint="eastAsia" w:ascii="宋体" w:hAnsi="宋体"/>
                <w:b/>
                <w:color w:val="auto"/>
                <w:sz w:val="24"/>
                <w:szCs w:val="24"/>
              </w:rPr>
              <w:t xml:space="preserve">序号</w:t>
            </w:r>
            <w:r/>
          </w:p>
        </w:tc>
        <w:tc>
          <w:tcPr>
            <w:tcW w:w="9774" w:type="dxa"/>
            <w:textDirection w:val="lrTb"/>
            <w:noWrap w:val="false"/>
          </w:tcPr>
          <w:p>
            <w:pPr>
              <w:ind w:left="0" w:right="0"/>
              <w:jc w:val="center"/>
              <w:keepLines w:val="0"/>
              <w:keepNext w:val="0"/>
              <w:spacing w:before="0" w:beforeAutospacing="0" w:after="0" w:afterAutospacing="0" w:line="420" w:lineRule="exact"/>
              <w:rPr>
                <w:rFonts w:hint="eastAsia" w:ascii="宋体" w:hAnsi="宋体"/>
                <w:b/>
                <w:color w:val="auto"/>
                <w:sz w:val="24"/>
                <w:szCs w:val="24"/>
              </w:rPr>
              <w:suppressLineNumbers w:val="0"/>
            </w:pPr>
            <w:r>
              <w:rPr>
                <w:rFonts w:hint="eastAsia" w:ascii="宋体" w:hAnsi="宋体"/>
                <w:b/>
                <w:color w:val="auto"/>
                <w:sz w:val="24"/>
                <w:szCs w:val="24"/>
              </w:rPr>
              <w:t xml:space="preserve">内    容</w:t>
            </w:r>
            <w:r/>
          </w:p>
        </w:tc>
      </w:tr>
      <w:tr>
        <w:trPr>
          <w:jc w:val="center"/>
          <w:trHeight w:val="489"/>
        </w:trPr>
        <w:tc>
          <w:tcPr>
            <w:tcW w:w="735" w:type="dxa"/>
            <w:vAlign w:val="center"/>
            <w:textDirection w:val="lrTb"/>
            <w:noWrap w:val="false"/>
          </w:tcPr>
          <w:p>
            <w:pPr>
              <w:ind w:left="0" w:right="0"/>
              <w:jc w:val="center"/>
              <w:keepLines w:val="0"/>
              <w:keepNext w:val="0"/>
              <w:spacing w:before="0" w:beforeAutospacing="0" w:after="0" w:afterAutospacing="0" w:line="420" w:lineRule="exact"/>
              <w:rPr>
                <w:rFonts w:hint="eastAsia" w:ascii="宋体" w:hAnsi="宋体"/>
                <w:bCs/>
                <w:color w:val="auto"/>
                <w:sz w:val="24"/>
                <w:szCs w:val="24"/>
              </w:rPr>
              <w:suppressLineNumbers w:val="0"/>
            </w:pPr>
            <w:r>
              <w:rPr>
                <w:rFonts w:hint="eastAsia" w:ascii="宋体" w:hAnsi="宋体"/>
                <w:bCs/>
                <w:color w:val="auto"/>
                <w:sz w:val="24"/>
                <w:szCs w:val="24"/>
              </w:rPr>
              <w:t xml:space="preserve">1</w:t>
            </w:r>
            <w:r/>
          </w:p>
        </w:tc>
        <w:tc>
          <w:tcPr>
            <w:tcW w:w="9774" w:type="dxa"/>
            <w:textDirection w:val="lrTb"/>
            <w:noWrap w:val="false"/>
          </w:tcPr>
          <w:p>
            <w:pPr>
              <w:ind w:left="0" w:right="0"/>
              <w:keepLines w:val="0"/>
              <w:keepNext w:val="0"/>
              <w:spacing w:before="0" w:beforeAutospacing="0" w:after="0" w:afterAutospacing="0" w:line="420" w:lineRule="exact"/>
              <w:rPr>
                <w:rFonts w:hint="eastAsia" w:ascii="宋体" w:hAnsi="宋体" w:eastAsia="宋体"/>
                <w:bCs/>
                <w:color w:val="auto"/>
                <w:sz w:val="24"/>
                <w:szCs w:val="24"/>
                <w:lang w:eastAsia="zh-CN"/>
              </w:rPr>
              <w:suppressLineNumbers w:val="0"/>
            </w:pPr>
            <w:r>
              <w:rPr>
                <w:rFonts w:hint="eastAsia" w:ascii="宋体" w:hAnsi="宋体"/>
                <w:b/>
                <w:color w:val="auto"/>
                <w:sz w:val="24"/>
                <w:szCs w:val="24"/>
              </w:rPr>
              <w:t xml:space="preserve">1</w:t>
            </w:r>
            <w:r>
              <w:rPr>
                <w:rFonts w:ascii="宋体" w:hAnsi="宋体"/>
                <w:b/>
                <w:color w:val="auto"/>
                <w:sz w:val="24"/>
                <w:szCs w:val="24"/>
              </w:rPr>
              <w:t xml:space="preserve">.</w:t>
            </w:r>
            <w:r>
              <w:rPr>
                <w:rFonts w:hint="eastAsia" w:ascii="宋体" w:hAnsi="宋体"/>
                <w:b/>
                <w:color w:val="auto"/>
                <w:sz w:val="24"/>
                <w:szCs w:val="24"/>
              </w:rPr>
              <w:t xml:space="preserve">项目名称：</w:t>
            </w:r>
            <w:r>
              <w:rPr>
                <w:rFonts w:hint="eastAsia" w:ascii="宋体" w:hAnsi="宋体"/>
                <w:bCs/>
                <w:color w:val="auto"/>
                <w:sz w:val="24"/>
                <w:szCs w:val="24"/>
                <w:lang w:eastAsia="zh-CN"/>
              </w:rPr>
              <w:t xml:space="preserve">2025年惠山区科技型企业梯度培育服务项目</w:t>
            </w:r>
            <w:r/>
          </w:p>
          <w:p>
            <w:pPr>
              <w:ind w:left="0" w:right="0"/>
              <w:keepLines w:val="0"/>
              <w:keepNext w:val="0"/>
              <w:spacing w:before="0" w:beforeAutospacing="0" w:after="0" w:afterAutospacing="0" w:line="420" w:lineRule="exact"/>
              <w:rPr>
                <w:rFonts w:hint="eastAsia" w:ascii="宋体" w:hAnsi="宋体" w:eastAsia="宋体"/>
                <w:bCs/>
                <w:color w:val="auto"/>
                <w:sz w:val="24"/>
                <w:szCs w:val="24"/>
                <w:lang w:eastAsia="zh-CN"/>
              </w:rPr>
              <w:suppressLineNumbers w:val="0"/>
            </w:pPr>
            <w:r>
              <w:rPr>
                <w:rFonts w:hint="eastAsia" w:ascii="宋体" w:hAnsi="宋体"/>
                <w:b/>
                <w:color w:val="auto"/>
                <w:sz w:val="24"/>
                <w:szCs w:val="24"/>
              </w:rPr>
              <w:t xml:space="preserve">2</w:t>
            </w:r>
            <w:r>
              <w:rPr>
                <w:rFonts w:ascii="宋体" w:hAnsi="宋体"/>
                <w:b/>
                <w:color w:val="auto"/>
                <w:sz w:val="24"/>
                <w:szCs w:val="24"/>
              </w:rPr>
              <w:t xml:space="preserve">.</w:t>
            </w:r>
            <w:r>
              <w:rPr>
                <w:rFonts w:hint="eastAsia" w:ascii="宋体" w:hAnsi="宋体"/>
                <w:b/>
                <w:color w:val="auto"/>
                <w:sz w:val="24"/>
                <w:szCs w:val="24"/>
              </w:rPr>
              <w:t xml:space="preserve">项目编号：</w:t>
            </w:r>
            <w:r>
              <w:rPr>
                <w:rFonts w:hint="eastAsia" w:ascii="宋体" w:hAnsi="宋体"/>
                <w:bCs/>
                <w:color w:val="auto"/>
                <w:sz w:val="24"/>
                <w:szCs w:val="24"/>
                <w:lang w:eastAsia="zh-CN"/>
              </w:rPr>
              <w:t xml:space="preserve">JSZC-320206-LXZB-G2025-0044</w:t>
            </w:r>
            <w:r/>
          </w:p>
          <w:p>
            <w:pPr>
              <w:ind w:left="0" w:right="0"/>
              <w:keepLines w:val="0"/>
              <w:keepNext w:val="0"/>
              <w:spacing w:before="0" w:beforeAutospacing="0" w:after="0" w:afterAutospacing="0" w:line="420" w:lineRule="exact"/>
              <w:rPr>
                <w:rFonts w:hint="eastAsia" w:ascii="宋体" w:hAnsi="宋体"/>
                <w:bCs/>
                <w:color w:val="auto"/>
                <w:sz w:val="24"/>
                <w:szCs w:val="24"/>
              </w:rPr>
              <w:suppressLineNumbers w:val="0"/>
            </w:pPr>
            <w:r>
              <w:rPr>
                <w:rFonts w:hint="eastAsia" w:ascii="宋体" w:hAnsi="宋体"/>
                <w:b/>
                <w:color w:val="auto"/>
                <w:sz w:val="24"/>
                <w:szCs w:val="24"/>
              </w:rPr>
              <w:t xml:space="preserve">3</w:t>
            </w:r>
            <w:r>
              <w:rPr>
                <w:rFonts w:ascii="宋体" w:hAnsi="宋体"/>
                <w:b/>
                <w:color w:val="auto"/>
                <w:sz w:val="24"/>
                <w:szCs w:val="24"/>
              </w:rPr>
              <w:t xml:space="preserve">.</w:t>
            </w:r>
            <w:r>
              <w:rPr>
                <w:rFonts w:hint="eastAsia" w:ascii="宋体" w:hAnsi="宋体"/>
                <w:b/>
                <w:color w:val="auto"/>
                <w:sz w:val="24"/>
                <w:szCs w:val="24"/>
              </w:rPr>
              <w:t xml:space="preserve">采购方式：</w:t>
            </w:r>
            <w:r>
              <w:rPr>
                <w:rFonts w:hint="eastAsia" w:ascii="宋体" w:hAnsi="宋体"/>
                <w:bCs/>
                <w:color w:val="auto"/>
                <w:sz w:val="24"/>
                <w:szCs w:val="24"/>
              </w:rPr>
              <w:t xml:space="preserve">公开招标</w:t>
            </w:r>
            <w:r/>
          </w:p>
          <w:p>
            <w:pPr>
              <w:ind w:left="0" w:right="0"/>
              <w:keepLines w:val="0"/>
              <w:keepNext w:val="0"/>
              <w:spacing w:before="0" w:beforeAutospacing="0" w:after="0" w:afterAutospacing="0" w:line="420" w:lineRule="exact"/>
              <w:rPr>
                <w:rFonts w:hint="eastAsia" w:ascii="宋体" w:hAnsi="宋体"/>
                <w:bCs/>
                <w:color w:val="auto"/>
                <w:sz w:val="24"/>
                <w:szCs w:val="24"/>
              </w:rPr>
              <w:suppressLineNumbers w:val="0"/>
            </w:pPr>
            <w:r>
              <w:rPr>
                <w:rFonts w:ascii="宋体" w:hAnsi="宋体"/>
                <w:b/>
                <w:bCs/>
                <w:color w:val="auto"/>
                <w:sz w:val="24"/>
                <w:szCs w:val="24"/>
              </w:rPr>
              <w:t xml:space="preserve">4.</w:t>
            </w:r>
            <w:r>
              <w:rPr>
                <w:rFonts w:hint="eastAsia" w:ascii="宋体" w:hAnsi="宋体"/>
                <w:b/>
                <w:bCs/>
                <w:color w:val="auto"/>
                <w:sz w:val="24"/>
                <w:szCs w:val="24"/>
              </w:rPr>
              <w:t xml:space="preserve">本项目是否专门面向中小微企业（含监狱企业、残疾人福利性单位）采购：</w:t>
            </w:r>
            <w:r>
              <w:rPr>
                <w:rFonts w:hint="eastAsia" w:ascii="宋体" w:hAnsi="宋体"/>
                <w:b/>
                <w:bCs/>
                <w:color w:val="auto"/>
                <w:sz w:val="24"/>
                <w:szCs w:val="24"/>
                <w:lang w:val="en-US" w:eastAsia="zh-CN"/>
              </w:rPr>
              <w:t xml:space="preserve">是</w:t>
            </w:r>
            <w:r>
              <w:rPr>
                <w:rFonts w:hint="eastAsia" w:ascii="宋体" w:hAnsi="宋体"/>
                <w:bCs/>
                <w:color w:val="auto"/>
                <w:sz w:val="24"/>
                <w:szCs w:val="24"/>
              </w:rPr>
              <w:t xml:space="preserve">。</w:t>
            </w:r>
            <w:r/>
          </w:p>
          <w:p>
            <w:pPr>
              <w:ind w:left="0" w:right="0"/>
              <w:keepLines w:val="0"/>
              <w:keepNext w:val="0"/>
              <w:spacing w:before="0" w:beforeAutospacing="0" w:after="0" w:afterAutospacing="0" w:line="420" w:lineRule="exact"/>
              <w:rPr>
                <w:rFonts w:hint="eastAsia" w:ascii="宋体" w:hAnsi="宋体"/>
                <w:bCs/>
                <w:color w:val="auto"/>
                <w:sz w:val="24"/>
                <w:szCs w:val="24"/>
              </w:rPr>
              <w:suppressLineNumbers w:val="0"/>
            </w:pPr>
            <w:r>
              <w:rPr>
                <w:rFonts w:ascii="宋体" w:hAnsi="宋体"/>
                <w:b/>
                <w:bCs/>
                <w:color w:val="auto"/>
                <w:sz w:val="24"/>
                <w:szCs w:val="24"/>
              </w:rPr>
              <w:t xml:space="preserve">5.</w:t>
            </w:r>
            <w:r>
              <w:rPr>
                <w:rFonts w:hint="eastAsia" w:ascii="宋体" w:hAnsi="宋体"/>
                <w:b/>
                <w:bCs/>
                <w:color w:val="auto"/>
                <w:sz w:val="24"/>
                <w:szCs w:val="24"/>
              </w:rPr>
              <w:t xml:space="preserve">本项目采购的标的对应的中小企业划分标准所属行业为：</w:t>
            </w:r>
            <w:r>
              <w:rPr>
                <w:rFonts w:hint="eastAsia" w:ascii="宋体" w:hAnsi="宋体"/>
                <w:b/>
                <w:color w:val="auto"/>
                <w:sz w:val="24"/>
                <w:szCs w:val="24"/>
              </w:rPr>
              <w:t xml:space="preserve">其他未列明行业</w:t>
            </w:r>
            <w:r>
              <w:rPr>
                <w:rFonts w:hint="eastAsia" w:ascii="宋体" w:hAnsi="宋体"/>
                <w:bCs/>
                <w:color w:val="auto"/>
                <w:sz w:val="24"/>
                <w:szCs w:val="24"/>
              </w:rPr>
              <w:t xml:space="preserve">（其他未列明行业：根据《中小企业划型标准规定》工信部联企业</w:t>
            </w:r>
            <w:r>
              <w:rPr>
                <w:rFonts w:hint="eastAsia" w:ascii="宋体" w:hAnsi="宋体"/>
                <w:bCs/>
                <w:color w:val="auto"/>
                <w:sz w:val="24"/>
                <w:szCs w:val="24"/>
                <w:lang w:eastAsia="zh-CN"/>
              </w:rPr>
              <w:t xml:space="preserve">〔2011〕300号</w:t>
            </w:r>
            <w:r>
              <w:rPr>
                <w:rFonts w:hint="eastAsia" w:ascii="宋体" w:hAnsi="宋体"/>
                <w:bCs/>
                <w:color w:val="auto"/>
                <w:sz w:val="24"/>
                <w:szCs w:val="24"/>
              </w:rPr>
              <w:t xml:space="preserve">，从业人员300人以下的为中小微型企业。其中，从业人员100人及以上的为中型企业；从业人员10人及以上的为小型企业；从业人员10人以下的为微型企业）。</w:t>
            </w:r>
            <w:r/>
          </w:p>
        </w:tc>
      </w:tr>
      <w:tr>
        <w:trPr>
          <w:jc w:val="center"/>
          <w:trHeight w:val="90"/>
        </w:trPr>
        <w:tc>
          <w:tcPr>
            <w:tcW w:w="735" w:type="dxa"/>
            <w:vAlign w:val="center"/>
            <w:textDirection w:val="lrTb"/>
            <w:noWrap w:val="false"/>
          </w:tcPr>
          <w:p>
            <w:pPr>
              <w:ind w:left="0" w:right="0"/>
              <w:jc w:val="center"/>
              <w:keepLines w:val="0"/>
              <w:keepNext w:val="0"/>
              <w:spacing w:before="0" w:beforeAutospacing="0" w:after="0" w:afterAutospacing="0" w:line="420" w:lineRule="exact"/>
              <w:rPr>
                <w:rFonts w:hint="eastAsia" w:ascii="宋体" w:hAnsi="宋体"/>
                <w:bCs/>
                <w:color w:val="auto"/>
                <w:sz w:val="24"/>
                <w:szCs w:val="24"/>
              </w:rPr>
              <w:suppressLineNumbers w:val="0"/>
            </w:pPr>
            <w:r>
              <w:rPr>
                <w:rFonts w:hint="eastAsia" w:ascii="宋体" w:hAnsi="宋体"/>
                <w:bCs/>
                <w:color w:val="auto"/>
                <w:sz w:val="24"/>
                <w:szCs w:val="24"/>
              </w:rPr>
              <w:t xml:space="preserve">2</w:t>
            </w:r>
            <w:r/>
          </w:p>
        </w:tc>
        <w:tc>
          <w:tcPr>
            <w:tcBorders>
              <w:bottom w:val="single" w:color="auto" w:sz="4" w:space="0"/>
            </w:tcBorders>
            <w:tcW w:w="9774" w:type="dxa"/>
            <w:textDirection w:val="lrTb"/>
            <w:noWrap w:val="false"/>
          </w:tcPr>
          <w:p>
            <w:pPr>
              <w:ind w:left="0" w:right="0"/>
              <w:keepLines w:val="0"/>
              <w:keepNext w:val="0"/>
              <w:spacing w:before="0" w:beforeAutospacing="0" w:after="0" w:afterAutospacing="0" w:line="380" w:lineRule="exact"/>
              <w:rPr>
                <w:rFonts w:hint="eastAsia" w:ascii="宋体" w:hAnsi="宋体"/>
                <w:b/>
                <w:bCs/>
                <w:color w:val="auto"/>
                <w:sz w:val="24"/>
                <w:szCs w:val="24"/>
              </w:rPr>
              <w:suppressLineNumbers w:val="0"/>
            </w:pPr>
            <w:r>
              <w:rPr>
                <w:rFonts w:hint="eastAsia" w:ascii="宋体" w:hAnsi="宋体"/>
                <w:b/>
                <w:bCs/>
                <w:color w:val="auto"/>
                <w:sz w:val="24"/>
                <w:szCs w:val="24"/>
              </w:rPr>
              <w:t xml:space="preserve">采购项目概况、说明：</w:t>
            </w:r>
            <w:r/>
          </w:p>
          <w:p>
            <w:pPr>
              <w:ind w:left="0" w:right="0" w:firstLine="472"/>
              <w:keepLines w:val="0"/>
              <w:keepNext w:val="0"/>
              <w:spacing w:before="0" w:beforeAutospacing="0" w:after="0" w:afterAutospacing="0" w:line="420" w:lineRule="exact"/>
              <w:rPr>
                <w:rFonts w:hint="eastAsia" w:ascii="宋体" w:hAnsi="宋体"/>
                <w:bCs/>
                <w:color w:val="auto"/>
                <w:sz w:val="24"/>
                <w:szCs w:val="24"/>
                <w:lang w:eastAsia="zh-CN"/>
              </w:rPr>
              <w:suppressLineNumbers w:val="0"/>
            </w:pPr>
            <w:r/>
            <w:bookmarkStart w:id="3" w:name="_Hlk47623091"/>
            <w:r>
              <w:rPr>
                <w:rFonts w:hint="eastAsia" w:ascii="宋体" w:hAnsi="宋体"/>
                <w:color w:val="auto"/>
                <w:sz w:val="24"/>
                <w:szCs w:val="24"/>
              </w:rPr>
              <w:t xml:space="preserve">1</w:t>
            </w:r>
            <w:bookmarkEnd w:id="3"/>
            <w:r>
              <w:rPr>
                <w:rFonts w:ascii="宋体" w:hAnsi="宋体"/>
                <w:color w:val="auto"/>
                <w:sz w:val="24"/>
                <w:szCs w:val="24"/>
              </w:rPr>
              <w:t xml:space="preserve">.</w:t>
            </w:r>
            <w:r>
              <w:rPr>
                <w:rFonts w:hint="eastAsia" w:ascii="宋体" w:hAnsi="宋体"/>
                <w:bCs/>
                <w:color w:val="auto"/>
                <w:sz w:val="24"/>
                <w:szCs w:val="24"/>
                <w:lang w:eastAsia="zh-CN"/>
              </w:rPr>
              <w:t xml:space="preserve">本项目为2025年惠山区科技型企业梯度培育服务，服务内容包括编制《惠山区科技型企业梯度培育实施方案》、开展潜力企业发掘、搭建企业线上数据平台、编制年度企业发展研究报告、聚焦企业申报辅导、融资路演和创新提升开展系列赋能服务，并出具与各服务内容相对应的成果文件。具体内容及要求详见采购文件“三、采购需求”。</w:t>
            </w:r>
            <w:r/>
          </w:p>
          <w:p>
            <w:pPr>
              <w:ind w:left="0" w:right="0" w:firstLine="472"/>
              <w:keepLines w:val="0"/>
              <w:keepNext w:val="0"/>
              <w:spacing w:before="0" w:beforeAutospacing="0" w:after="0" w:afterAutospacing="0" w:line="420" w:lineRule="exact"/>
              <w:rPr>
                <w:rFonts w:hint="eastAsia" w:ascii="宋体" w:hAnsi="宋体"/>
                <w:bCs/>
                <w:color w:val="auto"/>
                <w:sz w:val="24"/>
                <w:szCs w:val="24"/>
                <w:lang w:eastAsia="zh-CN"/>
              </w:rPr>
              <w:suppressLineNumbers w:val="0"/>
            </w:pPr>
            <w:r>
              <w:rPr>
                <w:rFonts w:hint="eastAsia" w:ascii="宋体" w:hAnsi="宋体"/>
                <w:b/>
                <w:bCs w:val="0"/>
                <w:color w:val="auto"/>
                <w:sz w:val="24"/>
                <w:szCs w:val="24"/>
                <w:lang w:val="en-US" w:eastAsia="zh-CN"/>
              </w:rPr>
              <w:t xml:space="preserve">2.</w:t>
            </w:r>
            <w:r>
              <w:rPr>
                <w:rFonts w:hint="eastAsia" w:ascii="宋体" w:hAnsi="宋体"/>
                <w:b/>
                <w:bCs w:val="0"/>
                <w:color w:val="auto"/>
                <w:sz w:val="24"/>
                <w:szCs w:val="24"/>
                <w:lang w:eastAsia="zh-CN"/>
              </w:rPr>
              <w:t xml:space="preserve">服务期：</w:t>
            </w:r>
            <w:r>
              <w:rPr>
                <w:rFonts w:hint="eastAsia" w:ascii="宋体" w:hAnsi="宋体"/>
                <w:bCs/>
                <w:color w:val="auto"/>
                <w:sz w:val="24"/>
                <w:szCs w:val="24"/>
                <w:lang w:eastAsia="zh-CN"/>
              </w:rPr>
              <w:t xml:space="preserve">一年（工作开始及结束时间以采购人通知为准）。</w:t>
            </w:r>
            <w:r/>
          </w:p>
          <w:p>
            <w:pPr>
              <w:ind w:left="0" w:right="0" w:firstLine="472"/>
              <w:keepLines w:val="0"/>
              <w:keepNext w:val="0"/>
              <w:spacing w:before="0" w:beforeAutospacing="0" w:after="0" w:afterAutospacing="0" w:line="420" w:lineRule="exact"/>
              <w:rPr>
                <w:rFonts w:hint="default" w:eastAsia="宋体"/>
                <w:color w:val="auto"/>
                <w:szCs w:val="20"/>
                <w:lang w:val="en-US" w:eastAsia="zh-CN"/>
              </w:rPr>
              <w:suppressLineNumbers w:val="0"/>
            </w:pPr>
            <w:r>
              <w:rPr>
                <w:rFonts w:hint="eastAsia" w:ascii="宋体" w:hAnsi="宋体"/>
                <w:b/>
                <w:bCs w:val="0"/>
                <w:color w:val="auto"/>
                <w:sz w:val="24"/>
                <w:szCs w:val="24"/>
                <w:lang w:val="en-US" w:eastAsia="zh-CN"/>
              </w:rPr>
              <w:t xml:space="preserve">3.</w:t>
            </w:r>
            <w:r>
              <w:rPr>
                <w:rFonts w:hint="eastAsia" w:ascii="宋体" w:hAnsi="宋体"/>
                <w:b/>
                <w:bCs w:val="0"/>
                <w:color w:val="auto"/>
                <w:sz w:val="24"/>
                <w:szCs w:val="24"/>
                <w:lang w:eastAsia="zh-CN"/>
              </w:rPr>
              <w:t xml:space="preserve">质量要求：</w:t>
            </w:r>
            <w:r>
              <w:rPr>
                <w:rFonts w:hint="eastAsia" w:ascii="宋体" w:hAnsi="宋体"/>
                <w:bCs/>
                <w:color w:val="auto"/>
                <w:sz w:val="24"/>
                <w:szCs w:val="24"/>
                <w:lang w:eastAsia="zh-CN"/>
              </w:rPr>
              <w:t xml:space="preserve">质量标准符合国家标准、行业标准和企业标准（标准不一致的，以严格的标准为准），并满足采购需求。</w:t>
            </w:r>
            <w:r/>
          </w:p>
        </w:tc>
      </w:tr>
      <w:tr>
        <w:trPr>
          <w:jc w:val="center"/>
          <w:trHeight w:val="70"/>
        </w:trPr>
        <w:tc>
          <w:tcPr>
            <w:tcW w:w="735" w:type="dxa"/>
            <w:vAlign w:val="center"/>
            <w:textDirection w:val="lrTb"/>
            <w:noWrap w:val="false"/>
          </w:tcPr>
          <w:p>
            <w:pPr>
              <w:ind w:left="0" w:right="0"/>
              <w:jc w:val="center"/>
              <w:keepLines w:val="0"/>
              <w:keepNext w:val="0"/>
              <w:spacing w:before="0" w:beforeAutospacing="0" w:after="0" w:afterAutospacing="0" w:line="420" w:lineRule="exact"/>
              <w:rPr>
                <w:rFonts w:hint="eastAsia" w:ascii="宋体" w:hAnsi="宋体"/>
                <w:bCs/>
                <w:color w:val="auto"/>
                <w:sz w:val="24"/>
                <w:szCs w:val="24"/>
              </w:rPr>
              <w:suppressLineNumbers w:val="0"/>
            </w:pPr>
            <w:r>
              <w:rPr>
                <w:rFonts w:hint="eastAsia" w:ascii="宋体" w:hAnsi="宋体"/>
                <w:bCs/>
                <w:color w:val="auto"/>
                <w:sz w:val="24"/>
                <w:szCs w:val="24"/>
              </w:rPr>
              <w:t xml:space="preserve">3</w:t>
            </w:r>
            <w:r/>
          </w:p>
        </w:tc>
        <w:tc>
          <w:tcPr>
            <w:tcW w:w="9774" w:type="dxa"/>
            <w:textDirection w:val="lrTb"/>
            <w:noWrap w:val="false"/>
          </w:tcPr>
          <w:p>
            <w:pPr>
              <w:ind w:left="0" w:right="0"/>
              <w:keepLines w:val="0"/>
              <w:keepNext w:val="0"/>
              <w:spacing w:before="0" w:beforeAutospacing="0" w:after="0" w:afterAutospacing="0" w:line="420" w:lineRule="exact"/>
              <w:rPr>
                <w:rFonts w:hint="eastAsia" w:ascii="宋体" w:hAnsi="宋体"/>
                <w:bCs/>
                <w:color w:val="auto"/>
                <w:sz w:val="24"/>
                <w:szCs w:val="24"/>
              </w:rPr>
              <w:suppressLineNumbers w:val="0"/>
            </w:pPr>
            <w:r>
              <w:rPr>
                <w:rFonts w:hint="eastAsia" w:ascii="宋体" w:hAnsi="宋体"/>
                <w:b/>
                <w:bCs/>
                <w:color w:val="auto"/>
                <w:sz w:val="24"/>
                <w:szCs w:val="24"/>
              </w:rPr>
              <w:t xml:space="preserve">投标供应商资格要求</w:t>
            </w:r>
            <w:r>
              <w:rPr>
                <w:rFonts w:hint="eastAsia" w:ascii="宋体" w:hAnsi="宋体"/>
                <w:bCs/>
                <w:color w:val="auto"/>
                <w:sz w:val="24"/>
                <w:szCs w:val="24"/>
              </w:rPr>
              <w:t xml:space="preserve">：</w:t>
            </w:r>
            <w:r/>
          </w:p>
          <w:p>
            <w:pPr>
              <w:ind w:left="0" w:right="0" w:firstLine="482"/>
              <w:keepLines w:val="0"/>
              <w:keepNext w:val="0"/>
              <w:spacing w:before="0" w:beforeAutospacing="0" w:after="0" w:afterAutospacing="0" w:line="420" w:lineRule="exact"/>
              <w:rPr>
                <w:rFonts w:hint="eastAsia" w:ascii="宋体" w:hAnsi="宋体" w:cs="Arial"/>
                <w:b/>
                <w:bCs/>
                <w:color w:val="auto"/>
                <w:sz w:val="24"/>
                <w:szCs w:val="21"/>
              </w:rPr>
              <w:suppressLineNumbers w:val="0"/>
            </w:pPr>
            <w:r>
              <w:rPr>
                <w:rFonts w:hint="eastAsia" w:ascii="宋体" w:hAnsi="宋体" w:cs="Arial"/>
                <w:b/>
                <w:bCs/>
                <w:color w:val="auto"/>
                <w:sz w:val="24"/>
                <w:szCs w:val="21"/>
              </w:rPr>
              <w:t xml:space="preserve">1.</w:t>
            </w:r>
            <w:r>
              <w:rPr>
                <w:rFonts w:ascii="宋体" w:hAnsi="宋体" w:cs="Arial"/>
                <w:b/>
                <w:bCs/>
                <w:color w:val="auto"/>
                <w:sz w:val="24"/>
                <w:szCs w:val="21"/>
              </w:rPr>
              <w:t xml:space="preserve">符合政府采购法第二十二条</w:t>
            </w:r>
            <w:r>
              <w:rPr>
                <w:rFonts w:hint="eastAsia" w:ascii="宋体" w:hAnsi="宋体" w:cs="Arial"/>
                <w:b/>
                <w:bCs/>
                <w:color w:val="auto"/>
                <w:sz w:val="24"/>
                <w:szCs w:val="21"/>
              </w:rPr>
              <w:t xml:space="preserve">第一款</w:t>
            </w:r>
            <w:r>
              <w:rPr>
                <w:rFonts w:ascii="宋体" w:hAnsi="宋体" w:cs="Arial"/>
                <w:b/>
                <w:bCs/>
                <w:color w:val="auto"/>
                <w:sz w:val="24"/>
                <w:szCs w:val="21"/>
              </w:rPr>
              <w:t xml:space="preserve">规定</w:t>
            </w:r>
            <w:r>
              <w:rPr>
                <w:rFonts w:hint="eastAsia" w:ascii="宋体" w:hAnsi="宋体" w:cs="Arial"/>
                <w:b/>
                <w:bCs/>
                <w:color w:val="auto"/>
                <w:sz w:val="24"/>
                <w:szCs w:val="21"/>
              </w:rPr>
              <w:t xml:space="preserve">的条件，并依照政府采购法实施条例第十七条规定提供材料：</w:t>
            </w:r>
            <w:r/>
          </w:p>
          <w:p>
            <w:pPr>
              <w:ind w:left="0" w:right="0" w:firstLine="382"/>
              <w:keepLines w:val="0"/>
              <w:keepNext w:val="0"/>
              <w:spacing w:before="0" w:beforeAutospacing="0" w:after="0" w:afterAutospacing="0" w:line="420" w:lineRule="exact"/>
              <w:rPr>
                <w:rFonts w:hint="eastAsia" w:ascii="宋体" w:hAnsi="宋体" w:cs="宋体"/>
                <w:bCs/>
                <w:color w:val="auto"/>
                <w:sz w:val="24"/>
                <w:szCs w:val="24"/>
              </w:rPr>
              <w:suppressLineNumbers w:val="0"/>
            </w:pPr>
            <w:r>
              <w:rPr>
                <w:rFonts w:hint="eastAsia" w:ascii="宋体" w:hAnsi="宋体" w:cs="宋体"/>
                <w:bCs/>
                <w:color w:val="auto"/>
                <w:sz w:val="24"/>
                <w:szCs w:val="24"/>
              </w:rPr>
              <w:t xml:space="preserve">（1）具有独立承担民事责任的能力；[提供营业执照副本或事业单位法人证书或民办非企业单位登记证书或社会团体法人登记证书或基金会法人登记证书或其他组织的营业执照等证明文件]</w:t>
            </w:r>
            <w:r/>
          </w:p>
          <w:p>
            <w:pPr>
              <w:ind w:left="0" w:right="0" w:firstLine="382"/>
              <w:keepLines w:val="0"/>
              <w:keepNext w:val="0"/>
              <w:spacing w:before="0" w:beforeAutospacing="0" w:after="0" w:afterAutospacing="0" w:line="420" w:lineRule="exact"/>
              <w:rPr>
                <w:rFonts w:hint="eastAsia" w:ascii="宋体" w:hAnsi="宋体" w:cs="宋体"/>
                <w:bCs/>
                <w:color w:val="auto"/>
                <w:sz w:val="24"/>
                <w:szCs w:val="24"/>
              </w:rPr>
              <w:suppressLineNumbers w:val="0"/>
            </w:pPr>
            <w:r>
              <w:rPr>
                <w:rFonts w:hint="eastAsia" w:ascii="宋体" w:hAnsi="宋体" w:cs="宋体"/>
                <w:bCs/>
                <w:color w:val="auto"/>
                <w:sz w:val="24"/>
                <w:szCs w:val="24"/>
              </w:rPr>
              <w:t xml:space="preserve">（2）具有良好的商业信誉和健全的财务会计制度；[提供近三个月中任意一个月份（</w:t>
            </w:r>
            <w:r>
              <w:rPr>
                <w:rFonts w:hint="eastAsia" w:ascii="宋体" w:hAnsi="宋体" w:cs="宋体"/>
                <w:bCs/>
                <w:color w:val="auto"/>
                <w:sz w:val="24"/>
                <w:szCs w:val="24"/>
                <w:lang w:eastAsia="zh-CN"/>
              </w:rPr>
              <w:t xml:space="preserve">2025年8月/9月/10月）</w:t>
            </w:r>
            <w:r>
              <w:rPr>
                <w:rFonts w:hint="eastAsia" w:ascii="宋体" w:hAnsi="宋体" w:cs="宋体"/>
                <w:bCs/>
                <w:color w:val="auto"/>
                <w:sz w:val="24"/>
                <w:szCs w:val="24"/>
              </w:rPr>
              <w:t xml:space="preserve">的财务状况报告（资产负债表和利润表）或由会计师事务所出具的</w:t>
            </w:r>
            <w:r>
              <w:rPr>
                <w:rFonts w:hint="eastAsia" w:ascii="宋体" w:hAnsi="宋体" w:cs="宋体"/>
                <w:bCs/>
                <w:color w:val="auto"/>
                <w:sz w:val="24"/>
                <w:szCs w:val="24"/>
                <w:lang w:eastAsia="zh-CN"/>
              </w:rPr>
              <w:t xml:space="preserve">2024年度的财务审计报</w:t>
            </w:r>
            <w:r>
              <w:rPr>
                <w:rFonts w:hint="eastAsia" w:ascii="宋体" w:hAnsi="宋体" w:cs="宋体"/>
                <w:bCs/>
                <w:color w:val="auto"/>
                <w:sz w:val="24"/>
                <w:szCs w:val="24"/>
              </w:rPr>
              <w:t xml:space="preserve">告原件扫描件并加盖公章或签电子公章]</w:t>
            </w:r>
            <w:r/>
          </w:p>
          <w:p>
            <w:pPr>
              <w:ind w:left="0" w:right="0" w:firstLine="382"/>
              <w:keepLines w:val="0"/>
              <w:keepNext w:val="0"/>
              <w:spacing w:before="0" w:beforeAutospacing="0" w:after="0" w:afterAutospacing="0" w:line="420" w:lineRule="exact"/>
              <w:rPr>
                <w:rFonts w:hint="eastAsia" w:ascii="宋体" w:hAnsi="宋体" w:cs="宋体"/>
                <w:bCs/>
                <w:color w:val="auto"/>
                <w:sz w:val="24"/>
                <w:szCs w:val="24"/>
              </w:rPr>
              <w:suppressLineNumbers w:val="0"/>
            </w:pPr>
            <w:r>
              <w:rPr>
                <w:rFonts w:hint="eastAsia" w:ascii="宋体" w:hAnsi="宋体" w:cs="宋体"/>
                <w:bCs/>
                <w:color w:val="auto"/>
                <w:sz w:val="24"/>
                <w:szCs w:val="24"/>
              </w:rPr>
              <w:t xml:space="preserve">（3）具有依法缴纳税收和社会保障资金的良好记录；[提供近三个月中任意一个月份（</w:t>
            </w:r>
            <w:r>
              <w:rPr>
                <w:rFonts w:hint="eastAsia" w:ascii="宋体" w:hAnsi="宋体" w:cs="宋体"/>
                <w:bCs/>
                <w:color w:val="auto"/>
                <w:sz w:val="24"/>
                <w:szCs w:val="24"/>
                <w:lang w:eastAsia="zh-CN"/>
              </w:rPr>
              <w:t xml:space="preserve">2025年8月/9月/10月）</w:t>
            </w:r>
            <w:r>
              <w:rPr>
                <w:rFonts w:hint="eastAsia" w:ascii="宋体" w:hAnsi="宋体" w:cs="宋体"/>
                <w:bCs/>
                <w:color w:val="auto"/>
                <w:sz w:val="24"/>
                <w:szCs w:val="24"/>
              </w:rPr>
              <w:t xml:space="preserve">的依法缴纳税收和社会保障资金的相关材料（提供相关主管部门证明或银行代扣证明，或者提供依法免税的主管部门出具的相应证明材料、不需要缴纳社会保障资金的主管部门出具的证明材料）]</w:t>
            </w:r>
            <w:r/>
          </w:p>
          <w:p>
            <w:pPr>
              <w:ind w:left="0" w:right="0" w:firstLine="382"/>
              <w:keepLines w:val="0"/>
              <w:keepNext w:val="0"/>
              <w:spacing w:before="0" w:beforeAutospacing="0" w:after="0" w:afterAutospacing="0" w:line="420" w:lineRule="exact"/>
              <w:rPr>
                <w:rFonts w:hint="eastAsia" w:ascii="宋体" w:hAnsi="宋体" w:cs="宋体"/>
                <w:bCs/>
                <w:color w:val="auto"/>
                <w:sz w:val="24"/>
                <w:szCs w:val="24"/>
              </w:rPr>
              <w:suppressLineNumbers w:val="0"/>
            </w:pPr>
            <w:r>
              <w:rPr>
                <w:rFonts w:hint="eastAsia" w:ascii="宋体" w:hAnsi="宋体" w:cs="宋体"/>
                <w:bCs/>
                <w:color w:val="auto"/>
                <w:sz w:val="24"/>
                <w:szCs w:val="24"/>
              </w:rPr>
              <w:t xml:space="preserve">（4）具有履行合同所必需的设备和专业技术能力；[根据项目需求提供履行合同所必需的设备和专业技术能力的声明]</w:t>
            </w:r>
            <w:r/>
          </w:p>
          <w:p>
            <w:pPr>
              <w:ind w:left="0" w:right="0" w:firstLine="382"/>
              <w:keepLines w:val="0"/>
              <w:keepNext w:val="0"/>
              <w:spacing w:before="0" w:beforeAutospacing="0" w:after="0" w:afterAutospacing="0" w:line="420" w:lineRule="exact"/>
              <w:rPr>
                <w:rFonts w:hint="eastAsia" w:ascii="宋体" w:hAnsi="宋体" w:cs="宋体"/>
                <w:bCs/>
                <w:color w:val="auto"/>
                <w:sz w:val="24"/>
                <w:szCs w:val="24"/>
              </w:rPr>
              <w:suppressLineNumbers w:val="0"/>
            </w:pPr>
            <w:r>
              <w:rPr>
                <w:rFonts w:hint="eastAsia" w:ascii="宋体" w:hAnsi="宋体" w:cs="宋体"/>
                <w:bCs/>
                <w:color w:val="auto"/>
                <w:sz w:val="24"/>
                <w:szCs w:val="24"/>
              </w:rPr>
              <w:t xml:space="preserve">（5）参加政府采购活动前三年内，在经营活动中没有重大违法记录；[提供参加本次政府采购活动前3年内在经营活动中没有重大违法记录的书面声明]</w:t>
            </w:r>
            <w:r/>
          </w:p>
          <w:p>
            <w:pPr>
              <w:ind w:left="0" w:right="0" w:firstLine="360"/>
              <w:keepLines w:val="0"/>
              <w:keepNext w:val="0"/>
              <w:spacing w:before="0" w:beforeAutospacing="0" w:after="0" w:afterAutospacing="0" w:line="420" w:lineRule="exact"/>
              <w:rPr>
                <w:rFonts w:hint="eastAsia" w:ascii="宋体" w:hAnsi="宋体" w:cs="宋体"/>
                <w:bCs/>
                <w:color w:val="auto"/>
                <w:sz w:val="24"/>
                <w:szCs w:val="24"/>
              </w:rPr>
              <w:suppressLineNumbers w:val="0"/>
            </w:pPr>
            <w:r>
              <w:rPr>
                <w:rFonts w:hint="eastAsia" w:ascii="宋体" w:hAnsi="宋体" w:cs="宋体"/>
                <w:bCs/>
                <w:color w:val="auto"/>
                <w:sz w:val="24"/>
                <w:szCs w:val="24"/>
              </w:rPr>
              <w:t xml:space="preserve">（6）法律、行政法规规定的其他条件。</w:t>
            </w:r>
            <w:r/>
          </w:p>
          <w:p>
            <w:pPr>
              <w:ind w:left="0" w:right="0" w:firstLine="482"/>
              <w:keepLines w:val="0"/>
              <w:keepNext w:val="0"/>
              <w:spacing w:before="0" w:beforeAutospacing="0" w:after="0" w:afterAutospacing="0" w:line="410" w:lineRule="exact"/>
              <w:rPr>
                <w:rFonts w:hint="eastAsia" w:ascii="宋体" w:hAnsi="宋体"/>
                <w:b/>
                <w:bCs/>
                <w:color w:val="auto"/>
                <w:sz w:val="24"/>
                <w:szCs w:val="24"/>
              </w:rPr>
              <w:suppressLineNumbers w:val="0"/>
            </w:pPr>
            <w:r>
              <w:rPr>
                <w:rFonts w:hint="eastAsia" w:ascii="宋体" w:hAnsi="宋体"/>
                <w:b/>
                <w:bCs/>
                <w:color w:val="auto"/>
                <w:sz w:val="24"/>
                <w:szCs w:val="24"/>
              </w:rPr>
              <w:t xml:space="preserve">2</w:t>
            </w:r>
            <w:r>
              <w:rPr>
                <w:rFonts w:ascii="宋体" w:hAnsi="宋体"/>
                <w:b/>
                <w:bCs/>
                <w:color w:val="auto"/>
                <w:sz w:val="24"/>
                <w:szCs w:val="24"/>
              </w:rPr>
              <w:t xml:space="preserve">.</w:t>
            </w:r>
            <w:r>
              <w:rPr>
                <w:rFonts w:hint="eastAsia" w:ascii="宋体" w:hAnsi="宋体"/>
                <w:b/>
                <w:bCs/>
                <w:color w:val="auto"/>
                <w:sz w:val="24"/>
                <w:szCs w:val="24"/>
              </w:rPr>
              <w:t xml:space="preserve">落实政府采购政策需满足的资格要求：</w:t>
            </w:r>
            <w:r>
              <w:rPr>
                <w:rFonts w:hint="eastAsia" w:ascii="宋体" w:hAnsi="宋体"/>
                <w:color w:val="auto"/>
                <w:sz w:val="24"/>
                <w:szCs w:val="24"/>
                <w:u w:val="none"/>
                <w:lang w:val="en-US" w:eastAsia="zh-CN"/>
              </w:rPr>
              <w:t xml:space="preserve">投标供应商应为中型企业/小型企业/微型企业/监狱企业/残疾人福利企业，投标供应商如为中小微企业的提供《中小企业声明函》；投标供应商如为监狱和戒毒企业的，按照财政部《司法部关于政府采购支持监狱企业发展有关问题》（财库〔2014〕68号）的规定提供由省级以上监狱管理局、戒毒管理局（含新疆生产建设兵团）出具的属于监狱企业的证明文件复印件；投标供应商如为残疾人福利性单位的提供《残疾人福利性单位声明函》。</w:t>
            </w:r>
            <w:r/>
          </w:p>
          <w:p>
            <w:pPr>
              <w:ind w:left="0" w:right="0" w:firstLine="482"/>
              <w:keepLines w:val="0"/>
              <w:keepNext w:val="0"/>
              <w:spacing w:before="0" w:beforeAutospacing="0" w:after="0" w:afterAutospacing="0" w:line="410" w:lineRule="exact"/>
              <w:rPr>
                <w:rFonts w:hint="eastAsia" w:ascii="宋体" w:hAnsi="宋体"/>
                <w:b/>
                <w:bCs/>
                <w:color w:val="auto"/>
                <w:sz w:val="24"/>
                <w:szCs w:val="24"/>
              </w:rPr>
              <w:suppressLineNumbers w:val="0"/>
            </w:pPr>
            <w:r>
              <w:rPr>
                <w:rFonts w:ascii="宋体" w:hAnsi="宋体"/>
                <w:b/>
                <w:bCs/>
                <w:color w:val="auto"/>
                <w:sz w:val="24"/>
                <w:szCs w:val="24"/>
              </w:rPr>
              <w:t xml:space="preserve">3</w:t>
            </w:r>
            <w:r>
              <w:rPr>
                <w:rFonts w:hint="eastAsia" w:ascii="宋体" w:hAnsi="宋体"/>
                <w:b/>
                <w:bCs/>
                <w:color w:val="auto"/>
                <w:sz w:val="24"/>
                <w:szCs w:val="24"/>
              </w:rPr>
              <w:t xml:space="preserve">.特定资格要求：</w:t>
            </w:r>
            <w:r/>
          </w:p>
          <w:p>
            <w:pPr>
              <w:ind w:left="0" w:right="0" w:firstLine="550"/>
              <w:keepLines w:val="0"/>
              <w:keepNext w:val="0"/>
              <w:spacing w:before="0" w:beforeAutospacing="0" w:after="0" w:afterAutospacing="0" w:line="420" w:lineRule="exact"/>
              <w:rPr>
                <w:rFonts w:hint="eastAsia" w:ascii="宋体" w:hAnsi="宋体" w:cs="宋体"/>
                <w:bCs/>
                <w:color w:val="auto"/>
                <w:sz w:val="24"/>
                <w:szCs w:val="24"/>
              </w:rPr>
              <w:suppressLineNumbers w:val="0"/>
            </w:pPr>
            <w:r/>
            <w:bookmarkStart w:id="4" w:name="_Hlk46833112"/>
            <w:r>
              <w:rPr>
                <w:rFonts w:hint="eastAsia" w:ascii="宋体" w:hAnsi="宋体" w:cs="宋体"/>
                <w:bCs/>
                <w:color w:val="auto"/>
                <w:sz w:val="24"/>
                <w:szCs w:val="24"/>
              </w:rPr>
              <w:t xml:space="preserve">（1）投标供应商授权代理人、项目负责人必须为投标供应商企业在职员工，需提供</w:t>
            </w:r>
            <w:r>
              <w:rPr>
                <w:rFonts w:hint="eastAsia" w:ascii="宋体" w:hAnsi="宋体" w:cs="宋体"/>
                <w:color w:val="auto"/>
                <w:sz w:val="24"/>
                <w:szCs w:val="24"/>
              </w:rPr>
              <w:t xml:space="preserve">由法定的社保收缴部门出具的近三个月中任意一个月份（</w:t>
            </w:r>
            <w:r>
              <w:rPr>
                <w:rFonts w:hint="eastAsia" w:ascii="宋体" w:hAnsi="宋体" w:cs="宋体"/>
                <w:color w:val="auto"/>
                <w:sz w:val="24"/>
                <w:szCs w:val="24"/>
                <w:lang w:eastAsia="zh-CN"/>
              </w:rPr>
              <w:t xml:space="preserve">2025年8月/9月/10月）</w:t>
            </w:r>
            <w:r>
              <w:rPr>
                <w:rFonts w:hint="eastAsia" w:ascii="宋体" w:hAnsi="宋体" w:cs="宋体"/>
                <w:color w:val="auto"/>
                <w:sz w:val="24"/>
                <w:szCs w:val="24"/>
              </w:rPr>
              <w:t xml:space="preserve">的投标供应商依法为其缴纳</w:t>
            </w:r>
            <w:r>
              <w:rPr>
                <w:rFonts w:ascii="宋体" w:hAnsi="宋体" w:cs="宋体"/>
                <w:color w:val="auto"/>
                <w:sz w:val="24"/>
                <w:szCs w:val="24"/>
              </w:rPr>
              <w:t xml:space="preserve">社会</w:t>
            </w:r>
            <w:r>
              <w:rPr>
                <w:rFonts w:hint="eastAsia" w:ascii="宋体" w:hAnsi="宋体" w:cs="宋体"/>
                <w:color w:val="auto"/>
                <w:sz w:val="24"/>
                <w:szCs w:val="24"/>
              </w:rPr>
              <w:t xml:space="preserve">保险证明</w:t>
            </w:r>
            <w:r>
              <w:rPr>
                <w:rFonts w:hint="eastAsia" w:ascii="宋体" w:hAnsi="宋体" w:cs="宋体"/>
                <w:b/>
                <w:bCs/>
                <w:color w:val="auto"/>
                <w:sz w:val="24"/>
                <w:szCs w:val="24"/>
              </w:rPr>
              <w:t xml:space="preserve">（由相关主管部门出具，如因投标供应商新成立确实无法提供的，可以不提供；法定代表人亲自参加投标或担任本项目的项目负责人的除外；社保缴费证明必须提交带有社保部门红章的</w:t>
            </w:r>
            <w:r>
              <w:rPr>
                <w:rFonts w:hint="eastAsia" w:ascii="宋体" w:hAnsi="宋体" w:cs="宋体"/>
                <w:b/>
                <w:bCs/>
                <w:color w:val="auto"/>
                <w:sz w:val="24"/>
                <w:szCs w:val="24"/>
                <w:lang w:eastAsia="zh-CN"/>
              </w:rPr>
              <w:t xml:space="preserve">扫描件或</w:t>
            </w:r>
            <w:r>
              <w:rPr>
                <w:rFonts w:hint="eastAsia" w:ascii="宋体" w:hAnsi="宋体" w:cs="宋体"/>
                <w:b/>
                <w:bCs/>
                <w:color w:val="auto"/>
                <w:sz w:val="24"/>
                <w:szCs w:val="24"/>
              </w:rPr>
              <w:t xml:space="preserve">含有县（区）级及以上社保部门电子加盖公章或签电子公章或带二维码验证的扫描件）</w:t>
            </w:r>
            <w:bookmarkEnd w:id="4"/>
            <w:r>
              <w:rPr>
                <w:rFonts w:hint="eastAsia" w:ascii="宋体" w:hAnsi="宋体" w:cs="宋体"/>
                <w:bCs/>
                <w:color w:val="auto"/>
                <w:sz w:val="24"/>
                <w:szCs w:val="24"/>
              </w:rPr>
              <w:t xml:space="preserve">；</w:t>
            </w:r>
            <w:r/>
          </w:p>
          <w:p>
            <w:pPr>
              <w:ind w:left="0" w:right="0" w:firstLine="480"/>
              <w:keepLines w:val="0"/>
              <w:keepNext w:val="0"/>
              <w:spacing w:before="0" w:beforeAutospacing="0" w:after="0" w:afterAutospacing="0" w:line="410" w:lineRule="exact"/>
              <w:rPr>
                <w:rFonts w:hint="eastAsia" w:ascii="宋体" w:hAnsi="宋体" w:cs="宋体"/>
                <w:bCs/>
                <w:color w:val="auto"/>
                <w:sz w:val="24"/>
                <w:szCs w:val="24"/>
              </w:rPr>
              <w:suppressLineNumbers w:val="0"/>
            </w:pPr>
            <w:r>
              <w:rPr>
                <w:rFonts w:hint="eastAsia" w:ascii="宋体" w:hAnsi="宋体" w:cs="宋体"/>
                <w:color w:val="auto"/>
                <w:sz w:val="24"/>
                <w:szCs w:val="24"/>
              </w:rPr>
              <w:t xml:space="preserve">（2）</w:t>
            </w:r>
            <w:r>
              <w:rPr>
                <w:rFonts w:hint="eastAsia" w:ascii="宋体" w:hAnsi="宋体" w:cs="宋体"/>
                <w:bCs/>
                <w:color w:val="auto"/>
                <w:sz w:val="24"/>
                <w:szCs w:val="24"/>
              </w:rPr>
              <w:t xml:space="preserve">单位负责人为同一人或者存在直接控股、管理关系的不同供应商，不得参加同一合同项下的政府采购活动；除单一来源采购项目外，为本项目提供整体设计、规范编制或者项目管理、监理、检测等服务的供应商，不得再参加该项目的其他采购活动。</w:t>
            </w:r>
            <w:r/>
          </w:p>
          <w:p>
            <w:pPr>
              <w:ind w:left="0" w:right="0" w:firstLine="480"/>
              <w:keepLines w:val="0"/>
              <w:keepNext w:val="0"/>
              <w:spacing w:before="0" w:beforeAutospacing="0" w:after="0" w:afterAutospacing="0" w:line="410" w:lineRule="exact"/>
              <w:rPr>
                <w:rFonts w:hint="eastAsia" w:ascii="宋体" w:hAnsi="宋体" w:cs="宋体"/>
                <w:color w:val="auto"/>
                <w:sz w:val="24"/>
                <w:szCs w:val="24"/>
              </w:rPr>
              <w:suppressLineNumbers w:val="0"/>
            </w:pPr>
            <w:r>
              <w:rPr>
                <w:rFonts w:hint="eastAsia" w:ascii="宋体" w:hAnsi="宋体" w:cs="宋体"/>
                <w:bCs/>
                <w:color w:val="auto"/>
                <w:sz w:val="24"/>
                <w:szCs w:val="24"/>
              </w:rPr>
              <w:t xml:space="preserve">（3）供应商未被列入“信用中国”网站（www.creditchina.gov.cn）“失信被执行人或重大税收违法失信主体或政府采购严重违法失信行为”记录名单；不处于中国政府采购网（www.ccgp.gov.cn）“政府采购严重违法失信行为信息记录”中的禁止参加政府采购活动期间。（有上述处罚记录但处罚期已届满的，视为无记录，以代理机构评标当日查询结果为准）。</w:t>
            </w:r>
            <w:r/>
          </w:p>
          <w:p>
            <w:pPr>
              <w:ind w:left="0" w:right="0" w:firstLine="482"/>
              <w:keepLines w:val="0"/>
              <w:keepNext w:val="0"/>
              <w:spacing w:before="0" w:beforeAutospacing="0" w:after="0" w:afterAutospacing="0" w:line="410" w:lineRule="exact"/>
              <w:shd w:val="clear" w:color="auto" w:fill="ffffff"/>
              <w:widowControl/>
              <w:rPr>
                <w:rFonts w:hint="eastAsia" w:ascii="宋体" w:hAnsi="宋体"/>
                <w:b/>
                <w:bCs/>
                <w:color w:val="auto"/>
                <w:sz w:val="24"/>
                <w:szCs w:val="24"/>
              </w:rPr>
              <w:suppressLineNumbers w:val="0"/>
            </w:pPr>
            <w:r>
              <w:rPr>
                <w:rFonts w:ascii="宋体" w:hAnsi="宋体"/>
                <w:b/>
                <w:bCs/>
                <w:color w:val="auto"/>
                <w:sz w:val="24"/>
                <w:szCs w:val="24"/>
              </w:rPr>
              <w:t xml:space="preserve">注：</w:t>
            </w:r>
            <w:r>
              <w:rPr>
                <w:rFonts w:hint="eastAsia" w:ascii="宋体" w:hAnsi="宋体"/>
                <w:b/>
                <w:bCs/>
                <w:color w:val="auto"/>
                <w:sz w:val="24"/>
                <w:szCs w:val="24"/>
              </w:rPr>
              <w:t xml:space="preserve">1）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ind w:left="0" w:right="0" w:firstLine="482"/>
              <w:keepLines w:val="0"/>
              <w:keepNext w:val="0"/>
              <w:spacing w:before="0" w:beforeAutospacing="0" w:after="0" w:afterAutospacing="0" w:line="420" w:lineRule="exact"/>
              <w:shd w:val="clear" w:color="auto" w:fill="ffffff"/>
              <w:widowControl/>
              <w:rPr>
                <w:rFonts w:hint="eastAsia" w:ascii="宋体" w:hAnsi="宋体"/>
                <w:b/>
                <w:bCs/>
                <w:color w:val="auto"/>
                <w:sz w:val="24"/>
                <w:szCs w:val="24"/>
              </w:rPr>
              <w:suppressLineNumbers w:val="0"/>
            </w:pPr>
            <w:r>
              <w:rPr>
                <w:rFonts w:hint="eastAsia" w:ascii="宋体" w:hAnsi="宋体"/>
                <w:b/>
                <w:bCs/>
                <w:color w:val="auto"/>
                <w:sz w:val="24"/>
                <w:szCs w:val="24"/>
              </w:rPr>
              <w:t xml:space="preserve">2）重大违法记录是指投标供应商因违法经营受到刑事处罚或者责令停产停业、吊销许可证或者执照、较大数额罚款等行政处罚。（根据财库</w:t>
            </w:r>
            <w:r>
              <w:rPr>
                <w:rFonts w:hint="eastAsia" w:ascii="宋体" w:hAnsi="宋体"/>
                <w:b/>
                <w:bCs/>
                <w:color w:val="auto"/>
                <w:sz w:val="24"/>
                <w:szCs w:val="24"/>
                <w:lang w:eastAsia="zh-CN"/>
              </w:rPr>
              <w:t xml:space="preserve">〔2022〕3号</w:t>
            </w:r>
            <w:r>
              <w:rPr>
                <w:rFonts w:hint="eastAsia" w:ascii="宋体" w:hAnsi="宋体"/>
                <w:b/>
                <w:bCs/>
                <w:color w:val="auto"/>
                <w:sz w:val="24"/>
                <w:szCs w:val="24"/>
              </w:rPr>
              <w:t xml:space="preserve">文，较大数额罚款认定为200万元以上的罚款，法律、行政法规以及国务院有关部门明确规定相关领域“较大数额罚款”标准高于200万元的，从其规定）</w:t>
            </w:r>
            <w:r/>
          </w:p>
          <w:p>
            <w:pPr>
              <w:ind w:left="0" w:right="0" w:firstLine="482"/>
              <w:keepLines w:val="0"/>
              <w:keepNext w:val="0"/>
              <w:spacing w:before="0" w:beforeAutospacing="0" w:after="0" w:afterAutospacing="0" w:line="420" w:lineRule="exact"/>
              <w:shd w:val="clear" w:color="auto" w:fill="ffffff"/>
              <w:widowControl/>
              <w:rPr>
                <w:rFonts w:hint="eastAsia" w:ascii="宋体" w:hAnsi="宋体"/>
                <w:b/>
                <w:color w:val="auto"/>
                <w:sz w:val="24"/>
                <w:szCs w:val="24"/>
              </w:rPr>
              <w:suppressLineNumbers w:val="0"/>
            </w:pPr>
            <w:r>
              <w:rPr>
                <w:rFonts w:ascii="宋体" w:hAnsi="宋体"/>
                <w:b/>
                <w:color w:val="auto"/>
                <w:sz w:val="24"/>
                <w:szCs w:val="24"/>
              </w:rPr>
              <w:t xml:space="preserve">4</w:t>
            </w:r>
            <w:r>
              <w:rPr>
                <w:rFonts w:hint="eastAsia" w:ascii="宋体" w:hAnsi="宋体"/>
                <w:b/>
                <w:color w:val="auto"/>
                <w:sz w:val="24"/>
                <w:szCs w:val="24"/>
              </w:rPr>
              <w:t xml:space="preserve">.本项目</w:t>
            </w:r>
            <w:r>
              <w:rPr>
                <w:rFonts w:hint="eastAsia" w:ascii="宋体" w:hAnsi="宋体"/>
                <w:b/>
                <w:color w:val="auto"/>
                <w:sz w:val="24"/>
                <w:szCs w:val="24"/>
                <w:u w:val="single"/>
              </w:rPr>
              <w:t xml:space="preserve">不接受</w:t>
            </w:r>
            <w:r>
              <w:rPr>
                <w:rFonts w:hint="eastAsia" w:ascii="宋体" w:hAnsi="宋体"/>
                <w:b/>
                <w:color w:val="auto"/>
                <w:sz w:val="24"/>
                <w:szCs w:val="24"/>
              </w:rPr>
              <w:t xml:space="preserve">联合体投标。</w:t>
            </w:r>
            <w:r/>
          </w:p>
        </w:tc>
      </w:tr>
      <w:tr>
        <w:trPr>
          <w:jc w:val="center"/>
          <w:trHeight w:val="70"/>
        </w:trPr>
        <w:tc>
          <w:tcPr>
            <w:tcW w:w="735" w:type="dxa"/>
            <w:vAlign w:val="center"/>
            <w:textDirection w:val="lrTb"/>
            <w:noWrap w:val="false"/>
          </w:tcPr>
          <w:p>
            <w:pPr>
              <w:ind w:left="0" w:right="0"/>
              <w:jc w:val="center"/>
              <w:keepLines w:val="0"/>
              <w:keepNext w:val="0"/>
              <w:spacing w:before="0" w:beforeAutospacing="0" w:after="0" w:afterAutospacing="0" w:line="420" w:lineRule="exact"/>
              <w:rPr>
                <w:rFonts w:hint="eastAsia" w:ascii="宋体" w:hAnsi="宋体"/>
                <w:bCs/>
                <w:color w:val="auto"/>
                <w:sz w:val="24"/>
                <w:szCs w:val="24"/>
              </w:rPr>
              <w:suppressLineNumbers w:val="0"/>
            </w:pPr>
            <w:r>
              <w:rPr>
                <w:rFonts w:hint="eastAsia" w:ascii="宋体" w:hAnsi="宋体"/>
                <w:bCs/>
                <w:color w:val="auto"/>
                <w:sz w:val="24"/>
                <w:szCs w:val="24"/>
              </w:rPr>
              <w:t xml:space="preserve">4</w:t>
            </w:r>
            <w:r/>
          </w:p>
        </w:tc>
        <w:tc>
          <w:tcPr>
            <w:tcW w:w="9774" w:type="dxa"/>
            <w:textDirection w:val="lrTb"/>
            <w:noWrap w:val="false"/>
          </w:tcPr>
          <w:p>
            <w:pPr>
              <w:ind w:left="0" w:right="0"/>
              <w:jc w:val="left"/>
              <w:keepLines w:val="0"/>
              <w:keepNext w:val="0"/>
              <w:spacing w:before="0" w:beforeAutospacing="0" w:after="0" w:afterAutospacing="0" w:line="420" w:lineRule="exact"/>
              <w:rPr>
                <w:rFonts w:hint="eastAsia" w:cs="宋体" w:asciiTheme="minorEastAsia" w:hAnsiTheme="minorEastAsia" w:eastAsiaTheme="minorEastAsia"/>
                <w:bCs/>
                <w:color w:val="auto"/>
                <w:sz w:val="24"/>
                <w:szCs w:val="24"/>
              </w:rPr>
              <w:suppressLineNumbers w:val="0"/>
            </w:pPr>
            <w:r>
              <w:rPr>
                <w:rFonts w:hint="eastAsia" w:cs="宋体" w:asciiTheme="minorEastAsia" w:hAnsiTheme="minorEastAsia" w:eastAsiaTheme="minorEastAsia"/>
                <w:b/>
                <w:bCs/>
                <w:color w:val="auto"/>
                <w:sz w:val="24"/>
                <w:szCs w:val="24"/>
              </w:rPr>
              <w:t xml:space="preserve">招标文件获取信息：</w:t>
            </w:r>
            <w:r>
              <w:rPr>
                <w:rFonts w:cs="宋体" w:asciiTheme="minorEastAsia" w:hAnsiTheme="minorEastAsia" w:eastAsiaTheme="minorEastAsia"/>
                <w:bCs/>
                <w:color w:val="auto"/>
                <w:sz w:val="24"/>
                <w:szCs w:val="24"/>
              </w:rPr>
              <w:t xml:space="preserve"> </w:t>
            </w:r>
            <w:r/>
          </w:p>
          <w:p>
            <w:pPr>
              <w:ind w:left="0" w:right="0" w:firstLine="480"/>
              <w:jc w:val="left"/>
              <w:keepLines w:val="0"/>
              <w:keepNext w:val="0"/>
              <w:spacing w:before="0" w:beforeAutospacing="0" w:after="0" w:afterAutospacing="0" w:line="420" w:lineRule="exact"/>
              <w:rPr>
                <w:rFonts w:hint="eastAsia" w:cs="宋体" w:asciiTheme="minorEastAsia" w:hAnsiTheme="minorEastAsia" w:eastAsiaTheme="minorEastAsia"/>
                <w:bCs/>
                <w:color w:val="auto"/>
                <w:sz w:val="24"/>
                <w:szCs w:val="24"/>
              </w:rPr>
              <w:suppressLineNumbers w:val="0"/>
            </w:pPr>
            <w:r>
              <w:rPr>
                <w:rFonts w:hint="eastAsia" w:cs="宋体" w:asciiTheme="minorEastAsia" w:hAnsiTheme="minorEastAsia" w:eastAsiaTheme="minorEastAsia"/>
                <w:bCs/>
                <w:color w:val="auto"/>
                <w:sz w:val="24"/>
                <w:szCs w:val="24"/>
              </w:rPr>
              <w:t xml:space="preserve">1.获取招标文件方式：</w:t>
            </w:r>
            <w:r>
              <w:rPr>
                <w:rFonts w:hint="eastAsia" w:cs="宋体" w:asciiTheme="minorEastAsia" w:hAnsiTheme="minorEastAsia" w:eastAsiaTheme="minorEastAsia"/>
                <w:b/>
                <w:bCs/>
                <w:color w:val="auto"/>
                <w:sz w:val="24"/>
                <w:szCs w:val="24"/>
              </w:rPr>
              <w:t xml:space="preserve">供应商登录苏采云</w:t>
            </w:r>
            <w:r>
              <w:rPr>
                <w:color w:val="auto"/>
                <w:szCs w:val="20"/>
              </w:rPr>
              <w:fldChar w:fldCharType="begin"/>
            </w:r>
            <w:r>
              <w:rPr>
                <w:color w:val="auto"/>
                <w:szCs w:val="20"/>
              </w:rPr>
              <w:instrText xml:space="preserve"> HYPERLINK "http://jszfcg.jsczt.cn/" \o "http://jszfcg.jsczt.cn/" </w:instrText>
            </w:r>
            <w:r>
              <w:rPr>
                <w:color w:val="auto"/>
                <w:szCs w:val="20"/>
              </w:rPr>
              <w:fldChar w:fldCharType="separate"/>
            </w:r>
            <w:r>
              <w:rPr>
                <w:rStyle w:val="847"/>
                <w:rFonts w:cs="宋体" w:asciiTheme="minorEastAsia" w:hAnsiTheme="minorEastAsia" w:eastAsiaTheme="minorEastAsia"/>
                <w:b/>
                <w:bCs/>
                <w:color w:val="auto"/>
                <w:sz w:val="24"/>
                <w:szCs w:val="24"/>
              </w:rPr>
              <w:t xml:space="preserve">http://jszfcg.jsczt.cn</w:t>
            </w:r>
            <w:r>
              <w:rPr>
                <w:rStyle w:val="847"/>
                <w:rFonts w:cs="宋体" w:asciiTheme="minorEastAsia" w:hAnsiTheme="minorEastAsia" w:eastAsiaTheme="minorEastAsia"/>
                <w:b/>
                <w:bCs/>
                <w:color w:val="auto"/>
                <w:sz w:val="24"/>
                <w:szCs w:val="24"/>
              </w:rPr>
              <w:fldChar w:fldCharType="end"/>
            </w:r>
            <w:r>
              <w:rPr>
                <w:rFonts w:hint="eastAsia" w:cs="宋体" w:asciiTheme="minorEastAsia" w:hAnsiTheme="minorEastAsia" w:eastAsiaTheme="minorEastAsia"/>
                <w:b/>
                <w:bCs/>
                <w:color w:val="auto"/>
                <w:sz w:val="24"/>
                <w:szCs w:val="24"/>
              </w:rPr>
              <w:t xml:space="preserve">，招标文件（后缀名为“.kedt”）、供应商操作手册及政府采购客户端工具也可通过“苏采云”系统－－已报名项目－－报名详情页面内相应链接进行下载。</w:t>
            </w:r>
            <w:r/>
          </w:p>
          <w:p>
            <w:pPr>
              <w:ind w:left="0" w:right="0" w:firstLine="480"/>
              <w:jc w:val="left"/>
              <w:keepLines w:val="0"/>
              <w:keepNext w:val="0"/>
              <w:spacing w:before="0" w:beforeAutospacing="0" w:after="0" w:afterAutospacing="0" w:line="420" w:lineRule="exact"/>
              <w:rPr>
                <w:rFonts w:hint="eastAsia" w:cs="宋体" w:asciiTheme="minorEastAsia" w:hAnsiTheme="minorEastAsia" w:eastAsiaTheme="minorEastAsia"/>
                <w:bCs/>
                <w:color w:val="auto"/>
                <w:sz w:val="24"/>
                <w:szCs w:val="24"/>
              </w:rPr>
              <w:suppressLineNumbers w:val="0"/>
            </w:pPr>
            <w:r>
              <w:rPr>
                <w:rFonts w:cs="宋体" w:asciiTheme="minorEastAsia" w:hAnsiTheme="minorEastAsia" w:eastAsiaTheme="minorEastAsia"/>
                <w:bCs/>
                <w:color w:val="auto"/>
                <w:sz w:val="24"/>
                <w:szCs w:val="24"/>
              </w:rPr>
              <w:t xml:space="preserve">2</w:t>
            </w:r>
            <w:r>
              <w:rPr>
                <w:rFonts w:hint="eastAsia" w:cs="宋体" w:asciiTheme="minorEastAsia" w:hAnsiTheme="minorEastAsia" w:eastAsiaTheme="minorEastAsia"/>
                <w:bCs/>
                <w:color w:val="auto"/>
                <w:sz w:val="24"/>
                <w:szCs w:val="24"/>
              </w:rPr>
              <w:t xml:space="preserve">.招标文件获取时间：</w:t>
            </w:r>
            <w:r>
              <w:rPr>
                <w:rFonts w:hint="eastAsia" w:cs="宋体" w:asciiTheme="minorEastAsia" w:hAnsiTheme="minorEastAsia" w:eastAsiaTheme="minorEastAsia"/>
                <w:b/>
                <w:bCs/>
                <w:color w:val="auto"/>
                <w:sz w:val="24"/>
                <w:szCs w:val="24"/>
                <w:u w:val="single"/>
                <w:lang w:eastAsia="zh-CN"/>
              </w:rPr>
              <w:t xml:space="preserve">2025年</w:t>
            </w:r>
            <w:r>
              <w:rPr>
                <w:rFonts w:hint="eastAsia" w:cs="宋体" w:asciiTheme="minorEastAsia" w:hAnsiTheme="minorEastAsia" w:eastAsiaTheme="minorEastAsia"/>
                <w:b/>
                <w:bCs/>
                <w:color w:val="auto"/>
                <w:sz w:val="24"/>
                <w:szCs w:val="24"/>
                <w:u w:val="single"/>
                <w:lang w:val="en-US" w:eastAsia="zh-CN"/>
              </w:rPr>
              <w:t xml:space="preserve">11</w:t>
            </w:r>
            <w:r>
              <w:rPr>
                <w:rFonts w:hint="eastAsia" w:cs="宋体" w:asciiTheme="minorEastAsia" w:hAnsiTheme="minorEastAsia" w:eastAsiaTheme="minorEastAsia"/>
                <w:b/>
                <w:bCs/>
                <w:color w:val="auto"/>
                <w:sz w:val="24"/>
                <w:szCs w:val="24"/>
                <w:u w:val="single"/>
                <w:lang w:eastAsia="zh-CN"/>
              </w:rPr>
              <w:t xml:space="preserve">月</w:t>
            </w:r>
            <w:r>
              <w:rPr>
                <w:rFonts w:hint="eastAsia" w:cs="宋体" w:asciiTheme="minorEastAsia" w:hAnsiTheme="minorEastAsia" w:eastAsiaTheme="minorEastAsia"/>
                <w:b/>
                <w:bCs/>
                <w:color w:val="auto"/>
                <w:sz w:val="24"/>
                <w:szCs w:val="24"/>
                <w:u w:val="single"/>
                <w:lang w:val="en-US" w:eastAsia="zh-CN"/>
              </w:rPr>
              <w:t xml:space="preserve">14</w:t>
            </w:r>
            <w:r>
              <w:rPr>
                <w:rFonts w:hint="eastAsia" w:cs="宋体" w:asciiTheme="minorEastAsia" w:hAnsiTheme="minorEastAsia" w:eastAsiaTheme="minorEastAsia"/>
                <w:b/>
                <w:bCs/>
                <w:color w:val="auto"/>
                <w:sz w:val="24"/>
                <w:szCs w:val="24"/>
                <w:u w:val="single"/>
                <w:lang w:eastAsia="zh-CN"/>
              </w:rPr>
              <w:t xml:space="preserve">日至2025年</w:t>
            </w:r>
            <w:r>
              <w:rPr>
                <w:rFonts w:hint="eastAsia" w:cs="宋体" w:asciiTheme="minorEastAsia" w:hAnsiTheme="minorEastAsia" w:eastAsiaTheme="minorEastAsia"/>
                <w:b/>
                <w:bCs/>
                <w:color w:val="auto"/>
                <w:sz w:val="24"/>
                <w:szCs w:val="24"/>
                <w:u w:val="single"/>
                <w:lang w:val="en-US" w:eastAsia="zh-CN"/>
              </w:rPr>
              <w:t xml:space="preserve">11</w:t>
            </w:r>
            <w:r>
              <w:rPr>
                <w:rFonts w:hint="eastAsia" w:cs="宋体" w:asciiTheme="minorEastAsia" w:hAnsiTheme="minorEastAsia" w:eastAsiaTheme="minorEastAsia"/>
                <w:b/>
                <w:bCs/>
                <w:color w:val="auto"/>
                <w:sz w:val="24"/>
                <w:szCs w:val="24"/>
                <w:u w:val="single"/>
                <w:lang w:eastAsia="zh-CN"/>
              </w:rPr>
              <w:t xml:space="preserve">月</w:t>
            </w:r>
            <w:r>
              <w:rPr>
                <w:rFonts w:hint="eastAsia" w:cs="宋体" w:asciiTheme="minorEastAsia" w:hAnsiTheme="minorEastAsia" w:eastAsiaTheme="minorEastAsia"/>
                <w:b/>
                <w:bCs/>
                <w:color w:val="auto"/>
                <w:sz w:val="24"/>
                <w:szCs w:val="24"/>
                <w:u w:val="single"/>
                <w:lang w:val="en-US" w:eastAsia="zh-CN"/>
              </w:rPr>
              <w:t xml:space="preserve">21</w:t>
            </w:r>
            <w:r>
              <w:rPr>
                <w:rFonts w:hint="eastAsia" w:cs="宋体" w:asciiTheme="minorEastAsia" w:hAnsiTheme="minorEastAsia" w:eastAsiaTheme="minorEastAsia"/>
                <w:b/>
                <w:bCs/>
                <w:color w:val="auto"/>
                <w:sz w:val="24"/>
                <w:szCs w:val="24"/>
                <w:u w:val="single"/>
                <w:lang w:eastAsia="zh-CN"/>
              </w:rPr>
              <w:t xml:space="preserve">日</w:t>
            </w:r>
            <w:r>
              <w:rPr>
                <w:rFonts w:hint="eastAsia" w:cs="宋体" w:asciiTheme="minorEastAsia" w:hAnsiTheme="minorEastAsia" w:eastAsiaTheme="minorEastAsia"/>
                <w:b/>
                <w:bCs/>
                <w:color w:val="auto"/>
                <w:sz w:val="24"/>
                <w:szCs w:val="24"/>
                <w:u w:val="single"/>
              </w:rPr>
              <w:t xml:space="preserve">23:59（北京时间）</w:t>
            </w:r>
            <w:r>
              <w:rPr>
                <w:rFonts w:hint="eastAsia" w:cs="宋体" w:asciiTheme="minorEastAsia" w:hAnsiTheme="minorEastAsia" w:eastAsiaTheme="minorEastAsia"/>
                <w:bCs/>
                <w:color w:val="auto"/>
                <w:sz w:val="24"/>
                <w:szCs w:val="24"/>
              </w:rPr>
              <w:t xml:space="preserve">。</w:t>
            </w:r>
            <w:r/>
          </w:p>
          <w:p>
            <w:pPr>
              <w:pStyle w:val="1105"/>
              <w:ind w:left="0" w:right="0" w:firstLine="480"/>
              <w:keepLines w:val="0"/>
              <w:keepNext w:val="0"/>
              <w:spacing w:before="0" w:beforeAutospacing="0" w:after="0" w:afterAutospacing="0" w:line="420" w:lineRule="exact"/>
              <w:rPr>
                <w:rFonts w:hint="eastAsia" w:cs="宋体" w:asciiTheme="minorEastAsia" w:hAnsiTheme="minorEastAsia" w:eastAsiaTheme="minorEastAsia"/>
                <w:bCs/>
                <w:color w:val="auto"/>
                <w:szCs w:val="24"/>
              </w:rPr>
              <w:suppressLineNumbers w:val="0"/>
            </w:pPr>
            <w:r>
              <w:rPr>
                <w:rFonts w:hint="eastAsia" w:cs="宋体" w:asciiTheme="minorEastAsia" w:hAnsiTheme="minorEastAsia" w:eastAsiaTheme="minorEastAsia"/>
                <w:bCs/>
                <w:color w:val="auto"/>
                <w:szCs w:val="24"/>
              </w:rPr>
              <w:t xml:space="preserve">3.招标文件获取地点：</w:t>
            </w:r>
            <w:r>
              <w:rPr>
                <w:rFonts w:hint="eastAsia" w:cs="宋体" w:asciiTheme="minorEastAsia" w:hAnsiTheme="minorEastAsia" w:eastAsiaTheme="minorEastAsia"/>
                <w:b/>
                <w:color w:val="auto"/>
                <w:szCs w:val="24"/>
              </w:rPr>
              <w:t xml:space="preserve">供应商登录苏采云</w:t>
            </w:r>
            <w:r>
              <w:rPr>
                <w:color w:val="auto"/>
                <w:szCs w:val="20"/>
              </w:rPr>
              <w:fldChar w:fldCharType="begin"/>
            </w:r>
            <w:r>
              <w:rPr>
                <w:color w:val="auto"/>
                <w:szCs w:val="20"/>
              </w:rPr>
              <w:instrText xml:space="preserve"> HYPERLINK "http://jszfcg.jsczt.cn/" \o "http://jszfcg.jsczt.cn/" </w:instrText>
            </w:r>
            <w:r>
              <w:rPr>
                <w:color w:val="auto"/>
                <w:szCs w:val="20"/>
              </w:rPr>
              <w:fldChar w:fldCharType="separate"/>
            </w:r>
            <w:r>
              <w:rPr>
                <w:rStyle w:val="847"/>
                <w:rFonts w:hint="eastAsia" w:cs="宋体" w:asciiTheme="minorEastAsia" w:hAnsiTheme="minorEastAsia" w:eastAsiaTheme="minorEastAsia"/>
                <w:b/>
                <w:color w:val="auto"/>
                <w:szCs w:val="24"/>
              </w:rPr>
              <w:t xml:space="preserve">http://jszfcg.jsczt.cn/</w:t>
            </w:r>
            <w:r>
              <w:rPr>
                <w:rStyle w:val="847"/>
                <w:rFonts w:hint="eastAsia" w:cs="宋体" w:asciiTheme="minorEastAsia" w:hAnsiTheme="minorEastAsia" w:eastAsiaTheme="minorEastAsia"/>
                <w:b/>
                <w:color w:val="auto"/>
                <w:szCs w:val="24"/>
              </w:rPr>
              <w:fldChar w:fldCharType="end"/>
            </w:r>
            <w:r>
              <w:rPr>
                <w:rFonts w:hint="eastAsia" w:cs="宋体" w:asciiTheme="minorEastAsia" w:hAnsiTheme="minorEastAsia" w:eastAsiaTheme="minorEastAsia"/>
                <w:b/>
                <w:color w:val="auto"/>
                <w:szCs w:val="24"/>
              </w:rPr>
              <w:t xml:space="preserve">进行获取</w:t>
            </w:r>
            <w:r>
              <w:rPr>
                <w:rFonts w:hint="eastAsia" w:cs="宋体" w:asciiTheme="minorEastAsia" w:hAnsiTheme="minorEastAsia" w:eastAsiaTheme="minorEastAsia"/>
                <w:bCs/>
                <w:color w:val="auto"/>
                <w:szCs w:val="24"/>
              </w:rPr>
              <w:t xml:space="preserve">。</w:t>
            </w:r>
            <w:r/>
          </w:p>
          <w:p>
            <w:pPr>
              <w:pStyle w:val="1105"/>
              <w:ind w:left="0" w:right="0" w:firstLine="480"/>
              <w:keepLines w:val="0"/>
              <w:keepNext w:val="0"/>
              <w:spacing w:before="0" w:beforeAutospacing="0" w:after="0" w:afterAutospacing="0" w:line="420" w:lineRule="exact"/>
              <w:rPr>
                <w:rFonts w:hint="eastAsia" w:cs="宋体" w:asciiTheme="minorEastAsia" w:hAnsiTheme="minorEastAsia" w:eastAsiaTheme="minorEastAsia"/>
                <w:bCs/>
                <w:color w:val="auto"/>
                <w:szCs w:val="24"/>
              </w:rPr>
              <w:suppressLineNumbers w:val="0"/>
            </w:pPr>
            <w:r>
              <w:rPr>
                <w:rFonts w:cs="宋体" w:asciiTheme="minorEastAsia" w:hAnsiTheme="minorEastAsia" w:eastAsiaTheme="minorEastAsia"/>
                <w:bCs/>
                <w:color w:val="auto"/>
                <w:szCs w:val="24"/>
              </w:rPr>
              <w:t xml:space="preserve">4.</w:t>
            </w:r>
            <w:r>
              <w:rPr>
                <w:rFonts w:hint="eastAsia" w:cs="宋体" w:asciiTheme="minorEastAsia" w:hAnsiTheme="minorEastAsia" w:eastAsiaTheme="minorEastAsia"/>
                <w:bCs/>
                <w:color w:val="auto"/>
                <w:szCs w:val="24"/>
              </w:rPr>
              <w:t xml:space="preserve">售价：0元。</w:t>
            </w:r>
            <w:r/>
          </w:p>
          <w:p>
            <w:pPr>
              <w:pStyle w:val="1105"/>
              <w:ind w:left="0" w:right="0" w:firstLine="480"/>
              <w:keepLines w:val="0"/>
              <w:keepNext w:val="0"/>
              <w:spacing w:before="0" w:beforeAutospacing="0" w:after="0" w:afterAutospacing="0" w:line="420" w:lineRule="exact"/>
              <w:rPr>
                <w:rFonts w:hint="default" w:eastAsiaTheme="minorEastAsia"/>
                <w:color w:val="auto"/>
                <w:szCs w:val="20"/>
                <w:lang w:val="en-US" w:eastAsia="zh-CN"/>
              </w:rPr>
              <w:suppressLineNumbers w:val="0"/>
            </w:pPr>
            <w:r>
              <w:rPr>
                <w:rFonts w:hint="eastAsia" w:cs="宋体" w:asciiTheme="minorEastAsia" w:hAnsiTheme="minorEastAsia" w:eastAsiaTheme="minorEastAsia"/>
                <w:bCs/>
                <w:color w:val="auto"/>
                <w:sz w:val="24"/>
                <w:szCs w:val="24"/>
                <w:lang w:val="en-US" w:eastAsia="zh-CN" w:bidi="ar-SA"/>
              </w:rPr>
              <w:t xml:space="preserve">5.请有投标意向的供应商在招标文件有获取期内及时至“江苏省政府采购（苏采云）平台”（http://jszfcg.jscz.gov.cn/jszc/login）获取。在招标文件有效获取期限内，从“江苏省政府采购（苏采云）平台”获取的招标文件，视为依法获取的招标文件。</w:t>
            </w:r>
            <w:r/>
          </w:p>
        </w:tc>
      </w:tr>
      <w:tr>
        <w:trPr>
          <w:jc w:val="center"/>
          <w:trHeight w:val="70"/>
        </w:trPr>
        <w:tc>
          <w:tcPr>
            <w:tcW w:w="735" w:type="dxa"/>
            <w:vAlign w:val="center"/>
            <w:textDirection w:val="lrTb"/>
            <w:noWrap w:val="false"/>
          </w:tcPr>
          <w:p>
            <w:pPr>
              <w:ind w:left="0" w:right="0"/>
              <w:jc w:val="center"/>
              <w:keepLines w:val="0"/>
              <w:keepNext w:val="0"/>
              <w:spacing w:before="0" w:beforeAutospacing="0" w:after="0" w:afterAutospacing="0" w:line="420" w:lineRule="exact"/>
              <w:rPr>
                <w:rFonts w:hint="eastAsia" w:ascii="宋体" w:hAnsi="宋体"/>
                <w:bCs/>
                <w:color w:val="auto"/>
                <w:sz w:val="24"/>
                <w:szCs w:val="24"/>
              </w:rPr>
              <w:suppressLineNumbers w:val="0"/>
            </w:pPr>
            <w:r>
              <w:rPr>
                <w:rFonts w:hint="eastAsia" w:ascii="宋体" w:hAnsi="宋体"/>
                <w:bCs/>
                <w:color w:val="auto"/>
                <w:sz w:val="24"/>
                <w:szCs w:val="24"/>
              </w:rPr>
              <w:t xml:space="preserve">5</w:t>
            </w:r>
            <w:r/>
          </w:p>
        </w:tc>
        <w:tc>
          <w:tcPr>
            <w:tcW w:w="9774" w:type="dxa"/>
            <w:textDirection w:val="lrTb"/>
            <w:noWrap w:val="false"/>
          </w:tcPr>
          <w:p>
            <w:pPr>
              <w:ind w:left="0" w:right="0"/>
              <w:keepLines w:val="0"/>
              <w:keepNext w:val="0"/>
              <w:spacing w:before="0" w:beforeAutospacing="0" w:after="0" w:afterAutospacing="0" w:line="420" w:lineRule="exact"/>
              <w:widowControl/>
              <w:rPr>
                <w:rFonts w:hint="eastAsia" w:ascii="宋体" w:hAnsi="宋体"/>
                <w:b/>
                <w:bCs/>
                <w:color w:val="auto"/>
                <w:sz w:val="24"/>
                <w:szCs w:val="24"/>
              </w:rPr>
              <w:suppressLineNumbers w:val="0"/>
            </w:pPr>
            <w:r>
              <w:rPr>
                <w:rFonts w:hint="eastAsia" w:ascii="宋体" w:hAnsi="宋体"/>
                <w:b/>
                <w:bCs/>
                <w:color w:val="auto"/>
                <w:sz w:val="24"/>
                <w:szCs w:val="24"/>
              </w:rPr>
              <w:t xml:space="preserve">潜在投标供应商访问江苏省政府采购（苏采云）平台的网络地址和方法：</w:t>
            </w:r>
            <w:r/>
          </w:p>
          <w:p>
            <w:pPr>
              <w:ind w:left="0" w:right="0"/>
              <w:keepLines w:val="0"/>
              <w:keepNext w:val="0"/>
              <w:spacing w:before="0" w:beforeAutospacing="0" w:after="0" w:afterAutospacing="0" w:line="420" w:lineRule="exact"/>
              <w:rPr>
                <w:rFonts w:hint="eastAsia" w:ascii="宋体" w:hAnsi="宋体"/>
                <w:color w:val="auto"/>
                <w:sz w:val="24"/>
                <w:szCs w:val="24"/>
              </w:rPr>
              <w:suppressLineNumbers w:val="0"/>
            </w:pPr>
            <w:r>
              <w:rPr>
                <w:rFonts w:hint="eastAsia" w:ascii="宋体" w:hAnsi="宋体"/>
                <w:color w:val="auto"/>
                <w:sz w:val="24"/>
                <w:szCs w:val="24"/>
              </w:rPr>
              <w:t xml:space="preserve">1.请有意参加本项目投标的供应商按以下流程进行操作：</w:t>
            </w:r>
            <w:r/>
          </w:p>
          <w:p>
            <w:pPr>
              <w:ind w:left="0" w:right="0"/>
              <w:keepLines w:val="0"/>
              <w:keepNext w:val="0"/>
              <w:spacing w:before="0" w:beforeAutospacing="0" w:after="0" w:afterAutospacing="0" w:line="420" w:lineRule="exact"/>
              <w:rPr>
                <w:rFonts w:hint="eastAsia" w:ascii="宋体" w:hAnsi="宋体"/>
                <w:color w:val="auto"/>
                <w:sz w:val="24"/>
                <w:szCs w:val="24"/>
              </w:rPr>
              <w:suppressLineNumbers w:val="0"/>
            </w:pPr>
            <w:r>
              <w:rPr>
                <w:rFonts w:hint="eastAsia" w:ascii="宋体" w:hAnsi="宋体"/>
                <w:color w:val="auto"/>
                <w:sz w:val="24"/>
                <w:szCs w:val="24"/>
              </w:rPr>
              <w:t xml:space="preserve">（1）潜在供应商访问江苏省政府采购（苏采云）平台的方法：“苏采云”系统用户注册－－获取“CA数字证书”--CA绑定与登录--网上报名－－下载采购文件（后缀名为</w:t>
            </w:r>
            <w:r>
              <w:rPr>
                <w:rFonts w:hint="eastAsia" w:ascii="宋体" w:hAnsi="宋体"/>
                <w:color w:val="auto"/>
                <w:sz w:val="24"/>
                <w:szCs w:val="24"/>
                <w:lang w:eastAsia="zh-CN"/>
              </w:rPr>
              <w:t xml:space="preserve">“</w:t>
            </w:r>
            <w:r>
              <w:rPr>
                <w:rFonts w:hint="eastAsia" w:ascii="宋体" w:hAnsi="宋体"/>
                <w:color w:val="auto"/>
                <w:sz w:val="24"/>
                <w:szCs w:val="24"/>
              </w:rPr>
              <w:t xml:space="preserve">kedt”）--将后缀名为</w:t>
            </w:r>
            <w:r>
              <w:rPr>
                <w:rFonts w:hint="eastAsia" w:ascii="宋体" w:hAnsi="宋体"/>
                <w:color w:val="auto"/>
                <w:sz w:val="24"/>
                <w:szCs w:val="24"/>
                <w:lang w:eastAsia="zh-CN"/>
              </w:rPr>
              <w:t xml:space="preserve">“</w:t>
            </w:r>
            <w:r>
              <w:rPr>
                <w:rFonts w:hint="eastAsia" w:ascii="宋体" w:hAnsi="宋体"/>
                <w:color w:val="auto"/>
                <w:sz w:val="24"/>
                <w:szCs w:val="24"/>
              </w:rPr>
              <w:t xml:space="preserve">kedt”的采购文件导入政府采购客户端工具－－制作投标文件－－导出加密的投标文件（后缀名为zip）--通过“苏采云”系统上传投标文件。</w:t>
            </w:r>
            <w:r/>
          </w:p>
          <w:p>
            <w:pPr>
              <w:ind w:left="0" w:right="0"/>
              <w:keepLines w:val="0"/>
              <w:keepNext w:val="0"/>
              <w:spacing w:before="0" w:beforeAutospacing="0" w:after="0" w:afterAutospacing="0" w:line="420" w:lineRule="exact"/>
              <w:rPr>
                <w:rFonts w:hint="eastAsia" w:ascii="宋体" w:hAnsi="宋体"/>
                <w:color w:val="auto"/>
                <w:sz w:val="24"/>
                <w:szCs w:val="24"/>
              </w:rPr>
              <w:suppressLineNumbers w:val="0"/>
            </w:pPr>
            <w:r>
              <w:rPr>
                <w:rFonts w:hint="eastAsia" w:ascii="宋体" w:hAnsi="宋体"/>
                <w:color w:val="auto"/>
                <w:sz w:val="24"/>
                <w:szCs w:val="24"/>
              </w:rPr>
              <w:t xml:space="preserve">（2）“苏采云”系统使用的数字证书及电子签章为“意源”CA数字证书和“方正”电子签章。办理流程：详见《江苏省政府采购数字证书（供应商）CA及电子签章办理指南》，具体网址：http://jsxcmm.com/help/gys.html。请相关供应商提前完善相应办理材料。办理地点：无锡市公共资源交易中心（无锡市滨湖区观山路199号）12号楼二楼5号、6号窗口。</w:t>
            </w:r>
            <w:r/>
          </w:p>
          <w:p>
            <w:pPr>
              <w:ind w:left="0" w:right="0"/>
              <w:keepLines w:val="0"/>
              <w:keepNext w:val="0"/>
              <w:spacing w:before="0" w:beforeAutospacing="0" w:after="0" w:afterAutospacing="0" w:line="420" w:lineRule="exact"/>
              <w:rPr>
                <w:rFonts w:hint="eastAsia" w:ascii="宋体" w:hAnsi="宋体"/>
                <w:color w:val="auto"/>
                <w:sz w:val="24"/>
                <w:szCs w:val="24"/>
              </w:rPr>
              <w:suppressLineNumbers w:val="0"/>
            </w:pPr>
            <w:r>
              <w:rPr>
                <w:rFonts w:hint="eastAsia" w:ascii="宋体" w:hAnsi="宋体"/>
                <w:color w:val="auto"/>
                <w:sz w:val="24"/>
                <w:szCs w:val="24"/>
              </w:rPr>
              <w:t xml:space="preserve">（3）咨询电话：供应商注册：0519-86722801、0519-86722806，CA及电子加盖公章或签电子公章：0510-81827781，其他事项：0510-81827730。</w:t>
            </w:r>
            <w:r/>
          </w:p>
          <w:p>
            <w:pPr>
              <w:ind w:left="0" w:right="0"/>
              <w:keepLines w:val="0"/>
              <w:keepNext w:val="0"/>
              <w:spacing w:before="0" w:beforeAutospacing="0" w:after="0" w:afterAutospacing="0" w:line="420" w:lineRule="exact"/>
              <w:rPr>
                <w:rFonts w:hint="eastAsia" w:ascii="宋体" w:hAnsi="宋体"/>
                <w:color w:val="auto"/>
                <w:sz w:val="24"/>
                <w:szCs w:val="24"/>
              </w:rPr>
              <w:suppressLineNumbers w:val="0"/>
            </w:pPr>
            <w:r>
              <w:rPr>
                <w:rFonts w:hint="eastAsia" w:ascii="宋体" w:hAnsi="宋体"/>
                <w:color w:val="auto"/>
                <w:sz w:val="24"/>
                <w:szCs w:val="24"/>
              </w:rPr>
              <w:t xml:space="preserve">（4）潜在供应商访问“苏采云”系统的网络地址和方法：“苏采云”系统的网址：http://jszfcg.jsczt.cn</w:t>
            </w:r>
            <w:r>
              <w:rPr>
                <w:rFonts w:hint="eastAsia" w:ascii="宋体" w:hAnsi="宋体"/>
                <w:color w:val="auto"/>
                <w:sz w:val="24"/>
                <w:szCs w:val="24"/>
                <w:lang w:eastAsia="zh-CN"/>
              </w:rPr>
              <w:t xml:space="preserve">/</w:t>
            </w:r>
            <w:r/>
          </w:p>
          <w:p>
            <w:pPr>
              <w:ind w:left="0" w:right="0"/>
              <w:keepLines w:val="0"/>
              <w:keepNext w:val="0"/>
              <w:spacing w:before="0" w:beforeAutospacing="0" w:after="0" w:afterAutospacing="0" w:line="420" w:lineRule="exact"/>
              <w:rPr>
                <w:rFonts w:hint="eastAsia" w:ascii="宋体" w:hAnsi="宋体"/>
                <w:color w:val="auto"/>
                <w:sz w:val="24"/>
                <w:szCs w:val="24"/>
              </w:rPr>
              <w:suppressLineNumbers w:val="0"/>
            </w:pPr>
            <w:r>
              <w:rPr>
                <w:rFonts w:hint="eastAsia" w:ascii="宋体" w:hAnsi="宋体"/>
                <w:color w:val="auto"/>
                <w:sz w:val="24"/>
                <w:szCs w:val="24"/>
              </w:rPr>
              <w:t xml:space="preserve">（5）采购文件（后缀名为“.kedt”）、供应商操作手册及政府采购客户端工具也可通过“苏采云”系统－－已报名项目－－报名详情页面内相应链接进行下载。</w:t>
            </w:r>
            <w:r/>
          </w:p>
          <w:p>
            <w:pPr>
              <w:ind w:left="0" w:right="0"/>
              <w:keepLines w:val="0"/>
              <w:keepNext w:val="0"/>
              <w:spacing w:before="0" w:beforeAutospacing="0" w:after="0" w:afterAutospacing="0" w:line="420" w:lineRule="exact"/>
              <w:rPr>
                <w:rFonts w:hint="eastAsia" w:ascii="宋体" w:hAnsi="宋体"/>
                <w:color w:val="auto"/>
                <w:sz w:val="24"/>
                <w:szCs w:val="24"/>
              </w:rPr>
              <w:suppressLineNumbers w:val="0"/>
            </w:pPr>
            <w:r>
              <w:rPr>
                <w:rFonts w:hint="eastAsia" w:ascii="宋体" w:hAnsi="宋体"/>
                <w:color w:val="auto"/>
                <w:sz w:val="24"/>
                <w:szCs w:val="24"/>
              </w:rPr>
              <w:t xml:space="preserve">（6）招标代理机构（采购代理机构）将数据电文形式的采购文件加载至“苏采云”系统，供潜在供应商下载或者查阅。     </w:t>
            </w:r>
            <w:r/>
          </w:p>
          <w:p>
            <w:pPr>
              <w:ind w:left="0" w:right="0"/>
              <w:jc w:val="left"/>
              <w:keepLines w:val="0"/>
              <w:keepNext w:val="0"/>
              <w:spacing w:before="0" w:beforeAutospacing="0" w:after="0" w:afterAutospacing="0" w:line="420" w:lineRule="exact"/>
              <w:rPr>
                <w:rFonts w:hint="eastAsia" w:ascii="宋体" w:hAnsi="宋体" w:cs="宋体"/>
                <w:b/>
                <w:bCs/>
                <w:color w:val="auto"/>
                <w:sz w:val="24"/>
                <w:szCs w:val="24"/>
              </w:rPr>
              <w:suppressLineNumbers w:val="0"/>
            </w:pPr>
            <w:r>
              <w:rPr>
                <w:rFonts w:hint="eastAsia" w:ascii="宋体" w:hAnsi="宋体"/>
                <w:color w:val="auto"/>
                <w:sz w:val="24"/>
                <w:szCs w:val="24"/>
              </w:rPr>
              <w:t xml:space="preserve">（7）苏采云系统使用谷歌浏览器参与不见面开标。</w:t>
            </w:r>
            <w:r/>
          </w:p>
        </w:tc>
      </w:tr>
      <w:tr>
        <w:trPr>
          <w:jc w:val="center"/>
          <w:trHeight w:val="416"/>
        </w:trPr>
        <w:tc>
          <w:tcPr>
            <w:tcW w:w="735" w:type="dxa"/>
            <w:vAlign w:val="center"/>
            <w:textDirection w:val="lrTb"/>
            <w:noWrap w:val="false"/>
          </w:tcPr>
          <w:p>
            <w:pPr>
              <w:ind w:left="0" w:right="0"/>
              <w:jc w:val="center"/>
              <w:keepLines w:val="0"/>
              <w:keepNext w:val="0"/>
              <w:spacing w:before="0" w:beforeAutospacing="0" w:after="0" w:afterAutospacing="0" w:line="420" w:lineRule="exact"/>
              <w:rPr>
                <w:rFonts w:hint="eastAsia" w:ascii="宋体" w:hAnsi="宋体"/>
                <w:bCs/>
                <w:color w:val="auto"/>
                <w:sz w:val="24"/>
                <w:szCs w:val="24"/>
              </w:rPr>
              <w:suppressLineNumbers w:val="0"/>
            </w:pPr>
            <w:r>
              <w:rPr>
                <w:rFonts w:hint="eastAsia" w:ascii="宋体" w:hAnsi="宋体"/>
                <w:bCs/>
                <w:color w:val="auto"/>
                <w:sz w:val="24"/>
                <w:szCs w:val="24"/>
              </w:rPr>
              <w:t xml:space="preserve">6</w:t>
            </w:r>
            <w:r/>
          </w:p>
        </w:tc>
        <w:tc>
          <w:tcPr>
            <w:tcW w:w="9774" w:type="dxa"/>
            <w:textDirection w:val="lrTb"/>
            <w:noWrap w:val="false"/>
          </w:tcPr>
          <w:p>
            <w:pPr>
              <w:pStyle w:val="1105"/>
              <w:ind w:left="0" w:right="0"/>
              <w:keepLines w:val="0"/>
              <w:keepNext w:val="0"/>
              <w:spacing w:before="0" w:beforeAutospacing="0" w:after="0" w:afterAutospacing="0" w:line="420" w:lineRule="exact"/>
              <w:rPr>
                <w:rFonts w:hint="eastAsia" w:hAnsi="宋体" w:cs="宋体"/>
                <w:bCs/>
                <w:color w:val="auto"/>
                <w:szCs w:val="20"/>
              </w:rPr>
              <w:suppressLineNumbers w:val="0"/>
            </w:pPr>
            <w:r>
              <w:rPr>
                <w:rFonts w:hint="eastAsia" w:hAnsi="宋体" w:cs="宋体"/>
                <w:b/>
                <w:bCs/>
                <w:color w:val="auto"/>
                <w:szCs w:val="20"/>
              </w:rPr>
              <w:t xml:space="preserve">现场踏勘：</w:t>
            </w:r>
            <w:r>
              <w:rPr>
                <w:rFonts w:hint="eastAsia" w:hAnsi="宋体" w:cs="宋体"/>
                <w:color w:val="auto"/>
                <w:szCs w:val="20"/>
              </w:rPr>
              <w:t xml:space="preserve">本次招标不统一组织标前答疑会议，供应商自行踏勘现场。未踏勘现场或踏勘工作不详细的供应商中标后，不得以不完全了解现场情况为理由而向采购人提出任何索赔或其他要求，对此采购人不承担任何责任并将不作任何答复。</w:t>
            </w:r>
            <w:r/>
          </w:p>
        </w:tc>
      </w:tr>
      <w:tr>
        <w:trPr>
          <w:jc w:val="center"/>
        </w:trPr>
        <w:tc>
          <w:tcPr>
            <w:tcW w:w="735" w:type="dxa"/>
            <w:vAlign w:val="center"/>
            <w:textDirection w:val="lrTb"/>
            <w:noWrap w:val="false"/>
          </w:tcPr>
          <w:p>
            <w:pPr>
              <w:ind w:left="0" w:right="0"/>
              <w:jc w:val="center"/>
              <w:keepLines w:val="0"/>
              <w:keepNext w:val="0"/>
              <w:spacing w:before="0" w:beforeAutospacing="0" w:after="0" w:afterAutospacing="0" w:line="420" w:lineRule="exact"/>
              <w:rPr>
                <w:rFonts w:hint="eastAsia" w:ascii="宋体" w:hAnsi="宋体"/>
                <w:bCs/>
                <w:color w:val="auto"/>
                <w:sz w:val="24"/>
                <w:szCs w:val="24"/>
              </w:rPr>
              <w:suppressLineNumbers w:val="0"/>
            </w:pPr>
            <w:r>
              <w:rPr>
                <w:rFonts w:ascii="宋体" w:hAnsi="宋体"/>
                <w:bCs/>
                <w:color w:val="auto"/>
                <w:sz w:val="24"/>
                <w:szCs w:val="24"/>
              </w:rPr>
              <w:t xml:space="preserve">7</w:t>
            </w:r>
            <w:r/>
          </w:p>
        </w:tc>
        <w:tc>
          <w:tcPr>
            <w:tcW w:w="9774" w:type="dxa"/>
            <w:textDirection w:val="lrTb"/>
            <w:noWrap w:val="false"/>
          </w:tcPr>
          <w:p>
            <w:pPr>
              <w:ind w:left="0" w:right="0"/>
              <w:keepLines w:val="0"/>
              <w:keepNext w:val="0"/>
              <w:spacing w:before="0" w:beforeAutospacing="0" w:after="0" w:afterAutospacing="0" w:line="420" w:lineRule="exact"/>
              <w:rPr>
                <w:rFonts w:hint="eastAsia" w:ascii="宋体" w:hAnsi="宋体"/>
                <w:bCs/>
                <w:color w:val="auto"/>
                <w:sz w:val="24"/>
                <w:szCs w:val="24"/>
              </w:rPr>
              <w:suppressLineNumbers w:val="0"/>
            </w:pPr>
            <w:r>
              <w:rPr>
                <w:rFonts w:hint="eastAsia" w:ascii="宋体" w:hAnsi="宋体"/>
                <w:b/>
                <w:color w:val="auto"/>
                <w:sz w:val="24"/>
                <w:szCs w:val="24"/>
              </w:rPr>
              <w:t xml:space="preserve">投标有效期：</w:t>
            </w:r>
            <w:r>
              <w:rPr>
                <w:rFonts w:hint="eastAsia" w:ascii="宋体" w:hAnsi="宋体"/>
                <w:bCs/>
                <w:color w:val="auto"/>
                <w:sz w:val="24"/>
                <w:szCs w:val="24"/>
              </w:rPr>
              <w:t xml:space="preserve">开标之日起</w:t>
            </w:r>
            <w:r>
              <w:rPr>
                <w:rFonts w:hint="eastAsia" w:ascii="宋体" w:hAnsi="宋体"/>
                <w:bCs/>
                <w:color w:val="auto"/>
                <w:sz w:val="24"/>
                <w:szCs w:val="24"/>
                <w:u w:val="single"/>
              </w:rPr>
              <w:t xml:space="preserve"> 90 </w:t>
            </w:r>
            <w:r>
              <w:rPr>
                <w:rFonts w:hint="eastAsia" w:ascii="宋体" w:hAnsi="宋体"/>
                <w:bCs/>
                <w:color w:val="auto"/>
                <w:sz w:val="24"/>
                <w:szCs w:val="24"/>
              </w:rPr>
              <w:t xml:space="preserve">天</w:t>
            </w:r>
            <w:r/>
          </w:p>
        </w:tc>
      </w:tr>
      <w:tr>
        <w:trPr>
          <w:jc w:val="center"/>
          <w:trHeight w:val="509"/>
        </w:trPr>
        <w:tc>
          <w:tcPr>
            <w:tcW w:w="735" w:type="dxa"/>
            <w:vAlign w:val="center"/>
            <w:textDirection w:val="lrTb"/>
            <w:noWrap w:val="false"/>
          </w:tcPr>
          <w:p>
            <w:pPr>
              <w:ind w:left="0" w:right="0"/>
              <w:jc w:val="center"/>
              <w:keepLines w:val="0"/>
              <w:keepNext w:val="0"/>
              <w:spacing w:before="0" w:beforeAutospacing="0" w:after="0" w:afterAutospacing="0" w:line="420" w:lineRule="exact"/>
              <w:rPr>
                <w:rFonts w:hint="eastAsia" w:ascii="宋体" w:hAnsi="宋体"/>
                <w:bCs/>
                <w:color w:val="auto"/>
                <w:sz w:val="24"/>
                <w:szCs w:val="24"/>
              </w:rPr>
              <w:suppressLineNumbers w:val="0"/>
            </w:pPr>
            <w:r>
              <w:rPr>
                <w:rFonts w:ascii="宋体" w:hAnsi="宋体"/>
                <w:bCs/>
                <w:color w:val="auto"/>
                <w:sz w:val="24"/>
                <w:szCs w:val="24"/>
              </w:rPr>
              <w:t xml:space="preserve">8</w:t>
            </w:r>
            <w:r/>
          </w:p>
        </w:tc>
        <w:tc>
          <w:tcPr>
            <w:tcW w:w="9774" w:type="dxa"/>
            <w:textDirection w:val="lrTb"/>
            <w:noWrap w:val="false"/>
          </w:tcPr>
          <w:p>
            <w:pPr>
              <w:ind w:left="0" w:right="0"/>
              <w:keepLines w:val="0"/>
              <w:keepNext w:val="0"/>
              <w:spacing w:before="0" w:beforeAutospacing="0" w:after="0" w:afterAutospacing="0" w:line="420" w:lineRule="exact"/>
              <w:rPr>
                <w:rFonts w:hint="eastAsia" w:asciiTheme="minorEastAsia" w:hAnsiTheme="minorEastAsia" w:eastAsiaTheme="minorEastAsia"/>
                <w:color w:val="auto"/>
                <w:sz w:val="24"/>
                <w:szCs w:val="24"/>
              </w:rPr>
              <w:suppressLineNumbers w:val="0"/>
            </w:pPr>
            <w:r>
              <w:rPr>
                <w:rFonts w:hint="eastAsia" w:cs="宋体" w:asciiTheme="minorEastAsia" w:hAnsiTheme="minorEastAsia" w:eastAsiaTheme="minorEastAsia"/>
                <w:b/>
                <w:bCs/>
                <w:color w:val="auto"/>
                <w:sz w:val="24"/>
                <w:szCs w:val="24"/>
              </w:rPr>
              <w:t xml:space="preserve">投标文件接收信息：</w:t>
            </w:r>
            <w:r/>
          </w:p>
          <w:p>
            <w:pPr>
              <w:ind w:left="0" w:right="0"/>
              <w:keepLines w:val="0"/>
              <w:keepNext w:val="0"/>
              <w:spacing w:before="0" w:beforeAutospacing="0" w:after="0" w:afterAutospacing="0" w:line="420" w:lineRule="exact"/>
              <w:rPr>
                <w:rFonts w:hint="eastAsia" w:cs="宋体" w:asciiTheme="minorEastAsia" w:hAnsiTheme="minorEastAsia" w:eastAsiaTheme="minorEastAsia"/>
                <w:color w:val="auto"/>
                <w:sz w:val="24"/>
                <w:szCs w:val="24"/>
                <w:lang w:val="zh-CN"/>
              </w:rPr>
              <w:suppressLineNumbers w:val="0"/>
            </w:pPr>
            <w:r>
              <w:rPr>
                <w:rFonts w:hint="eastAsia" w:cs="宋体" w:asciiTheme="minorEastAsia" w:hAnsiTheme="minorEastAsia" w:eastAsiaTheme="minorEastAsia"/>
                <w:color w:val="auto"/>
                <w:sz w:val="24"/>
                <w:szCs w:val="24"/>
                <w:lang w:val="zh-CN"/>
              </w:rPr>
              <w:t xml:space="preserve">网上报价截止时间：</w:t>
            </w:r>
            <w:r>
              <w:rPr>
                <w:rFonts w:hint="eastAsia" w:cs="宋体" w:asciiTheme="minorEastAsia" w:hAnsiTheme="minorEastAsia" w:eastAsiaTheme="minorEastAsia"/>
                <w:b/>
                <w:bCs/>
                <w:color w:val="auto"/>
                <w:sz w:val="24"/>
                <w:szCs w:val="24"/>
                <w:lang w:val="zh-CN"/>
              </w:rPr>
              <w:t xml:space="preserve">2025年12月9日</w:t>
            </w:r>
            <w:r>
              <w:rPr>
                <w:rFonts w:hint="eastAsia" w:cs="宋体" w:asciiTheme="minorEastAsia" w:hAnsiTheme="minorEastAsia" w:eastAsiaTheme="minorEastAsia"/>
                <w:b/>
                <w:bCs/>
                <w:color w:val="auto"/>
                <w:sz w:val="24"/>
                <w:szCs w:val="24"/>
                <w:lang w:val="en-US" w:eastAsia="zh-CN"/>
              </w:rPr>
              <w:t xml:space="preserve">09:30</w:t>
            </w:r>
            <w:r>
              <w:rPr>
                <w:rFonts w:hint="eastAsia" w:cs="宋体" w:asciiTheme="minorEastAsia" w:hAnsiTheme="minorEastAsia" w:eastAsiaTheme="minorEastAsia"/>
                <w:color w:val="auto"/>
                <w:sz w:val="24"/>
                <w:szCs w:val="24"/>
                <w:lang w:val="zh-CN"/>
              </w:rPr>
              <w:t xml:space="preserve">（报价截止时间后的投标文件恕不接受）</w:t>
            </w:r>
            <w:r/>
          </w:p>
          <w:p>
            <w:pPr>
              <w:ind w:left="0" w:right="0"/>
              <w:keepLines w:val="0"/>
              <w:keepNext w:val="0"/>
              <w:spacing w:before="0" w:beforeAutospacing="0" w:after="0" w:afterAutospacing="0" w:line="420" w:lineRule="exact"/>
              <w:rPr>
                <w:rFonts w:hint="eastAsia" w:cs="宋体" w:asciiTheme="minorEastAsia" w:hAnsiTheme="minorEastAsia" w:eastAsiaTheme="minorEastAsia"/>
                <w:b/>
                <w:bCs/>
                <w:color w:val="auto"/>
                <w:sz w:val="24"/>
                <w:szCs w:val="24"/>
              </w:rPr>
              <w:suppressLineNumbers w:val="0"/>
            </w:pPr>
            <w:r>
              <w:rPr>
                <w:rFonts w:hint="eastAsia" w:cs="宋体" w:asciiTheme="minorEastAsia" w:hAnsiTheme="minorEastAsia" w:eastAsiaTheme="minorEastAsia"/>
                <w:color w:val="auto"/>
                <w:sz w:val="24"/>
                <w:szCs w:val="24"/>
                <w:lang w:val="zh-CN"/>
              </w:rPr>
              <w:t xml:space="preserve">网上解密时间：</w:t>
            </w:r>
            <w:r>
              <w:rPr>
                <w:rFonts w:hint="eastAsia" w:cs="宋体" w:asciiTheme="minorEastAsia" w:hAnsiTheme="minorEastAsia" w:eastAsiaTheme="minorEastAsia"/>
                <w:b/>
                <w:bCs/>
                <w:color w:val="auto"/>
                <w:sz w:val="24"/>
                <w:szCs w:val="24"/>
                <w:lang w:val="zh-CN"/>
              </w:rPr>
              <w:t xml:space="preserve">2025年12月9日</w:t>
            </w:r>
            <w:r>
              <w:rPr>
                <w:rFonts w:hint="eastAsia" w:cs="宋体" w:asciiTheme="minorEastAsia" w:hAnsiTheme="minorEastAsia" w:eastAsiaTheme="minorEastAsia"/>
                <w:b/>
                <w:bCs/>
                <w:color w:val="auto"/>
                <w:sz w:val="24"/>
                <w:szCs w:val="24"/>
                <w:lang w:val="en-US" w:eastAsia="zh-CN"/>
              </w:rPr>
              <w:t xml:space="preserve">09:30</w:t>
            </w:r>
            <w:r>
              <w:rPr>
                <w:rFonts w:hint="eastAsia" w:cs="宋体" w:asciiTheme="minorEastAsia" w:hAnsiTheme="minorEastAsia" w:eastAsiaTheme="minorEastAsia"/>
                <w:b/>
                <w:bCs/>
                <w:color w:val="auto"/>
                <w:sz w:val="24"/>
                <w:szCs w:val="24"/>
              </w:rPr>
              <w:t xml:space="preserve"> </w:t>
            </w:r>
            <w:r/>
          </w:p>
          <w:p>
            <w:pPr>
              <w:ind w:left="0" w:right="0"/>
              <w:keepLines w:val="0"/>
              <w:keepNext w:val="0"/>
              <w:spacing w:before="0" w:beforeAutospacing="0" w:after="0" w:afterAutospacing="0" w:line="420" w:lineRule="exact"/>
              <w:rPr>
                <w:rFonts w:hint="eastAsia" w:cs="宋体" w:asciiTheme="minorEastAsia" w:hAnsiTheme="minorEastAsia" w:eastAsiaTheme="minorEastAsia"/>
                <w:b/>
                <w:bCs/>
                <w:color w:val="auto"/>
                <w:sz w:val="24"/>
                <w:szCs w:val="24"/>
              </w:rPr>
              <w:suppressLineNumbers w:val="0"/>
            </w:pPr>
            <w:r>
              <w:rPr>
                <w:rFonts w:hint="eastAsia" w:cs="宋体" w:asciiTheme="minorEastAsia" w:hAnsiTheme="minorEastAsia" w:eastAsiaTheme="minorEastAsia"/>
                <w:b/>
                <w:bCs/>
                <w:color w:val="auto"/>
                <w:sz w:val="24"/>
                <w:szCs w:val="24"/>
                <w:lang w:val="zh-CN"/>
              </w:rPr>
              <w:t xml:space="preserve">本项目采购文件规定的供应商按时在线解密方式：开启时间后30分钟内，通过“苏采云”系统（使用“CA数字证书”）解密。</w:t>
            </w:r>
            <w:r/>
          </w:p>
          <w:p>
            <w:pPr>
              <w:ind w:left="0" w:right="0"/>
              <w:keepLines w:val="0"/>
              <w:keepNext w:val="0"/>
              <w:spacing w:before="0" w:beforeAutospacing="0" w:after="0" w:afterAutospacing="0" w:line="420" w:lineRule="exact"/>
              <w:rPr>
                <w:rFonts w:hint="eastAsia" w:cs="宋体" w:asciiTheme="minorEastAsia" w:hAnsiTheme="minorEastAsia" w:eastAsiaTheme="minorEastAsia"/>
                <w:color w:val="auto"/>
                <w:sz w:val="24"/>
                <w:szCs w:val="24"/>
              </w:rPr>
              <w:suppressLineNumbers w:val="0"/>
            </w:pPr>
            <w:r>
              <w:rPr>
                <w:rFonts w:hint="eastAsia" w:cs="宋体" w:asciiTheme="minorEastAsia" w:hAnsiTheme="minorEastAsia" w:eastAsiaTheme="minorEastAsia"/>
                <w:color w:val="auto"/>
                <w:sz w:val="24"/>
                <w:szCs w:val="24"/>
                <w:lang w:val="zh-CN"/>
              </w:rPr>
              <w:t xml:space="preserve">递交地点</w:t>
            </w:r>
            <w:r>
              <w:rPr>
                <w:rFonts w:hint="eastAsia" w:cs="宋体" w:asciiTheme="minorEastAsia" w:hAnsiTheme="minorEastAsia" w:eastAsiaTheme="minorEastAsia"/>
                <w:color w:val="auto"/>
                <w:sz w:val="24"/>
                <w:szCs w:val="24"/>
              </w:rPr>
              <w:t xml:space="preserve">：</w:t>
            </w:r>
            <w:r>
              <w:rPr>
                <w:rFonts w:hint="eastAsia" w:asciiTheme="minorEastAsia" w:hAnsiTheme="minorEastAsia" w:eastAsiaTheme="minorEastAsia"/>
                <w:b/>
                <w:color w:val="auto"/>
                <w:sz w:val="24"/>
                <w:szCs w:val="24"/>
              </w:rPr>
              <w:t xml:space="preserve">“苏采云”系统（网址：</w:t>
            </w:r>
            <w:r>
              <w:rPr>
                <w:color w:val="auto"/>
                <w:szCs w:val="20"/>
              </w:rPr>
              <w:fldChar w:fldCharType="begin"/>
            </w:r>
            <w:r>
              <w:rPr>
                <w:color w:val="auto"/>
                <w:szCs w:val="20"/>
              </w:rPr>
              <w:instrText xml:space="preserve"> HYPERLINK "http://jszfcg.jsczt.cn/）" \o "http://jszfcg.jsczt.cn/）" </w:instrText>
            </w:r>
            <w:r>
              <w:rPr>
                <w:color w:val="auto"/>
                <w:szCs w:val="20"/>
              </w:rPr>
              <w:fldChar w:fldCharType="separate"/>
            </w:r>
            <w:r>
              <w:rPr>
                <w:rFonts w:hint="eastAsia" w:asciiTheme="minorEastAsia" w:hAnsiTheme="minorEastAsia" w:eastAsiaTheme="minorEastAsia"/>
                <w:b/>
                <w:color w:val="auto"/>
                <w:sz w:val="24"/>
                <w:szCs w:val="24"/>
              </w:rPr>
              <w:t xml:space="preserve">http://jszfcg.jsczt.cn</w:t>
            </w:r>
            <w:r>
              <w:rPr>
                <w:rFonts w:hint="eastAsia" w:asciiTheme="minorEastAsia" w:hAnsiTheme="minorEastAsia" w:eastAsiaTheme="minorEastAsia"/>
                <w:b/>
                <w:color w:val="auto"/>
                <w:sz w:val="24"/>
                <w:szCs w:val="24"/>
                <w:lang w:eastAsia="zh-CN"/>
              </w:rPr>
              <w:t xml:space="preserve">）</w:t>
            </w:r>
            <w:r>
              <w:rPr>
                <w:rFonts w:hint="eastAsia" w:asciiTheme="minorEastAsia" w:hAnsiTheme="minorEastAsia" w:eastAsiaTheme="minorEastAsia"/>
                <w:b/>
                <w:color w:val="auto"/>
                <w:sz w:val="24"/>
                <w:szCs w:val="24"/>
              </w:rPr>
              <w:t xml:space="preserve">“报名详情”</w:t>
            </w:r>
            <w:r>
              <w:rPr>
                <w:rFonts w:hint="eastAsia" w:asciiTheme="minorEastAsia" w:hAnsiTheme="minorEastAsia" w:eastAsiaTheme="minorEastAsia"/>
                <w:b/>
                <w:color w:val="auto"/>
                <w:sz w:val="24"/>
                <w:szCs w:val="24"/>
              </w:rPr>
              <w:fldChar w:fldCharType="end"/>
            </w:r>
            <w:r/>
          </w:p>
          <w:p>
            <w:pPr>
              <w:ind w:left="0" w:right="0"/>
              <w:keepLines w:val="0"/>
              <w:keepNext w:val="0"/>
              <w:spacing w:before="0" w:beforeAutospacing="0" w:after="0" w:afterAutospacing="0" w:line="420" w:lineRule="exact"/>
              <w:rPr>
                <w:rFonts w:hint="eastAsia" w:ascii="宋体" w:hAnsi="宋体" w:cs="宋体"/>
                <w:color w:val="auto"/>
                <w:sz w:val="24"/>
                <w:szCs w:val="24"/>
              </w:rPr>
              <w:suppressLineNumbers w:val="0"/>
            </w:pPr>
            <w:r>
              <w:rPr>
                <w:rFonts w:hint="eastAsia" w:cs="宋体" w:asciiTheme="minorEastAsia" w:hAnsiTheme="minorEastAsia" w:eastAsiaTheme="minorEastAsia"/>
                <w:color w:val="auto"/>
                <w:sz w:val="24"/>
                <w:szCs w:val="24"/>
              </w:rPr>
              <w:t xml:space="preserve">开标地点：</w:t>
            </w:r>
            <w:r>
              <w:rPr>
                <w:rFonts w:hint="eastAsia" w:cs="宋体" w:asciiTheme="minorEastAsia" w:hAnsiTheme="minorEastAsia" w:eastAsiaTheme="minorEastAsia"/>
                <w:b/>
                <w:bCs/>
                <w:color w:val="auto"/>
                <w:sz w:val="24"/>
                <w:szCs w:val="24"/>
              </w:rPr>
              <w:t xml:space="preserve">“苏采云”系统（网址：http://jszfcg.jsczt.cn</w:t>
            </w:r>
            <w:r>
              <w:rPr>
                <w:rFonts w:hint="eastAsia" w:cs="宋体" w:asciiTheme="minorEastAsia" w:hAnsiTheme="minorEastAsia" w:eastAsiaTheme="minorEastAsia"/>
                <w:b/>
                <w:bCs/>
                <w:color w:val="auto"/>
                <w:sz w:val="24"/>
                <w:szCs w:val="24"/>
                <w:lang w:eastAsia="zh-CN"/>
              </w:rPr>
              <w:t xml:space="preserve">）</w:t>
            </w:r>
            <w:r>
              <w:rPr>
                <w:rFonts w:hint="eastAsia" w:cs="宋体" w:asciiTheme="minorEastAsia" w:hAnsiTheme="minorEastAsia" w:eastAsiaTheme="minorEastAsia"/>
                <w:b/>
                <w:bCs/>
                <w:color w:val="auto"/>
                <w:sz w:val="24"/>
                <w:szCs w:val="24"/>
              </w:rPr>
              <w:t xml:space="preserve">“开标大厅”</w:t>
            </w:r>
            <w:r/>
          </w:p>
        </w:tc>
      </w:tr>
      <w:tr>
        <w:trPr>
          <w:jc w:val="center"/>
          <w:trHeight w:val="70"/>
        </w:trPr>
        <w:tc>
          <w:tcPr>
            <w:tcW w:w="735" w:type="dxa"/>
            <w:vAlign w:val="center"/>
            <w:textDirection w:val="lrTb"/>
            <w:noWrap w:val="false"/>
          </w:tcPr>
          <w:p>
            <w:pPr>
              <w:ind w:left="0" w:right="0"/>
              <w:jc w:val="center"/>
              <w:keepLines w:val="0"/>
              <w:keepNext w:val="0"/>
              <w:spacing w:before="0" w:beforeAutospacing="0" w:after="0" w:afterAutospacing="0" w:line="420" w:lineRule="exact"/>
              <w:rPr>
                <w:rFonts w:hint="eastAsia" w:ascii="宋体" w:hAnsi="宋体"/>
                <w:bCs/>
                <w:color w:val="auto"/>
                <w:sz w:val="24"/>
                <w:szCs w:val="24"/>
              </w:rPr>
              <w:suppressLineNumbers w:val="0"/>
            </w:pPr>
            <w:r>
              <w:rPr>
                <w:rFonts w:ascii="宋体" w:hAnsi="宋体"/>
                <w:bCs/>
                <w:color w:val="auto"/>
                <w:sz w:val="24"/>
                <w:szCs w:val="24"/>
              </w:rPr>
              <w:t xml:space="preserve">9</w:t>
            </w:r>
            <w:r/>
          </w:p>
        </w:tc>
        <w:tc>
          <w:tcPr>
            <w:tcW w:w="9774" w:type="dxa"/>
            <w:textDirection w:val="lrTb"/>
            <w:noWrap w:val="false"/>
          </w:tcPr>
          <w:p>
            <w:pPr>
              <w:ind w:left="0" w:right="0"/>
              <w:keepLines w:val="0"/>
              <w:keepNext w:val="0"/>
              <w:spacing w:before="0" w:beforeAutospacing="0" w:after="0" w:afterAutospacing="0" w:line="420" w:lineRule="exact"/>
              <w:rPr>
                <w:rFonts w:hint="eastAsia" w:ascii="宋体" w:hAnsi="宋体" w:cs="宋体"/>
                <w:b/>
                <w:bCs/>
                <w:color w:val="auto"/>
                <w:sz w:val="24"/>
                <w:szCs w:val="24"/>
              </w:rPr>
              <w:suppressLineNumbers w:val="0"/>
            </w:pPr>
            <w:r>
              <w:rPr>
                <w:rFonts w:hint="eastAsia" w:ascii="宋体" w:hAnsi="宋体" w:cs="宋体"/>
                <w:b/>
                <w:bCs/>
                <w:color w:val="auto"/>
                <w:sz w:val="24"/>
                <w:szCs w:val="24"/>
              </w:rPr>
              <w:t xml:space="preserve">评审有关信息：</w:t>
            </w:r>
            <w:r/>
          </w:p>
          <w:p>
            <w:pPr>
              <w:ind w:left="0" w:right="0"/>
              <w:keepLines w:val="0"/>
              <w:keepNext w:val="0"/>
              <w:spacing w:before="0" w:beforeAutospacing="0" w:after="0" w:afterAutospacing="0" w:line="420" w:lineRule="exact"/>
              <w:rPr>
                <w:rFonts w:hint="eastAsia" w:ascii="宋体" w:hAnsi="宋体"/>
                <w:b/>
                <w:bCs/>
                <w:color w:val="auto"/>
                <w:sz w:val="24"/>
                <w:szCs w:val="24"/>
              </w:rPr>
              <w:suppressLineNumbers w:val="0"/>
            </w:pPr>
            <w:r>
              <w:rPr>
                <w:rFonts w:hint="eastAsia" w:ascii="宋体" w:hAnsi="宋体" w:cs="宋体"/>
                <w:color w:val="auto"/>
                <w:sz w:val="24"/>
                <w:szCs w:val="24"/>
              </w:rPr>
              <w:t xml:space="preserve">评审时间：</w:t>
            </w:r>
            <w:r>
              <w:rPr>
                <w:rFonts w:hint="eastAsia" w:ascii="宋体" w:hAnsi="宋体" w:cs="宋体"/>
                <w:b/>
                <w:bCs/>
                <w:color w:val="auto"/>
                <w:sz w:val="24"/>
                <w:szCs w:val="24"/>
                <w:lang w:val="zh-CN"/>
              </w:rPr>
              <w:t xml:space="preserve">2025年12月9日</w:t>
            </w:r>
            <w:r/>
          </w:p>
          <w:p>
            <w:pPr>
              <w:ind w:left="0" w:right="0"/>
              <w:keepLines w:val="0"/>
              <w:keepNext w:val="0"/>
              <w:spacing w:before="0" w:beforeAutospacing="0" w:after="0" w:afterAutospacing="0" w:line="420" w:lineRule="exact"/>
              <w:rPr>
                <w:rFonts w:hint="eastAsia" w:ascii="宋体" w:hAnsi="宋体"/>
                <w:bCs/>
                <w:color w:val="auto"/>
                <w:sz w:val="24"/>
                <w:szCs w:val="24"/>
              </w:rPr>
              <w:suppressLineNumbers w:val="0"/>
            </w:pPr>
            <w:r>
              <w:rPr>
                <w:rFonts w:hint="eastAsia" w:ascii="宋体" w:hAnsi="宋体" w:cs="宋体"/>
                <w:color w:val="auto"/>
                <w:sz w:val="24"/>
                <w:szCs w:val="24"/>
              </w:rPr>
              <w:t xml:space="preserve">评审地点：无锡市惠山区政和大道209号住建局大楼4楼评标室</w:t>
            </w:r>
            <w:r/>
          </w:p>
        </w:tc>
      </w:tr>
      <w:tr>
        <w:trPr>
          <w:jc w:val="center"/>
          <w:trHeight w:val="70"/>
        </w:trPr>
        <w:tc>
          <w:tcPr>
            <w:tcW w:w="735" w:type="dxa"/>
            <w:vAlign w:val="center"/>
            <w:textDirection w:val="lrTb"/>
            <w:noWrap w:val="false"/>
          </w:tcPr>
          <w:p>
            <w:pPr>
              <w:ind w:left="0" w:right="0"/>
              <w:jc w:val="center"/>
              <w:keepLines w:val="0"/>
              <w:keepNext w:val="0"/>
              <w:spacing w:before="0" w:beforeAutospacing="0" w:after="0" w:afterAutospacing="0" w:line="420" w:lineRule="exact"/>
              <w:rPr>
                <w:rFonts w:hint="eastAsia" w:ascii="宋体" w:hAnsi="宋体"/>
                <w:bCs/>
                <w:color w:val="auto"/>
                <w:sz w:val="24"/>
                <w:szCs w:val="24"/>
              </w:rPr>
              <w:suppressLineNumbers w:val="0"/>
            </w:pPr>
            <w:r>
              <w:rPr>
                <w:rFonts w:hint="eastAsia" w:ascii="宋体" w:hAnsi="宋体"/>
                <w:bCs/>
                <w:color w:val="auto"/>
                <w:sz w:val="24"/>
                <w:szCs w:val="24"/>
              </w:rPr>
              <w:t xml:space="preserve">1</w:t>
            </w:r>
            <w:r>
              <w:rPr>
                <w:rFonts w:ascii="宋体" w:hAnsi="宋体"/>
                <w:bCs/>
                <w:color w:val="auto"/>
                <w:sz w:val="24"/>
                <w:szCs w:val="24"/>
              </w:rPr>
              <w:t xml:space="preserve">0</w:t>
            </w:r>
            <w:r/>
          </w:p>
        </w:tc>
        <w:tc>
          <w:tcPr>
            <w:tcW w:w="9774" w:type="dxa"/>
            <w:vAlign w:val="center"/>
            <w:textDirection w:val="lrTb"/>
            <w:noWrap w:val="false"/>
          </w:tcPr>
          <w:p>
            <w:pPr>
              <w:ind w:left="0" w:right="0"/>
              <w:keepLines w:val="0"/>
              <w:keepNext w:val="0"/>
              <w:spacing w:before="0" w:beforeAutospacing="0" w:after="0" w:afterAutospacing="0" w:line="420" w:lineRule="exact"/>
              <w:rPr>
                <w:rFonts w:hint="eastAsia" w:ascii="宋体" w:hAnsi="宋体" w:cs="宋体"/>
                <w:b/>
                <w:bCs/>
                <w:color w:val="auto"/>
                <w:sz w:val="24"/>
                <w:szCs w:val="24"/>
              </w:rPr>
              <w:suppressLineNumbers w:val="0"/>
            </w:pPr>
            <w:r>
              <w:rPr>
                <w:rFonts w:hint="eastAsia" w:ascii="宋体" w:hAnsi="宋体" w:cs="宋体"/>
                <w:b/>
                <w:bCs/>
                <w:color w:val="auto"/>
                <w:sz w:val="24"/>
                <w:szCs w:val="24"/>
              </w:rPr>
              <w:t xml:space="preserve">确定中标有关信息：</w:t>
            </w:r>
            <w:r/>
          </w:p>
          <w:p>
            <w:pPr>
              <w:ind w:left="0" w:right="0"/>
              <w:keepLines w:val="0"/>
              <w:keepNext w:val="0"/>
              <w:spacing w:before="0" w:beforeAutospacing="0" w:after="0" w:afterAutospacing="0" w:line="420" w:lineRule="exact"/>
              <w:rPr>
                <w:rFonts w:hint="eastAsia" w:ascii="宋体" w:hAnsi="宋体"/>
                <w:bCs/>
                <w:color w:val="auto"/>
                <w:sz w:val="24"/>
                <w:szCs w:val="24"/>
              </w:rPr>
              <w:suppressLineNumbers w:val="0"/>
            </w:pPr>
            <w:r>
              <w:rPr>
                <w:rFonts w:hint="eastAsia" w:ascii="宋体" w:hAnsi="宋体" w:cs="宋体"/>
                <w:color w:val="auto"/>
                <w:sz w:val="24"/>
                <w:szCs w:val="24"/>
              </w:rPr>
              <w:t xml:space="preserve">确定中标单位时间：</w:t>
            </w:r>
            <w:r>
              <w:rPr>
                <w:rFonts w:hint="eastAsia" w:ascii="宋体" w:hAnsi="宋体" w:cs="宋体"/>
                <w:b/>
                <w:bCs/>
                <w:color w:val="auto"/>
                <w:sz w:val="24"/>
                <w:szCs w:val="24"/>
                <w:lang w:val="zh-CN"/>
              </w:rPr>
              <w:t xml:space="preserve">2025年12月9日</w:t>
            </w:r>
            <w:r/>
          </w:p>
          <w:p>
            <w:pPr>
              <w:ind w:left="0" w:right="0"/>
              <w:keepLines w:val="0"/>
              <w:keepNext w:val="0"/>
              <w:spacing w:before="0" w:beforeAutospacing="0" w:after="0" w:afterAutospacing="0" w:line="420" w:lineRule="exact"/>
              <w:rPr>
                <w:rFonts w:hint="eastAsia" w:ascii="宋体" w:hAnsi="宋体" w:cs="宋体"/>
                <w:b/>
                <w:bCs/>
                <w:color w:val="auto"/>
                <w:sz w:val="24"/>
                <w:szCs w:val="24"/>
              </w:rPr>
              <w:suppressLineNumbers w:val="0"/>
            </w:pPr>
            <w:r>
              <w:rPr>
                <w:rFonts w:hint="eastAsia" w:ascii="宋体" w:hAnsi="宋体" w:cs="宋体"/>
                <w:color w:val="auto"/>
                <w:sz w:val="24"/>
                <w:szCs w:val="24"/>
              </w:rPr>
              <w:t xml:space="preserve">评审地点：无锡市惠山区政和大道209号住建局大楼</w:t>
            </w:r>
            <w:r>
              <w:rPr>
                <w:rFonts w:ascii="宋体" w:hAnsi="宋体" w:cs="宋体"/>
                <w:color w:val="auto"/>
                <w:sz w:val="24"/>
                <w:szCs w:val="24"/>
              </w:rPr>
              <w:t xml:space="preserve">4</w:t>
            </w:r>
            <w:r>
              <w:rPr>
                <w:rFonts w:hint="eastAsia" w:ascii="宋体" w:hAnsi="宋体" w:cs="宋体"/>
                <w:color w:val="auto"/>
                <w:sz w:val="24"/>
                <w:szCs w:val="24"/>
              </w:rPr>
              <w:t xml:space="preserve">楼评标室</w:t>
            </w:r>
            <w:r/>
          </w:p>
        </w:tc>
      </w:tr>
      <w:tr>
        <w:trPr>
          <w:jc w:val="center"/>
          <w:trHeight w:val="70"/>
        </w:trPr>
        <w:tc>
          <w:tcPr>
            <w:tcW w:w="735" w:type="dxa"/>
            <w:vAlign w:val="center"/>
            <w:textDirection w:val="lrTb"/>
            <w:noWrap w:val="false"/>
          </w:tcPr>
          <w:p>
            <w:pPr>
              <w:ind w:left="0" w:right="0"/>
              <w:jc w:val="center"/>
              <w:keepLines w:val="0"/>
              <w:keepNext w:val="0"/>
              <w:spacing w:before="0" w:beforeAutospacing="0" w:after="0" w:afterAutospacing="0" w:line="420" w:lineRule="exact"/>
              <w:rPr>
                <w:rFonts w:hint="eastAsia" w:ascii="宋体" w:hAnsi="宋体"/>
                <w:bCs/>
                <w:color w:val="auto"/>
                <w:sz w:val="24"/>
                <w:szCs w:val="24"/>
              </w:rPr>
              <w:suppressLineNumbers w:val="0"/>
            </w:pPr>
            <w:r>
              <w:rPr>
                <w:rFonts w:ascii="宋体" w:hAnsi="宋体"/>
                <w:bCs/>
                <w:color w:val="auto"/>
                <w:sz w:val="24"/>
                <w:szCs w:val="24"/>
              </w:rPr>
              <w:t xml:space="preserve">11</w:t>
            </w:r>
            <w:r/>
          </w:p>
        </w:tc>
        <w:tc>
          <w:tcPr>
            <w:tcW w:w="9774" w:type="dxa"/>
            <w:textDirection w:val="lrTb"/>
            <w:noWrap w:val="false"/>
          </w:tcPr>
          <w:p>
            <w:pPr>
              <w:ind w:left="0" w:right="0"/>
              <w:keepLines w:val="0"/>
              <w:keepNext w:val="0"/>
              <w:spacing w:before="0" w:beforeAutospacing="0" w:after="0" w:afterAutospacing="0" w:line="380" w:lineRule="exact"/>
              <w:rPr>
                <w:rFonts w:hint="eastAsia" w:ascii="宋体" w:hAnsi="宋体"/>
                <w:color w:val="auto"/>
                <w:sz w:val="24"/>
                <w:szCs w:val="24"/>
              </w:rPr>
              <w:suppressLineNumbers w:val="0"/>
            </w:pPr>
            <w:r>
              <w:rPr>
                <w:rFonts w:hint="eastAsia" w:ascii="宋体" w:hAnsi="宋体" w:cs="宋体"/>
                <w:b/>
                <w:bCs/>
                <w:color w:val="auto"/>
                <w:sz w:val="24"/>
                <w:szCs w:val="20"/>
              </w:rPr>
              <w:t xml:space="preserve">投标文件制作要求：</w:t>
            </w:r>
            <w:r/>
          </w:p>
          <w:p>
            <w:pPr>
              <w:ind w:left="0" w:right="0"/>
              <w:keepLines w:val="0"/>
              <w:keepNext w:val="0"/>
              <w:spacing w:before="0" w:beforeAutospacing="0" w:after="0" w:afterAutospacing="0" w:line="380" w:lineRule="exact"/>
              <w:rPr>
                <w:rFonts w:hint="eastAsia" w:ascii="宋体" w:hAnsi="宋体"/>
                <w:color w:val="auto"/>
                <w:sz w:val="24"/>
                <w:szCs w:val="24"/>
              </w:rPr>
              <w:suppressLineNumbers w:val="0"/>
            </w:pPr>
            <w:r>
              <w:rPr>
                <w:rFonts w:hint="eastAsia" w:ascii="宋体" w:hAnsi="宋体"/>
                <w:color w:val="auto"/>
                <w:sz w:val="24"/>
                <w:szCs w:val="24"/>
              </w:rPr>
              <w:t xml:space="preserve">1.因本项目作为采用线上电子开评标</w:t>
            </w:r>
            <w:r>
              <w:rPr>
                <w:rFonts w:hint="eastAsia" w:ascii="宋体" w:hAnsi="宋体"/>
                <w:b/>
                <w:bCs/>
                <w:color w:val="auto"/>
                <w:sz w:val="24"/>
                <w:szCs w:val="24"/>
              </w:rPr>
              <w:t xml:space="preserve">（网上不见面开标）</w:t>
            </w:r>
            <w:r>
              <w:rPr>
                <w:rFonts w:hint="eastAsia" w:ascii="宋体" w:hAnsi="宋体"/>
                <w:color w:val="auto"/>
                <w:sz w:val="24"/>
                <w:szCs w:val="24"/>
              </w:rPr>
              <w:t xml:space="preserve">，供应商在苏采云系统规定的时间内对投标文件进行解密。</w:t>
            </w:r>
            <w:r/>
          </w:p>
          <w:p>
            <w:pPr>
              <w:ind w:left="0" w:right="0"/>
              <w:keepLines w:val="0"/>
              <w:keepNext w:val="0"/>
              <w:spacing w:before="0" w:beforeAutospacing="0" w:after="0" w:afterAutospacing="0" w:line="380" w:lineRule="exact"/>
              <w:rPr>
                <w:rFonts w:hint="eastAsia" w:ascii="宋体" w:hAnsi="宋体"/>
                <w:b/>
                <w:bCs/>
                <w:color w:val="auto"/>
                <w:sz w:val="24"/>
                <w:szCs w:val="24"/>
              </w:rPr>
              <w:suppressLineNumbers w:val="0"/>
            </w:pPr>
            <w:r>
              <w:rPr>
                <w:rFonts w:ascii="宋体" w:hAnsi="宋体"/>
                <w:b/>
                <w:bCs/>
                <w:color w:val="auto"/>
                <w:sz w:val="24"/>
                <w:szCs w:val="24"/>
              </w:rPr>
              <w:t xml:space="preserve">2</w:t>
            </w:r>
            <w:r>
              <w:rPr>
                <w:rFonts w:hint="eastAsia" w:ascii="宋体" w:hAnsi="宋体"/>
                <w:b/>
                <w:bCs/>
                <w:color w:val="auto"/>
                <w:sz w:val="24"/>
                <w:szCs w:val="24"/>
              </w:rPr>
              <w:t xml:space="preserve">.中标供应商在收到中标通知书后与采购人签订合同前，必须提供与系统中电子投标文件一致的纸质投标文件一式三份。</w:t>
            </w:r>
            <w:r/>
          </w:p>
          <w:p>
            <w:pPr>
              <w:ind w:left="0" w:right="0"/>
              <w:keepLines w:val="0"/>
              <w:keepNext w:val="0"/>
              <w:spacing w:before="0" w:beforeAutospacing="0" w:after="0" w:afterAutospacing="0" w:line="380" w:lineRule="exact"/>
              <w:rPr>
                <w:rFonts w:hint="eastAsia" w:ascii="宋体" w:hAnsi="宋体" w:cs="宋体"/>
                <w:b/>
                <w:bCs/>
                <w:color w:val="auto"/>
                <w:sz w:val="24"/>
                <w:szCs w:val="24"/>
              </w:rPr>
              <w:suppressLineNumbers w:val="0"/>
            </w:pPr>
            <w:r>
              <w:rPr>
                <w:rFonts w:ascii="宋体" w:hAnsi="宋体" w:cs="宋体"/>
                <w:b/>
                <w:bCs/>
                <w:color w:val="auto"/>
                <w:sz w:val="24"/>
                <w:szCs w:val="24"/>
              </w:rPr>
              <w:t xml:space="preserve">3</w:t>
            </w:r>
            <w:r>
              <w:rPr>
                <w:rFonts w:hint="eastAsia" w:ascii="宋体" w:hAnsi="宋体" w:cs="宋体"/>
                <w:b/>
                <w:bCs/>
                <w:color w:val="auto"/>
                <w:sz w:val="24"/>
                <w:szCs w:val="24"/>
              </w:rPr>
              <w:t xml:space="preserve">.供应商请仔细阅读供应商注册流程和公开招标文件中关于电子开评标等相关事项，如有问题可发送邮件或移动电话咨询。</w:t>
            </w:r>
            <w:r/>
          </w:p>
          <w:p>
            <w:pPr>
              <w:ind w:left="0" w:right="0"/>
              <w:keepLines w:val="0"/>
              <w:keepNext w:val="0"/>
              <w:spacing w:before="0" w:beforeAutospacing="0" w:after="0" w:afterAutospacing="0" w:line="420" w:lineRule="exact"/>
              <w:rPr>
                <w:rFonts w:hint="eastAsia" w:ascii="宋体" w:hAnsi="宋体"/>
                <w:bCs/>
                <w:color w:val="auto"/>
                <w:sz w:val="24"/>
                <w:szCs w:val="24"/>
              </w:rPr>
              <w:suppressLineNumbers w:val="0"/>
            </w:pPr>
            <w:r>
              <w:rPr>
                <w:rFonts w:ascii="宋体" w:hAnsi="宋体" w:cs="宋体"/>
                <w:b/>
                <w:bCs/>
                <w:color w:val="auto"/>
                <w:sz w:val="24"/>
                <w:szCs w:val="24"/>
              </w:rPr>
              <w:t xml:space="preserve">4.</w:t>
            </w:r>
            <w:r>
              <w:rPr>
                <w:rFonts w:hint="eastAsia" w:ascii="宋体" w:hAnsi="宋体" w:cs="宋体"/>
                <w:b/>
                <w:bCs/>
                <w:color w:val="auto"/>
                <w:sz w:val="24"/>
                <w:szCs w:val="24"/>
              </w:rPr>
              <w:t xml:space="preserve">本次采购采用“苏采云”系统进行采购活动，招标文件发布、报价、评审和中标结果发布全程电子化。</w:t>
            </w:r>
            <w:r/>
          </w:p>
        </w:tc>
      </w:tr>
      <w:tr>
        <w:trPr>
          <w:jc w:val="center"/>
          <w:trHeight w:val="70"/>
        </w:trPr>
        <w:tc>
          <w:tcPr>
            <w:tcW w:w="735" w:type="dxa"/>
            <w:vAlign w:val="center"/>
            <w:textDirection w:val="lrTb"/>
            <w:noWrap w:val="false"/>
          </w:tcPr>
          <w:p>
            <w:pPr>
              <w:ind w:left="0" w:right="0"/>
              <w:jc w:val="center"/>
              <w:keepLines w:val="0"/>
              <w:keepNext w:val="0"/>
              <w:spacing w:before="0" w:beforeAutospacing="0" w:after="0" w:afterAutospacing="0" w:line="420" w:lineRule="exact"/>
              <w:rPr>
                <w:rFonts w:hint="eastAsia" w:ascii="宋体" w:hAnsi="宋体"/>
                <w:bCs/>
                <w:color w:val="auto"/>
                <w:sz w:val="24"/>
                <w:szCs w:val="24"/>
              </w:rPr>
              <w:suppressLineNumbers w:val="0"/>
            </w:pPr>
            <w:r>
              <w:rPr>
                <w:rFonts w:hint="eastAsia" w:ascii="宋体" w:hAnsi="宋体"/>
                <w:bCs/>
                <w:color w:val="auto"/>
                <w:sz w:val="24"/>
                <w:szCs w:val="24"/>
              </w:rPr>
              <w:t xml:space="preserve">1</w:t>
            </w:r>
            <w:r>
              <w:rPr>
                <w:rFonts w:ascii="宋体" w:hAnsi="宋体"/>
                <w:bCs/>
                <w:color w:val="auto"/>
                <w:sz w:val="24"/>
                <w:szCs w:val="24"/>
              </w:rPr>
              <w:t xml:space="preserve">2</w:t>
            </w:r>
            <w:r/>
          </w:p>
        </w:tc>
        <w:tc>
          <w:tcPr>
            <w:tcBorders>
              <w:top w:val="single" w:color="auto" w:sz="4" w:space="0"/>
              <w:left w:val="single" w:color="auto" w:sz="4" w:space="0"/>
              <w:bottom w:val="single" w:color="auto" w:sz="4" w:space="0"/>
              <w:right w:val="single" w:color="auto" w:sz="4" w:space="0"/>
            </w:tcBorders>
            <w:tcW w:w="9774" w:type="dxa"/>
            <w:textDirection w:val="lrTb"/>
            <w:noWrap w:val="false"/>
          </w:tcPr>
          <w:p>
            <w:pPr>
              <w:ind w:left="0" w:right="0"/>
              <w:keepLines w:val="0"/>
              <w:keepNext w:val="0"/>
              <w:spacing w:before="0" w:beforeAutospacing="0" w:after="0" w:afterAutospacing="0" w:line="420" w:lineRule="exact"/>
              <w:rPr>
                <w:rFonts w:hint="eastAsia" w:ascii="宋体" w:hAnsi="宋体" w:cs="宋体"/>
                <w:b/>
                <w:bCs/>
                <w:color w:val="auto"/>
                <w:sz w:val="24"/>
                <w:szCs w:val="24"/>
              </w:rPr>
              <w:suppressLineNumbers w:val="0"/>
            </w:pPr>
            <w:r>
              <w:rPr>
                <w:rFonts w:hint="eastAsia" w:ascii="宋体" w:hAnsi="宋体" w:cs="宋体"/>
                <w:b/>
                <w:bCs/>
                <w:color w:val="auto"/>
                <w:sz w:val="24"/>
                <w:szCs w:val="24"/>
              </w:rPr>
              <w:t xml:space="preserve">特别提醒：</w:t>
            </w:r>
            <w:r/>
          </w:p>
          <w:p>
            <w:pPr>
              <w:ind w:left="0" w:right="0"/>
              <w:keepLines w:val="0"/>
              <w:keepNext w:val="0"/>
              <w:spacing w:before="0" w:beforeAutospacing="0" w:after="0" w:afterAutospacing="0" w:line="420" w:lineRule="exact"/>
              <w:rPr>
                <w:rFonts w:hint="eastAsia" w:ascii="宋体" w:hAnsi="宋体" w:cs="宋体"/>
                <w:b/>
                <w:bCs/>
                <w:color w:val="auto"/>
                <w:sz w:val="24"/>
                <w:szCs w:val="20"/>
              </w:rPr>
              <w:suppressLineNumbers w:val="0"/>
            </w:pPr>
            <w:r>
              <w:rPr>
                <w:rFonts w:hint="eastAsia" w:ascii="宋体" w:hAnsi="宋体" w:cs="宋体"/>
                <w:b/>
                <w:bCs/>
                <w:color w:val="auto"/>
                <w:sz w:val="24"/>
                <w:szCs w:val="24"/>
              </w:rPr>
              <w:t xml:space="preserve">若资格审查中或评审过程中，采购人/代理机构/评标委员会对投标文件存在疑问，投标供应商被授权代表须在接到在线询标函后15分钟内，在开标界面在线以澄清函回复并加盖公章或签电子公章；若投标供应商被授权代表未在规定时间内按上述要求作出回复，则视为投标供应商默认资审结果或评审结果。</w:t>
            </w:r>
            <w:r/>
          </w:p>
        </w:tc>
      </w:tr>
      <w:tr>
        <w:trPr>
          <w:jc w:val="center"/>
          <w:trHeight w:val="70"/>
        </w:trPr>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ind w:left="0" w:right="0"/>
              <w:jc w:val="center"/>
              <w:keepLines w:val="0"/>
              <w:keepNext w:val="0"/>
              <w:spacing w:before="0" w:beforeAutospacing="0" w:after="0" w:afterAutospacing="0" w:line="420" w:lineRule="exact"/>
              <w:rPr>
                <w:rFonts w:hint="eastAsia" w:ascii="宋体" w:hAnsi="宋体"/>
                <w:bCs/>
                <w:color w:val="auto"/>
                <w:sz w:val="24"/>
                <w:szCs w:val="24"/>
              </w:rPr>
              <w:suppressLineNumbers w:val="0"/>
            </w:pPr>
            <w:r>
              <w:rPr>
                <w:rFonts w:hint="eastAsia" w:ascii="宋体" w:hAnsi="宋体"/>
                <w:bCs/>
                <w:color w:val="auto"/>
                <w:sz w:val="24"/>
                <w:szCs w:val="24"/>
              </w:rPr>
              <w:t xml:space="preserve">1</w:t>
            </w:r>
            <w:r>
              <w:rPr>
                <w:rFonts w:ascii="宋体" w:hAnsi="宋体"/>
                <w:bCs/>
                <w:color w:val="auto"/>
                <w:sz w:val="24"/>
                <w:szCs w:val="24"/>
              </w:rPr>
              <w:t xml:space="preserve">3</w:t>
            </w:r>
            <w:r/>
          </w:p>
        </w:tc>
        <w:tc>
          <w:tcPr>
            <w:tcBorders>
              <w:top w:val="single" w:color="auto" w:sz="4" w:space="0"/>
              <w:left w:val="single" w:color="auto" w:sz="4" w:space="0"/>
              <w:bottom w:val="single" w:color="auto" w:sz="4" w:space="0"/>
              <w:right w:val="single" w:color="auto" w:sz="4" w:space="0"/>
            </w:tcBorders>
            <w:tcW w:w="9774" w:type="dxa"/>
            <w:textDirection w:val="lrTb"/>
            <w:noWrap w:val="false"/>
          </w:tcPr>
          <w:p>
            <w:pPr>
              <w:ind w:left="0" w:right="0"/>
              <w:keepLines w:val="0"/>
              <w:keepNext w:val="0"/>
              <w:spacing w:before="0" w:beforeAutospacing="0" w:after="0" w:afterAutospacing="0" w:line="420" w:lineRule="exact"/>
              <w:rPr>
                <w:rFonts w:hint="eastAsia" w:ascii="宋体" w:hAnsi="宋体" w:cs="宋体"/>
                <w:b/>
                <w:bCs/>
                <w:color w:val="auto"/>
                <w:sz w:val="24"/>
                <w:szCs w:val="20"/>
              </w:rPr>
              <w:suppressLineNumbers w:val="0"/>
            </w:pPr>
            <w:r>
              <w:rPr>
                <w:rFonts w:hint="eastAsia" w:ascii="宋体" w:hAnsi="宋体" w:cs="宋体"/>
                <w:b/>
                <w:bCs/>
                <w:color w:val="auto"/>
                <w:sz w:val="24"/>
                <w:szCs w:val="20"/>
              </w:rPr>
              <w:t xml:space="preserve">评标委员会组成：评标委员会成员人数为5人（含）以上单数，由采购人依法组建。</w:t>
            </w:r>
            <w:r/>
          </w:p>
        </w:tc>
      </w:tr>
      <w:tr>
        <w:trPr>
          <w:jc w:val="center"/>
          <w:trHeight w:val="263"/>
        </w:trPr>
        <w:tc>
          <w:tcPr>
            <w:tcW w:w="735" w:type="dxa"/>
            <w:vAlign w:val="center"/>
            <w:textDirection w:val="lrTb"/>
            <w:noWrap w:val="false"/>
          </w:tcPr>
          <w:p>
            <w:pPr>
              <w:ind w:left="0" w:right="0"/>
              <w:jc w:val="center"/>
              <w:keepLines w:val="0"/>
              <w:keepNext w:val="0"/>
              <w:spacing w:before="0" w:beforeAutospacing="0" w:after="0" w:afterAutospacing="0" w:line="420" w:lineRule="exact"/>
              <w:rPr>
                <w:rFonts w:hint="eastAsia" w:ascii="宋体" w:hAnsi="宋体"/>
                <w:color w:val="auto"/>
                <w:sz w:val="24"/>
                <w:szCs w:val="24"/>
              </w:rPr>
              <w:suppressLineNumbers w:val="0"/>
            </w:pPr>
            <w:r>
              <w:rPr>
                <w:rFonts w:hint="eastAsia" w:ascii="宋体" w:hAnsi="宋体"/>
                <w:color w:val="auto"/>
                <w:sz w:val="24"/>
                <w:szCs w:val="24"/>
              </w:rPr>
              <w:t xml:space="preserve">1</w:t>
            </w:r>
            <w:r>
              <w:rPr>
                <w:rFonts w:ascii="宋体" w:hAnsi="宋体"/>
                <w:color w:val="auto"/>
                <w:sz w:val="24"/>
                <w:szCs w:val="24"/>
              </w:rPr>
              <w:t xml:space="preserve">4</w:t>
            </w:r>
            <w:r/>
          </w:p>
        </w:tc>
        <w:tc>
          <w:tcPr>
            <w:tcW w:w="9774" w:type="dxa"/>
            <w:textDirection w:val="lrTb"/>
            <w:noWrap w:val="false"/>
          </w:tcPr>
          <w:p>
            <w:pPr>
              <w:ind w:left="0" w:right="0"/>
              <w:keepLines w:val="0"/>
              <w:keepNext w:val="0"/>
              <w:spacing w:before="0" w:beforeAutospacing="0" w:after="0" w:afterAutospacing="0" w:line="420" w:lineRule="exact"/>
              <w:rPr>
                <w:rFonts w:hint="eastAsia" w:ascii="宋体" w:hAnsi="宋体"/>
                <w:color w:val="auto"/>
                <w:sz w:val="24"/>
                <w:szCs w:val="24"/>
              </w:rPr>
              <w:suppressLineNumbers w:val="0"/>
            </w:pPr>
            <w:r>
              <w:rPr>
                <w:rFonts w:hint="eastAsia" w:ascii="宋体" w:hAnsi="宋体"/>
                <w:b/>
                <w:color w:val="auto"/>
                <w:sz w:val="24"/>
                <w:szCs w:val="24"/>
              </w:rPr>
              <w:t xml:space="preserve">评标方法：</w:t>
            </w:r>
            <w:r>
              <w:rPr>
                <w:rFonts w:hint="eastAsia" w:ascii="宋体" w:hAnsi="宋体"/>
                <w:color w:val="auto"/>
                <w:sz w:val="24"/>
                <w:szCs w:val="24"/>
              </w:rPr>
              <w:t xml:space="preserve">综合评分法。</w:t>
            </w:r>
            <w:r/>
          </w:p>
        </w:tc>
      </w:tr>
      <w:tr>
        <w:trPr>
          <w:jc w:val="center"/>
          <w:trHeight w:val="382"/>
        </w:trPr>
        <w:tc>
          <w:tcPr>
            <w:tcW w:w="735" w:type="dxa"/>
            <w:vAlign w:val="center"/>
            <w:textDirection w:val="lrTb"/>
            <w:noWrap w:val="false"/>
          </w:tcPr>
          <w:p>
            <w:pPr>
              <w:ind w:left="0" w:right="0"/>
              <w:jc w:val="center"/>
              <w:keepLines w:val="0"/>
              <w:keepNext w:val="0"/>
              <w:spacing w:before="0" w:beforeAutospacing="0" w:after="0" w:afterAutospacing="0" w:line="420" w:lineRule="exact"/>
              <w:rPr>
                <w:rFonts w:hint="eastAsia" w:ascii="宋体" w:hAnsi="宋体"/>
                <w:color w:val="auto"/>
                <w:sz w:val="24"/>
                <w:szCs w:val="24"/>
              </w:rPr>
              <w:suppressLineNumbers w:val="0"/>
            </w:pPr>
            <w:r>
              <w:rPr>
                <w:rFonts w:ascii="宋体" w:hAnsi="宋体"/>
                <w:color w:val="auto"/>
                <w:sz w:val="24"/>
                <w:szCs w:val="24"/>
              </w:rPr>
              <w:t xml:space="preserve">15</w:t>
            </w:r>
            <w:r/>
          </w:p>
        </w:tc>
        <w:tc>
          <w:tcPr>
            <w:tcW w:w="9774" w:type="dxa"/>
            <w:textDirection w:val="lrTb"/>
            <w:noWrap w:val="false"/>
          </w:tcPr>
          <w:p>
            <w:pPr>
              <w:ind w:left="0" w:right="0"/>
              <w:keepLines w:val="0"/>
              <w:keepNext w:val="0"/>
              <w:spacing w:before="0" w:beforeAutospacing="0" w:after="0" w:afterAutospacing="0" w:line="420" w:lineRule="exact"/>
              <w:rPr>
                <w:rFonts w:hint="eastAsia" w:ascii="宋体" w:hAnsi="宋体"/>
                <w:b/>
                <w:color w:val="auto"/>
                <w:sz w:val="24"/>
                <w:szCs w:val="24"/>
              </w:rPr>
              <w:suppressLineNumbers w:val="0"/>
            </w:pPr>
            <w:r>
              <w:rPr>
                <w:rFonts w:hint="eastAsia" w:ascii="宋体" w:hAnsi="宋体"/>
                <w:b/>
                <w:color w:val="auto"/>
                <w:sz w:val="24"/>
                <w:szCs w:val="24"/>
              </w:rPr>
              <w:t xml:space="preserve">中标候选供应商的确定原则及标准：</w:t>
            </w:r>
            <w:r>
              <w:rPr>
                <w:rFonts w:hint="eastAsia" w:ascii="宋体" w:hAnsi="宋体"/>
                <w:color w:val="auto"/>
                <w:sz w:val="24"/>
                <w:szCs w:val="24"/>
              </w:rPr>
              <w:t xml:space="preserve">在最大限度满足招标文件实质性要</w:t>
            </w:r>
            <w:r>
              <w:rPr>
                <w:rFonts w:hint="eastAsia" w:ascii="宋体" w:hAnsi="宋体"/>
                <w:color w:val="auto"/>
                <w:sz w:val="24"/>
                <w:szCs w:val="24"/>
                <w:lang w:eastAsia="zh-CN"/>
              </w:rPr>
              <w:t xml:space="preserve">求的</w:t>
            </w:r>
            <w:r>
              <w:rPr>
                <w:rFonts w:hint="eastAsia" w:ascii="宋体" w:hAnsi="宋体"/>
                <w:color w:val="auto"/>
                <w:sz w:val="24"/>
                <w:szCs w:val="24"/>
              </w:rPr>
              <w:t xml:space="preserve">前提下，按照招标文件中明确的价格、技术、财务状况、信誉、业绩、服务等因素和评分标准，对每个供应商进行综合评审后，以评审总得分最高的投标供应商作为第一名中标候选供应商。</w:t>
            </w:r>
            <w:r/>
          </w:p>
        </w:tc>
      </w:tr>
      <w:tr>
        <w:trPr>
          <w:jc w:val="center"/>
          <w:trHeight w:val="132"/>
        </w:trPr>
        <w:tc>
          <w:tcPr>
            <w:tcW w:w="735" w:type="dxa"/>
            <w:vAlign w:val="center"/>
            <w:textDirection w:val="lrTb"/>
            <w:noWrap w:val="false"/>
          </w:tcPr>
          <w:p>
            <w:pPr>
              <w:ind w:left="0" w:right="0"/>
              <w:jc w:val="center"/>
              <w:keepLines w:val="0"/>
              <w:keepNext w:val="0"/>
              <w:spacing w:before="0" w:beforeAutospacing="0" w:after="0" w:afterAutospacing="0" w:line="420" w:lineRule="exact"/>
              <w:rPr>
                <w:rFonts w:hint="eastAsia" w:ascii="宋体" w:hAnsi="宋体"/>
                <w:color w:val="auto"/>
                <w:sz w:val="24"/>
                <w:szCs w:val="24"/>
              </w:rPr>
              <w:suppressLineNumbers w:val="0"/>
            </w:pPr>
            <w:r>
              <w:rPr>
                <w:rFonts w:ascii="宋体" w:hAnsi="宋体"/>
                <w:color w:val="auto"/>
                <w:sz w:val="24"/>
                <w:szCs w:val="24"/>
              </w:rPr>
              <w:t xml:space="preserve">16</w:t>
            </w:r>
            <w:r/>
          </w:p>
        </w:tc>
        <w:tc>
          <w:tcPr>
            <w:tcW w:w="9774" w:type="dxa"/>
            <w:textDirection w:val="lrTb"/>
            <w:noWrap w:val="false"/>
          </w:tcPr>
          <w:p>
            <w:pPr>
              <w:ind w:left="0" w:right="0"/>
              <w:jc w:val="left"/>
              <w:keepLines w:val="0"/>
              <w:keepNext w:val="0"/>
              <w:spacing w:before="0" w:beforeAutospacing="0" w:after="0" w:afterAutospacing="0" w:line="420" w:lineRule="exact"/>
              <w:rPr>
                <w:rFonts w:hint="eastAsia" w:ascii="宋体" w:hAnsi="宋体"/>
                <w:b/>
                <w:bCs/>
                <w:color w:val="auto"/>
                <w:sz w:val="24"/>
                <w:szCs w:val="24"/>
              </w:rPr>
              <w:suppressLineNumbers w:val="0"/>
            </w:pPr>
            <w:r>
              <w:rPr>
                <w:rFonts w:hint="eastAsia" w:ascii="宋体" w:hAnsi="宋体" w:cs="宋体"/>
                <w:b/>
                <w:bCs/>
                <w:color w:val="auto"/>
                <w:sz w:val="24"/>
                <w:szCs w:val="20"/>
              </w:rPr>
              <w:t xml:space="preserve">预算金额：</w:t>
            </w:r>
            <w:r/>
          </w:p>
          <w:p>
            <w:pPr>
              <w:ind w:left="0" w:right="0" w:firstLine="480"/>
              <w:jc w:val="left"/>
              <w:keepLines w:val="0"/>
              <w:keepNext w:val="0"/>
              <w:spacing w:before="0" w:beforeAutospacing="0" w:after="0" w:afterAutospacing="0" w:line="380" w:lineRule="exact"/>
              <w:widowControl/>
              <w:rPr>
                <w:rFonts w:hint="eastAsia" w:ascii="宋体" w:hAnsi="宋体" w:cs="宋体"/>
                <w:bCs/>
                <w:color w:val="auto"/>
                <w:sz w:val="24"/>
                <w:szCs w:val="24"/>
              </w:rPr>
              <w:suppressLineNumbers w:val="0"/>
            </w:pPr>
            <w:r>
              <w:rPr>
                <w:rFonts w:ascii="宋体" w:hAnsi="宋体" w:cs="宋体"/>
                <w:bCs/>
                <w:color w:val="auto"/>
                <w:sz w:val="24"/>
                <w:szCs w:val="24"/>
              </w:rPr>
              <w:t xml:space="preserve">1</w:t>
            </w:r>
            <w:r>
              <w:rPr>
                <w:rFonts w:hint="eastAsia" w:ascii="宋体" w:hAnsi="宋体" w:cs="宋体"/>
                <w:bCs/>
                <w:color w:val="auto"/>
                <w:sz w:val="24"/>
                <w:szCs w:val="24"/>
              </w:rPr>
              <w:t xml:space="preserve">.本项目采购预算为</w:t>
            </w:r>
            <w:r>
              <w:rPr>
                <w:rFonts w:hint="eastAsia" w:ascii="宋体" w:hAnsi="宋体" w:cs="宋体"/>
                <w:b/>
                <w:bCs w:val="0"/>
                <w:color w:val="auto"/>
                <w:sz w:val="24"/>
                <w:szCs w:val="24"/>
                <w:u w:val="single"/>
                <w:lang w:val="en-US" w:eastAsia="zh-CN"/>
              </w:rPr>
              <w:t xml:space="preserve">60</w:t>
            </w:r>
            <w:r>
              <w:rPr>
                <w:rFonts w:hint="eastAsia" w:ascii="宋体" w:hAnsi="宋体" w:cs="宋体"/>
                <w:b/>
                <w:color w:val="auto"/>
                <w:sz w:val="24"/>
                <w:szCs w:val="24"/>
              </w:rPr>
              <w:t xml:space="preserve">万元。</w:t>
            </w:r>
            <w:r/>
          </w:p>
          <w:p>
            <w:pPr>
              <w:ind w:left="0" w:right="0" w:firstLine="480"/>
              <w:jc w:val="left"/>
              <w:keepLines w:val="0"/>
              <w:keepNext w:val="0"/>
              <w:spacing w:before="0" w:beforeAutospacing="0" w:after="0" w:afterAutospacing="0" w:line="380" w:lineRule="exact"/>
              <w:widowControl/>
              <w:rPr>
                <w:rFonts w:hint="eastAsia" w:ascii="宋体" w:hAnsi="宋体" w:cs="宋体"/>
                <w:bCs/>
                <w:color w:val="auto"/>
                <w:sz w:val="24"/>
                <w:szCs w:val="24"/>
              </w:rPr>
              <w:suppressLineNumbers w:val="0"/>
            </w:pPr>
            <w:r>
              <w:rPr>
                <w:rFonts w:hint="eastAsia" w:ascii="宋体" w:hAnsi="宋体" w:cs="宋体"/>
                <w:bCs/>
                <w:color w:val="auto"/>
                <w:sz w:val="24"/>
                <w:szCs w:val="24"/>
              </w:rPr>
              <w:t xml:space="preserve">2.本项目</w:t>
            </w:r>
            <w:r>
              <w:rPr>
                <w:rFonts w:hint="eastAsia" w:ascii="宋体" w:hAnsi="宋体" w:cs="宋体"/>
                <w:b/>
                <w:color w:val="auto"/>
                <w:sz w:val="24"/>
                <w:szCs w:val="24"/>
                <w:u w:val="single"/>
              </w:rPr>
              <w:t xml:space="preserve"> 设定 </w:t>
            </w:r>
            <w:r>
              <w:rPr>
                <w:rFonts w:hint="eastAsia" w:ascii="宋体" w:hAnsi="宋体" w:cs="宋体"/>
                <w:bCs/>
                <w:color w:val="auto"/>
                <w:sz w:val="24"/>
                <w:szCs w:val="24"/>
              </w:rPr>
              <w:t xml:space="preserve">最高限价，最高限价</w:t>
            </w:r>
            <w:r>
              <w:rPr>
                <w:rFonts w:hint="eastAsia" w:ascii="宋体" w:hAnsi="宋体" w:cs="宋体"/>
                <w:bCs/>
                <w:color w:val="auto"/>
                <w:sz w:val="24"/>
                <w:szCs w:val="24"/>
                <w:highlight w:val="none"/>
              </w:rPr>
              <w:t xml:space="preserve">为</w:t>
            </w:r>
            <w:r>
              <w:rPr>
                <w:rFonts w:hint="eastAsia" w:ascii="宋体" w:hAnsi="宋体" w:cs="宋体"/>
                <w:b/>
                <w:color w:val="auto"/>
                <w:sz w:val="24"/>
                <w:szCs w:val="24"/>
                <w:highlight w:val="none"/>
                <w:u w:val="single"/>
                <w:lang w:val="en-US" w:eastAsia="zh-CN"/>
              </w:rPr>
              <w:t xml:space="preserve">58</w:t>
            </w:r>
            <w:r>
              <w:rPr>
                <w:rFonts w:hint="eastAsia" w:ascii="宋体" w:hAnsi="宋体" w:cs="宋体"/>
                <w:b/>
                <w:color w:val="auto"/>
                <w:sz w:val="24"/>
                <w:szCs w:val="24"/>
                <w:highlight w:val="none"/>
              </w:rPr>
              <w:t xml:space="preserve">万元。</w:t>
            </w:r>
            <w:r/>
          </w:p>
        </w:tc>
      </w:tr>
      <w:tr>
        <w:trPr>
          <w:jc w:val="center"/>
          <w:trHeight w:val="132"/>
        </w:trPr>
        <w:tc>
          <w:tcPr>
            <w:tcW w:w="735" w:type="dxa"/>
            <w:vAlign w:val="center"/>
            <w:textDirection w:val="lrTb"/>
            <w:noWrap w:val="false"/>
          </w:tcPr>
          <w:p>
            <w:pPr>
              <w:ind w:left="0" w:right="0"/>
              <w:jc w:val="center"/>
              <w:keepLines w:val="0"/>
              <w:keepNext w:val="0"/>
              <w:spacing w:before="0" w:beforeAutospacing="0" w:after="0" w:afterAutospacing="0" w:line="420" w:lineRule="exact"/>
              <w:rPr>
                <w:rFonts w:hint="eastAsia" w:ascii="宋体" w:hAnsi="宋体"/>
                <w:bCs/>
                <w:color w:val="auto"/>
                <w:sz w:val="24"/>
                <w:szCs w:val="24"/>
              </w:rPr>
              <w:suppressLineNumbers w:val="0"/>
            </w:pPr>
            <w:r>
              <w:rPr>
                <w:rFonts w:hint="eastAsia" w:ascii="宋体" w:hAnsi="宋体"/>
                <w:bCs/>
                <w:color w:val="auto"/>
                <w:sz w:val="24"/>
                <w:szCs w:val="24"/>
              </w:rPr>
              <w:t xml:space="preserve">17</w:t>
            </w:r>
            <w:r/>
          </w:p>
        </w:tc>
        <w:tc>
          <w:tcPr>
            <w:tcW w:w="9774" w:type="dxa"/>
            <w:textDirection w:val="lrTb"/>
            <w:noWrap w:val="false"/>
          </w:tcPr>
          <w:p>
            <w:pPr>
              <w:ind w:left="0" w:right="0"/>
              <w:jc w:val="left"/>
              <w:keepLines w:val="0"/>
              <w:keepNext w:val="0"/>
              <w:spacing w:before="0" w:beforeAutospacing="0" w:after="0" w:afterAutospacing="0" w:line="380" w:lineRule="exact"/>
              <w:rPr>
                <w:rFonts w:hint="eastAsia" w:ascii="宋体" w:hAnsi="宋体" w:cs="宋体"/>
                <w:b/>
                <w:bCs/>
                <w:color w:val="auto"/>
                <w:sz w:val="24"/>
                <w:szCs w:val="20"/>
              </w:rPr>
              <w:suppressLineNumbers w:val="0"/>
            </w:pPr>
            <w:r>
              <w:rPr>
                <w:rFonts w:hint="eastAsia" w:ascii="宋体" w:hAnsi="宋体" w:cs="宋体"/>
                <w:b/>
                <w:bCs/>
                <w:color w:val="auto"/>
                <w:sz w:val="24"/>
                <w:szCs w:val="20"/>
              </w:rPr>
              <w:t xml:space="preserve">投标保证金：</w:t>
            </w:r>
            <w:r>
              <w:rPr>
                <w:rFonts w:hint="eastAsia" w:ascii="宋体" w:hAnsi="宋体" w:cs="宋体"/>
                <w:color w:val="auto"/>
                <w:sz w:val="24"/>
                <w:szCs w:val="20"/>
              </w:rPr>
              <w:t xml:space="preserve">本项目不收取投标保证金。</w:t>
            </w:r>
            <w:r/>
          </w:p>
        </w:tc>
      </w:tr>
      <w:tr>
        <w:trPr>
          <w:jc w:val="center"/>
          <w:trHeight w:val="132"/>
        </w:trPr>
        <w:tc>
          <w:tcPr>
            <w:tcW w:w="735" w:type="dxa"/>
            <w:vAlign w:val="center"/>
            <w:textDirection w:val="lrTb"/>
            <w:noWrap w:val="false"/>
          </w:tcPr>
          <w:p>
            <w:pPr>
              <w:ind w:left="0" w:right="0"/>
              <w:jc w:val="center"/>
              <w:keepLines w:val="0"/>
              <w:keepNext w:val="0"/>
              <w:spacing w:before="0" w:beforeAutospacing="0" w:after="0" w:afterAutospacing="0" w:line="420" w:lineRule="exact"/>
              <w:rPr>
                <w:rFonts w:hint="eastAsia" w:ascii="宋体" w:hAnsi="宋体"/>
                <w:bCs/>
                <w:color w:val="auto"/>
                <w:sz w:val="24"/>
                <w:szCs w:val="24"/>
              </w:rPr>
              <w:suppressLineNumbers w:val="0"/>
            </w:pPr>
            <w:r>
              <w:rPr>
                <w:rFonts w:hint="eastAsia" w:ascii="宋体" w:hAnsi="宋体"/>
                <w:bCs/>
                <w:color w:val="auto"/>
                <w:sz w:val="24"/>
                <w:szCs w:val="24"/>
              </w:rPr>
              <w:t xml:space="preserve">1</w:t>
            </w:r>
            <w:r>
              <w:rPr>
                <w:rFonts w:ascii="宋体" w:hAnsi="宋体"/>
                <w:bCs/>
                <w:color w:val="auto"/>
                <w:sz w:val="24"/>
                <w:szCs w:val="24"/>
              </w:rPr>
              <w:t xml:space="preserve">8</w:t>
            </w:r>
            <w:r/>
          </w:p>
        </w:tc>
        <w:tc>
          <w:tcPr>
            <w:tcW w:w="9774" w:type="dxa"/>
            <w:textDirection w:val="lrTb"/>
            <w:noWrap w:val="false"/>
          </w:tcPr>
          <w:p>
            <w:pPr>
              <w:ind w:left="0" w:right="0"/>
              <w:keepLines w:val="0"/>
              <w:keepNext w:val="0"/>
              <w:spacing w:before="0" w:beforeAutospacing="0" w:after="0" w:afterAutospacing="0" w:line="400" w:lineRule="exact"/>
              <w:rPr>
                <w:rFonts w:hint="eastAsia" w:ascii="宋体" w:hAnsi="宋体" w:eastAsia="宋体" w:cs="宋体"/>
                <w:b/>
                <w:bCs/>
                <w:color w:val="auto"/>
                <w:sz w:val="24"/>
                <w:szCs w:val="20"/>
                <w:lang w:eastAsia="zh-CN"/>
              </w:rPr>
              <w:suppressLineNumbers w:val="0"/>
            </w:pPr>
            <w:r>
              <w:rPr>
                <w:rFonts w:hint="eastAsia" w:ascii="宋体" w:hAnsi="宋体" w:cs="宋体"/>
                <w:b/>
                <w:bCs/>
                <w:color w:val="auto"/>
                <w:sz w:val="24"/>
                <w:szCs w:val="20"/>
              </w:rPr>
              <w:t xml:space="preserve">履约保证金要求：</w:t>
            </w:r>
            <w:r>
              <w:rPr>
                <w:rFonts w:hint="eastAsia" w:ascii="宋体" w:hAnsi="宋体" w:cs="宋体"/>
                <w:b w:val="0"/>
                <w:bCs w:val="0"/>
                <w:color w:val="auto"/>
                <w:sz w:val="24"/>
                <w:szCs w:val="20"/>
                <w:lang w:val="en-US" w:eastAsia="zh-CN"/>
              </w:rPr>
              <w:t xml:space="preserve">本项目不收取履约保证金。</w:t>
            </w:r>
            <w:r/>
          </w:p>
        </w:tc>
      </w:tr>
      <w:tr>
        <w:trPr>
          <w:jc w:val="center"/>
          <w:trHeight w:val="340"/>
        </w:trPr>
        <w:tc>
          <w:tcPr>
            <w:shd w:val="clear" w:color="auto" w:fill="auto"/>
            <w:tcW w:w="735" w:type="dxa"/>
            <w:vAlign w:val="center"/>
            <w:textDirection w:val="lrTb"/>
            <w:noWrap w:val="false"/>
          </w:tcPr>
          <w:p>
            <w:pPr>
              <w:ind w:left="0" w:right="0"/>
              <w:jc w:val="center"/>
              <w:keepLines w:val="0"/>
              <w:keepNext w:val="0"/>
              <w:spacing w:before="0" w:beforeAutospacing="0" w:after="0" w:afterAutospacing="0" w:line="420" w:lineRule="exact"/>
              <w:rPr>
                <w:rFonts w:hint="default" w:ascii="宋体" w:hAnsi="宋体" w:eastAsia="宋体" w:cs="Times New Roman"/>
                <w:color w:val="auto"/>
                <w:sz w:val="24"/>
                <w:szCs w:val="24"/>
                <w:lang w:val="en-US" w:eastAsia="zh-CN" w:bidi="ar-SA"/>
              </w:rPr>
              <w:suppressLineNumbers w:val="0"/>
            </w:pPr>
            <w:r>
              <w:rPr>
                <w:rFonts w:hint="eastAsia" w:ascii="宋体" w:hAnsi="宋体" w:cs="Times New Roman"/>
                <w:color w:val="auto"/>
                <w:sz w:val="24"/>
                <w:szCs w:val="24"/>
                <w:lang w:val="en-US" w:eastAsia="zh-CN" w:bidi="ar-SA"/>
              </w:rPr>
              <w:t xml:space="preserve">19</w:t>
            </w:r>
            <w:r/>
          </w:p>
        </w:tc>
        <w:tc>
          <w:tcPr>
            <w:tcBorders>
              <w:top w:val="single" w:color="auto" w:sz="4" w:space="0"/>
              <w:left w:val="single" w:color="auto" w:sz="4" w:space="0"/>
              <w:bottom w:val="single" w:color="auto" w:sz="4" w:space="0"/>
              <w:right w:val="single" w:color="auto" w:sz="4" w:space="0"/>
            </w:tcBorders>
            <w:tcW w:w="9774" w:type="dxa"/>
            <w:textDirection w:val="lrTb"/>
            <w:noWrap w:val="false"/>
          </w:tcPr>
          <w:p>
            <w:pPr>
              <w:ind w:left="0" w:right="0"/>
              <w:keepLines w:val="0"/>
              <w:keepNext w:val="0"/>
              <w:spacing w:before="0" w:beforeAutospacing="0" w:after="0" w:afterAutospacing="0" w:line="420" w:lineRule="exact"/>
              <w:rPr>
                <w:rFonts w:hint="eastAsia" w:ascii="宋体" w:hAnsi="宋体" w:cs="宋体"/>
                <w:b/>
                <w:bCs/>
                <w:color w:val="auto"/>
                <w:sz w:val="24"/>
                <w:szCs w:val="20"/>
              </w:rPr>
              <w:suppressLineNumbers w:val="0"/>
            </w:pPr>
            <w:r>
              <w:rPr>
                <w:rFonts w:hint="eastAsia" w:ascii="宋体" w:hAnsi="宋体" w:cs="宋体"/>
                <w:b/>
                <w:bCs/>
                <w:color w:val="auto"/>
                <w:sz w:val="24"/>
                <w:szCs w:val="20"/>
              </w:rPr>
              <w:t xml:space="preserve">本项目监督管理部门：无锡市惠山区财政局</w:t>
            </w:r>
            <w:r/>
          </w:p>
        </w:tc>
      </w:tr>
      <w:tr>
        <w:trPr>
          <w:jc w:val="center"/>
          <w:trHeight w:val="50"/>
        </w:trPr>
        <w:tc>
          <w:tcPr>
            <w:shd w:val="clear" w:color="auto" w:fill="auto"/>
            <w:tcW w:w="735" w:type="dxa"/>
            <w:vAlign w:val="center"/>
            <w:textDirection w:val="lrTb"/>
            <w:noWrap w:val="false"/>
          </w:tcPr>
          <w:p>
            <w:pPr>
              <w:ind w:left="0" w:right="0"/>
              <w:jc w:val="center"/>
              <w:keepLines w:val="0"/>
              <w:keepNext w:val="0"/>
              <w:spacing w:before="0" w:beforeAutospacing="0" w:after="0" w:afterAutospacing="0" w:line="420" w:lineRule="exact"/>
              <w:rPr>
                <w:rFonts w:hint="eastAsia" w:ascii="宋体" w:hAnsi="宋体" w:eastAsia="宋体" w:cs="Times New Roman"/>
                <w:bCs/>
                <w:color w:val="auto"/>
                <w:sz w:val="24"/>
                <w:szCs w:val="24"/>
                <w:lang w:val="en-US" w:eastAsia="zh-CN" w:bidi="ar-SA"/>
              </w:rPr>
              <w:suppressLineNumbers w:val="0"/>
            </w:pPr>
            <w:r>
              <w:rPr>
                <w:rFonts w:ascii="宋体" w:hAnsi="宋体"/>
                <w:bCs/>
                <w:color w:val="auto"/>
                <w:sz w:val="24"/>
                <w:szCs w:val="24"/>
              </w:rPr>
              <w:t xml:space="preserve">2</w:t>
            </w:r>
            <w:r>
              <w:rPr>
                <w:rFonts w:hint="eastAsia" w:ascii="宋体" w:hAnsi="宋体"/>
                <w:bCs/>
                <w:color w:val="auto"/>
                <w:sz w:val="24"/>
                <w:szCs w:val="24"/>
                <w:lang w:val="en-US" w:eastAsia="zh-CN"/>
              </w:rPr>
              <w:t xml:space="preserve">0</w:t>
            </w:r>
            <w:r/>
          </w:p>
        </w:tc>
        <w:tc>
          <w:tcPr>
            <w:tcW w:w="9774" w:type="dxa"/>
            <w:vAlign w:val="top"/>
            <w:textDirection w:val="lrTb"/>
            <w:noWrap w:val="false"/>
          </w:tcPr>
          <w:p>
            <w:pPr>
              <w:ind w:left="0" w:right="0"/>
              <w:keepLines w:val="0"/>
              <w:keepNext w:val="0"/>
              <w:spacing w:before="0" w:beforeAutospacing="0" w:after="0" w:afterAutospacing="0" w:line="420" w:lineRule="exact"/>
              <w:rPr>
                <w:rFonts w:ascii="宋体" w:hAnsi="宋体" w:eastAsia="宋体" w:cs="Times New Roman"/>
                <w:bCs/>
                <w:color w:val="auto"/>
                <w:sz w:val="24"/>
                <w:szCs w:val="24"/>
              </w:rPr>
              <w:suppressLineNumbers w:val="0"/>
            </w:pPr>
            <w:r>
              <w:rPr>
                <w:rFonts w:hint="eastAsia" w:ascii="宋体" w:hAnsi="宋体" w:eastAsia="宋体" w:cs="宋体"/>
                <w:b/>
                <w:bCs/>
                <w:color w:val="auto"/>
                <w:sz w:val="24"/>
                <w:szCs w:val="20"/>
              </w:rPr>
              <w:t xml:space="preserve">凡对本次采购提出询问，请按</w:t>
            </w:r>
            <w:r>
              <w:rPr>
                <w:rFonts w:ascii="宋体" w:hAnsi="宋体" w:eastAsia="宋体" w:cs="宋体"/>
                <w:b/>
                <w:bCs/>
                <w:color w:val="auto"/>
                <w:sz w:val="24"/>
                <w:szCs w:val="20"/>
              </w:rPr>
              <w:t xml:space="preserve">以下方式</w:t>
            </w:r>
            <w:r>
              <w:rPr>
                <w:rFonts w:hint="eastAsia" w:ascii="宋体" w:hAnsi="宋体" w:eastAsia="宋体" w:cs="宋体"/>
                <w:b/>
                <w:bCs/>
                <w:color w:val="auto"/>
                <w:sz w:val="24"/>
                <w:szCs w:val="20"/>
              </w:rPr>
              <w:t xml:space="preserve">联系：</w:t>
            </w:r>
            <w:r/>
          </w:p>
          <w:p>
            <w:pPr>
              <w:ind w:left="0" w:right="0"/>
              <w:keepLines w:val="0"/>
              <w:keepNext w:val="0"/>
              <w:spacing w:before="0" w:beforeAutospacing="0" w:after="0" w:afterAutospacing="0" w:line="420" w:lineRule="exact"/>
              <w:rPr>
                <w:rFonts w:hint="eastAsia" w:ascii="宋体" w:hAnsi="宋体" w:eastAsia="宋体" w:cs="Times New Roman"/>
                <w:bCs/>
                <w:color w:val="auto"/>
                <w:sz w:val="24"/>
                <w:szCs w:val="24"/>
                <w:lang w:eastAsia="zh-CN"/>
              </w:rPr>
              <w:suppressLineNumbers w:val="0"/>
            </w:pPr>
            <w:r>
              <w:rPr>
                <w:rFonts w:hint="eastAsia" w:ascii="宋体" w:hAnsi="宋体" w:eastAsia="宋体" w:cs="Times New Roman"/>
                <w:bCs/>
                <w:color w:val="auto"/>
                <w:sz w:val="24"/>
                <w:szCs w:val="24"/>
              </w:rPr>
              <w:t xml:space="preserve">采 购 人：</w:t>
            </w:r>
            <w:r>
              <w:rPr>
                <w:rFonts w:hint="eastAsia" w:ascii="宋体" w:hAnsi="宋体" w:cs="Times New Roman"/>
                <w:bCs/>
                <w:color w:val="auto"/>
                <w:sz w:val="24"/>
                <w:szCs w:val="24"/>
                <w:lang w:eastAsia="zh-CN"/>
              </w:rPr>
              <w:t xml:space="preserve">无锡市惠山区科学技术局</w:t>
            </w:r>
            <w:r/>
          </w:p>
          <w:p>
            <w:pPr>
              <w:ind w:left="0" w:right="0"/>
              <w:keepLines w:val="0"/>
              <w:keepNext w:val="0"/>
              <w:spacing w:before="0" w:beforeAutospacing="0" w:after="0" w:afterAutospacing="0" w:line="420" w:lineRule="exact"/>
              <w:rPr>
                <w:rFonts w:hint="eastAsia" w:ascii="宋体" w:hAnsi="宋体" w:eastAsia="宋体" w:cs="Times New Roman"/>
                <w:bCs/>
                <w:color w:val="auto"/>
                <w:sz w:val="24"/>
                <w:szCs w:val="24"/>
              </w:rPr>
              <w:suppressLineNumbers w:val="0"/>
            </w:pPr>
            <w:r>
              <w:rPr>
                <w:rFonts w:hint="eastAsia" w:ascii="宋体" w:hAnsi="宋体" w:eastAsia="宋体" w:cs="Times New Roman"/>
                <w:bCs/>
                <w:color w:val="auto"/>
                <w:sz w:val="24"/>
                <w:szCs w:val="24"/>
              </w:rPr>
              <w:t xml:space="preserve">统一社会信用代码：11320206MB0435194F</w:t>
            </w:r>
            <w:r/>
          </w:p>
          <w:p>
            <w:pPr>
              <w:ind w:left="0" w:right="0"/>
              <w:keepLines w:val="0"/>
              <w:keepNext w:val="0"/>
              <w:spacing w:before="0" w:beforeAutospacing="0" w:after="0" w:afterAutospacing="0" w:line="420" w:lineRule="exact"/>
              <w:rPr>
                <w:rFonts w:hint="eastAsia" w:ascii="宋体" w:hAnsi="宋体" w:eastAsia="宋体" w:cs="Times New Roman"/>
                <w:bCs/>
                <w:color w:val="auto"/>
                <w:sz w:val="24"/>
                <w:szCs w:val="24"/>
                <w:highlight w:val="none"/>
              </w:rPr>
              <w:suppressLineNumbers w:val="0"/>
            </w:pPr>
            <w:r>
              <w:rPr>
                <w:rFonts w:hint="eastAsia" w:ascii="宋体" w:hAnsi="宋体" w:eastAsia="宋体" w:cs="Times New Roman"/>
                <w:bCs/>
                <w:color w:val="auto"/>
                <w:sz w:val="24"/>
                <w:szCs w:val="24"/>
                <w:highlight w:val="none"/>
              </w:rPr>
              <w:t xml:space="preserve">联系人：庄静伟        </w:t>
            </w:r>
            <w:r/>
          </w:p>
          <w:p>
            <w:pPr>
              <w:ind w:left="0" w:right="0"/>
              <w:keepLines w:val="0"/>
              <w:keepNext w:val="0"/>
              <w:spacing w:before="0" w:beforeAutospacing="0" w:after="0" w:afterAutospacing="0" w:line="420" w:lineRule="exact"/>
              <w:rPr>
                <w:rFonts w:hint="eastAsia" w:ascii="宋体" w:hAnsi="宋体" w:eastAsia="宋体" w:cs="Times New Roman"/>
                <w:bCs/>
                <w:color w:val="auto"/>
                <w:sz w:val="24"/>
                <w:szCs w:val="24"/>
                <w:highlight w:val="none"/>
              </w:rPr>
              <w:suppressLineNumbers w:val="0"/>
            </w:pPr>
            <w:r>
              <w:rPr>
                <w:rFonts w:hint="eastAsia" w:ascii="宋体" w:hAnsi="宋体" w:eastAsia="宋体" w:cs="Times New Roman"/>
                <w:bCs/>
                <w:color w:val="auto"/>
                <w:sz w:val="24"/>
                <w:szCs w:val="24"/>
                <w:highlight w:val="none"/>
              </w:rPr>
              <w:t xml:space="preserve">联系电话：0510-83592802</w:t>
            </w:r>
            <w:r/>
          </w:p>
          <w:p>
            <w:pPr>
              <w:ind w:left="0" w:right="0"/>
              <w:keepLines w:val="0"/>
              <w:keepNext w:val="0"/>
              <w:spacing w:before="0" w:beforeAutospacing="0" w:after="0" w:afterAutospacing="0" w:line="420" w:lineRule="exact"/>
              <w:rPr>
                <w:rFonts w:hint="eastAsia" w:ascii="宋体" w:hAnsi="宋体" w:eastAsia="宋体" w:cs="Times New Roman"/>
                <w:bCs/>
                <w:color w:val="auto"/>
                <w:sz w:val="24"/>
                <w:szCs w:val="24"/>
                <w:lang w:eastAsia="zh-CN"/>
              </w:rPr>
              <w:suppressLineNumbers w:val="0"/>
            </w:pPr>
            <w:r>
              <w:rPr>
                <w:rFonts w:hint="eastAsia" w:ascii="宋体" w:hAnsi="宋体" w:eastAsia="宋体" w:cs="Times New Roman"/>
                <w:bCs/>
                <w:color w:val="auto"/>
                <w:sz w:val="24"/>
                <w:szCs w:val="24"/>
              </w:rPr>
              <w:t xml:space="preserve">联系地址：</w:t>
            </w:r>
            <w:r>
              <w:rPr>
                <w:rFonts w:hint="eastAsia" w:ascii="宋体" w:hAnsi="宋体" w:cs="Times New Roman"/>
                <w:bCs/>
                <w:color w:val="auto"/>
                <w:sz w:val="24"/>
                <w:szCs w:val="24"/>
                <w:lang w:eastAsia="zh-CN"/>
              </w:rPr>
              <w:t xml:space="preserve">无锡市惠山区文惠路8号</w:t>
            </w:r>
            <w:r/>
          </w:p>
          <w:p>
            <w:pPr>
              <w:ind w:left="0" w:right="0"/>
              <w:keepLines w:val="0"/>
              <w:keepNext w:val="0"/>
              <w:spacing w:before="0" w:beforeAutospacing="0" w:after="0" w:afterAutospacing="0" w:line="420" w:lineRule="exact"/>
              <w:rPr>
                <w:rFonts w:hint="eastAsia" w:ascii="宋体" w:hAnsi="宋体" w:eastAsia="宋体" w:cs="Times New Roman"/>
                <w:bCs/>
                <w:color w:val="auto"/>
                <w:sz w:val="24"/>
                <w:szCs w:val="24"/>
              </w:rPr>
              <w:suppressLineNumbers w:val="0"/>
            </w:pPr>
            <w:r>
              <w:rPr>
                <w:rFonts w:hint="eastAsia" w:ascii="宋体" w:hAnsi="宋体" w:eastAsia="宋体" w:cs="Times New Roman"/>
                <w:bCs/>
                <w:color w:val="auto"/>
                <w:sz w:val="24"/>
                <w:szCs w:val="24"/>
              </w:rPr>
              <w:t xml:space="preserve">采购代理机构：无锡梁溪建设咨询事务所有限公司</w:t>
            </w:r>
            <w:r/>
          </w:p>
          <w:p>
            <w:pPr>
              <w:ind w:left="0" w:right="0"/>
              <w:keepLines w:val="0"/>
              <w:keepNext w:val="0"/>
              <w:spacing w:before="0" w:beforeAutospacing="0" w:after="0" w:afterAutospacing="0" w:line="420" w:lineRule="exact"/>
              <w:rPr>
                <w:rFonts w:hint="eastAsia" w:ascii="宋体" w:hAnsi="宋体" w:eastAsia="宋体" w:cs="Times New Roman"/>
                <w:bCs/>
                <w:color w:val="auto"/>
                <w:sz w:val="24"/>
                <w:szCs w:val="24"/>
              </w:rPr>
              <w:suppressLineNumbers w:val="0"/>
            </w:pPr>
            <w:r>
              <w:rPr>
                <w:rFonts w:hint="eastAsia" w:ascii="宋体" w:hAnsi="宋体" w:eastAsia="宋体" w:cs="Times New Roman"/>
                <w:bCs/>
                <w:color w:val="auto"/>
                <w:sz w:val="24"/>
                <w:szCs w:val="24"/>
              </w:rPr>
              <w:t xml:space="preserve">统一社会信用代码：91320205767386199M</w:t>
            </w:r>
            <w:r/>
          </w:p>
          <w:p>
            <w:pPr>
              <w:ind w:left="0" w:right="0"/>
              <w:keepLines w:val="0"/>
              <w:keepNext w:val="0"/>
              <w:spacing w:before="0" w:beforeAutospacing="0" w:after="0" w:afterAutospacing="0" w:line="420" w:lineRule="exact"/>
              <w:rPr>
                <w:rFonts w:hint="eastAsia" w:ascii="宋体" w:hAnsi="宋体" w:eastAsia="宋体" w:cs="Times New Roman"/>
                <w:bCs/>
                <w:color w:val="auto"/>
                <w:sz w:val="24"/>
                <w:szCs w:val="24"/>
              </w:rPr>
              <w:suppressLineNumbers w:val="0"/>
            </w:pPr>
            <w:r>
              <w:rPr>
                <w:rFonts w:hint="eastAsia" w:ascii="宋体" w:hAnsi="宋体" w:eastAsia="宋体" w:cs="Times New Roman"/>
                <w:bCs/>
                <w:color w:val="auto"/>
                <w:sz w:val="24"/>
                <w:szCs w:val="24"/>
              </w:rPr>
              <w:t xml:space="preserve">联系人：周雪峰、程鸿晴、庄维维</w:t>
            </w:r>
            <w:r/>
          </w:p>
          <w:p>
            <w:pPr>
              <w:ind w:left="0" w:right="0"/>
              <w:keepLines w:val="0"/>
              <w:keepNext w:val="0"/>
              <w:spacing w:before="0" w:beforeAutospacing="0" w:after="0" w:afterAutospacing="0" w:line="420" w:lineRule="exact"/>
              <w:rPr>
                <w:rFonts w:hint="eastAsia" w:ascii="宋体" w:hAnsi="宋体" w:eastAsia="宋体" w:cs="Times New Roman"/>
                <w:bCs/>
                <w:color w:val="auto"/>
                <w:sz w:val="24"/>
                <w:szCs w:val="24"/>
              </w:rPr>
              <w:suppressLineNumbers w:val="0"/>
            </w:pPr>
            <w:r>
              <w:rPr>
                <w:rFonts w:hint="eastAsia" w:ascii="宋体" w:hAnsi="宋体" w:eastAsia="宋体" w:cs="Times New Roman"/>
                <w:bCs/>
                <w:color w:val="auto"/>
                <w:sz w:val="24"/>
                <w:szCs w:val="24"/>
              </w:rPr>
              <w:t xml:space="preserve">联系电话：0510-88203985     </w:t>
            </w:r>
            <w:r/>
          </w:p>
          <w:p>
            <w:pPr>
              <w:ind w:left="0" w:right="0"/>
              <w:keepLines w:val="0"/>
              <w:keepNext w:val="0"/>
              <w:spacing w:before="0" w:beforeAutospacing="0" w:after="0" w:afterAutospacing="0" w:line="420" w:lineRule="exact"/>
              <w:rPr>
                <w:rFonts w:hint="eastAsia" w:ascii="宋体" w:hAnsi="宋体" w:eastAsia="宋体" w:cs="Times New Roman"/>
                <w:bCs/>
                <w:color w:val="auto"/>
                <w:sz w:val="24"/>
                <w:szCs w:val="24"/>
              </w:rPr>
              <w:suppressLineNumbers w:val="0"/>
            </w:pPr>
            <w:r>
              <w:rPr>
                <w:rFonts w:hint="eastAsia" w:ascii="宋体" w:hAnsi="宋体" w:eastAsia="宋体" w:cs="Times New Roman"/>
                <w:bCs/>
                <w:color w:val="auto"/>
                <w:sz w:val="24"/>
                <w:szCs w:val="24"/>
              </w:rPr>
              <w:t xml:space="preserve">邮箱：WXLXZBB@163.com</w:t>
            </w:r>
            <w:r/>
          </w:p>
          <w:p>
            <w:pPr>
              <w:ind w:left="0" w:right="0"/>
              <w:keepLines w:val="0"/>
              <w:keepNext w:val="0"/>
              <w:spacing w:before="0" w:beforeAutospacing="0" w:after="0" w:afterAutospacing="0" w:line="420" w:lineRule="exact"/>
              <w:rPr>
                <w:rFonts w:hint="eastAsia" w:ascii="宋体" w:hAnsi="宋体" w:cs="宋体"/>
                <w:b/>
                <w:bCs/>
                <w:color w:val="auto"/>
                <w:sz w:val="24"/>
                <w:szCs w:val="20"/>
              </w:rPr>
              <w:suppressLineNumbers w:val="0"/>
            </w:pPr>
            <w:r>
              <w:rPr>
                <w:rFonts w:hint="eastAsia" w:ascii="宋体" w:hAnsi="宋体" w:eastAsia="宋体" w:cs="Times New Roman"/>
                <w:bCs/>
                <w:color w:val="auto"/>
                <w:sz w:val="24"/>
                <w:szCs w:val="24"/>
              </w:rPr>
              <w:t xml:space="preserve">联系地址：无锡市惠山区惠山大道88号明都大厦1号楼15楼1515室</w:t>
            </w:r>
            <w:r/>
          </w:p>
        </w:tc>
      </w:tr>
      <w:tr>
        <w:trPr>
          <w:jc w:val="center"/>
          <w:trHeight w:val="50"/>
        </w:trPr>
        <w:tc>
          <w:tcPr>
            <w:tcW w:w="735" w:type="dxa"/>
            <w:vAlign w:val="center"/>
            <w:textDirection w:val="lrTb"/>
            <w:noWrap w:val="false"/>
          </w:tcPr>
          <w:p>
            <w:pPr>
              <w:ind w:left="0" w:right="0"/>
              <w:jc w:val="center"/>
              <w:keepLines w:val="0"/>
              <w:keepNext w:val="0"/>
              <w:spacing w:before="0" w:beforeAutospacing="0" w:after="0" w:afterAutospacing="0" w:line="420" w:lineRule="exact"/>
              <w:rPr>
                <w:rFonts w:hint="eastAsia" w:ascii="宋体" w:hAnsi="宋体"/>
                <w:bCs/>
                <w:color w:val="auto"/>
                <w:sz w:val="24"/>
                <w:szCs w:val="24"/>
              </w:rPr>
              <w:suppressLineNumbers w:val="0"/>
            </w:pPr>
            <w:r>
              <w:rPr>
                <w:rFonts w:ascii="宋体" w:hAnsi="宋体"/>
                <w:bCs/>
                <w:color w:val="auto"/>
                <w:sz w:val="24"/>
                <w:szCs w:val="24"/>
              </w:rPr>
              <w:t xml:space="preserve">21</w:t>
            </w:r>
            <w:r/>
          </w:p>
        </w:tc>
        <w:tc>
          <w:tcPr>
            <w:tcW w:w="9774" w:type="dxa"/>
            <w:textDirection w:val="lrTb"/>
            <w:noWrap w:val="false"/>
          </w:tcPr>
          <w:p>
            <w:pPr>
              <w:ind w:left="0" w:right="0"/>
              <w:keepLines w:val="0"/>
              <w:keepNext w:val="0"/>
              <w:spacing w:before="0" w:beforeAutospacing="0" w:after="0" w:afterAutospacing="0" w:line="400" w:lineRule="exact"/>
              <w:widowControl/>
              <w:rPr>
                <w:b/>
                <w:bCs/>
                <w:color w:val="auto"/>
                <w:sz w:val="24"/>
                <w:szCs w:val="32"/>
              </w:rPr>
              <w:suppressLineNumbers w:val="0"/>
            </w:pPr>
            <w:r>
              <w:rPr>
                <w:rFonts w:hint="eastAsia"/>
                <w:b/>
                <w:bCs/>
                <w:color w:val="auto"/>
                <w:sz w:val="24"/>
                <w:szCs w:val="32"/>
              </w:rPr>
              <w:t xml:space="preserve">根据采购项目特点或政策需要补充的其他新增内容：</w:t>
            </w:r>
            <w:r/>
          </w:p>
          <w:p>
            <w:pPr>
              <w:ind w:left="0" w:right="0" w:firstLine="480"/>
              <w:keepLines w:val="0"/>
              <w:keepNext w:val="0"/>
              <w:spacing w:before="0" w:beforeAutospacing="0" w:after="0" w:afterAutospacing="0" w:line="400" w:lineRule="exact"/>
              <w:widowControl/>
              <w:rPr>
                <w:rFonts w:hint="eastAsia" w:ascii="宋体" w:hAnsi="宋体" w:cs="宋体"/>
                <w:color w:val="auto"/>
                <w:sz w:val="24"/>
                <w:szCs w:val="24"/>
              </w:rPr>
              <w:suppressLineNumbers w:val="0"/>
            </w:pPr>
            <w:r>
              <w:rPr>
                <w:rFonts w:hint="eastAsia" w:ascii="宋体" w:hAnsi="宋体" w:cs="宋体"/>
                <w:color w:val="auto"/>
                <w:sz w:val="24"/>
                <w:szCs w:val="24"/>
              </w:rPr>
              <w:t xml:space="preserve">1</w:t>
            </w:r>
            <w:r>
              <w:rPr>
                <w:rFonts w:ascii="宋体" w:hAnsi="宋体" w:cs="宋体"/>
                <w:color w:val="auto"/>
                <w:sz w:val="24"/>
                <w:szCs w:val="24"/>
              </w:rPr>
              <w:t xml:space="preserve">.</w:t>
            </w:r>
            <w:r>
              <w:rPr>
                <w:rFonts w:hint="eastAsia" w:ascii="宋体" w:hAnsi="宋体" w:cs="宋体"/>
                <w:color w:val="auto"/>
                <w:sz w:val="24"/>
                <w:szCs w:val="24"/>
              </w:rPr>
              <w:t xml:space="preserve">除招标文件中有特殊要求外：投标文件中所使用的计量单位，应采用中华人民共和国法定计量单位及通用图形符号；投标语言：中文（有关产品型号、专用名词等可除外）；投标币种：人民币。</w:t>
            </w:r>
            <w:r/>
          </w:p>
          <w:p>
            <w:pPr>
              <w:ind w:left="0" w:right="0" w:firstLine="480"/>
              <w:keepLines w:val="0"/>
              <w:keepNext w:val="0"/>
              <w:spacing w:before="0" w:beforeAutospacing="0" w:after="0" w:afterAutospacing="0" w:line="400" w:lineRule="exact"/>
              <w:rPr>
                <w:rFonts w:hint="eastAsia" w:ascii="宋体" w:hAnsi="宋体" w:cs="宋体"/>
                <w:color w:val="auto"/>
                <w:sz w:val="24"/>
                <w:szCs w:val="24"/>
              </w:rPr>
              <w:suppressLineNumbers w:val="0"/>
            </w:pPr>
            <w:r>
              <w:rPr>
                <w:rFonts w:ascii="宋体" w:hAnsi="宋体" w:cs="宋体"/>
                <w:color w:val="auto"/>
                <w:sz w:val="24"/>
                <w:szCs w:val="24"/>
              </w:rPr>
              <w:t xml:space="preserve">2.</w:t>
            </w:r>
            <w:r>
              <w:rPr>
                <w:rFonts w:hint="eastAsia" w:ascii="宋体" w:hAnsi="宋体" w:cs="宋体"/>
                <w:color w:val="auto"/>
                <w:sz w:val="24"/>
                <w:szCs w:val="24"/>
              </w:rPr>
              <w:t xml:space="preserve">投标供应商需检查招标文件的页数，如果发现有任何缺漏、重复或不清楚的地方，须立即通知采购人，以便及时纠正上述缺漏、重复或不清楚的地方。投标供应商应认真审阅招标文件中所有内容，包括投标须知、合同条件、采购需求等。如果投标供应商的投标文件不能完全满足本招标文件的要求，责任由投标供应商自负。如投标供应商没有按照招标文件要求提交全部资料，或者投标文件没有对招标文件在各方面都做出实质性响应是投标供应商的风险，并可能导致按无效投标处理。</w:t>
            </w:r>
            <w:r/>
          </w:p>
          <w:p>
            <w:pPr>
              <w:ind w:left="0" w:right="0" w:firstLine="480"/>
              <w:keepLines w:val="0"/>
              <w:keepNext w:val="0"/>
              <w:spacing w:before="0" w:beforeAutospacing="0" w:after="0" w:afterAutospacing="0" w:line="400" w:lineRule="exact"/>
              <w:rPr>
                <w:rFonts w:hint="eastAsia" w:ascii="宋体" w:hAnsi="宋体" w:cs="宋体"/>
                <w:color w:val="auto"/>
                <w:sz w:val="24"/>
                <w:szCs w:val="24"/>
              </w:rPr>
              <w:suppressLineNumbers w:val="0"/>
            </w:pPr>
            <w:r>
              <w:rPr>
                <w:rFonts w:ascii="宋体" w:hAnsi="宋体" w:cs="宋体"/>
                <w:color w:val="auto"/>
                <w:sz w:val="24"/>
                <w:szCs w:val="24"/>
              </w:rPr>
              <w:t xml:space="preserve">3.</w:t>
            </w:r>
            <w:r>
              <w:rPr>
                <w:rFonts w:hint="eastAsia" w:ascii="宋体" w:hAnsi="宋体" w:cs="宋体"/>
                <w:color w:val="auto"/>
                <w:sz w:val="24"/>
                <w:szCs w:val="24"/>
              </w:rPr>
              <w:t xml:space="preserve">投标供应商不得有下列法律禁止的行为，情节严重的由有权机关依法追究其法律责任：</w:t>
            </w:r>
            <w:r/>
          </w:p>
          <w:p>
            <w:pPr>
              <w:ind w:left="0" w:right="0" w:firstLine="480"/>
              <w:keepLines w:val="0"/>
              <w:keepNext w:val="0"/>
              <w:spacing w:before="0" w:beforeAutospacing="0" w:after="0" w:afterAutospacing="0" w:line="400" w:lineRule="exact"/>
              <w:rPr>
                <w:rFonts w:hint="eastAsia" w:ascii="宋体" w:hAnsi="宋体" w:cs="宋体"/>
                <w:color w:val="auto"/>
                <w:sz w:val="24"/>
                <w:szCs w:val="24"/>
              </w:rPr>
              <w:suppressLineNumbers w:val="0"/>
            </w:pPr>
            <w:r>
              <w:rPr>
                <w:rFonts w:hint="eastAsia" w:ascii="宋体" w:hAnsi="宋体" w:cs="宋体"/>
                <w:color w:val="auto"/>
                <w:sz w:val="24"/>
                <w:szCs w:val="24"/>
              </w:rPr>
              <w:t xml:space="preserve">（1）采取不正当手段诋毁、排挤其他供应商的；</w:t>
            </w:r>
            <w:r/>
          </w:p>
          <w:p>
            <w:pPr>
              <w:ind w:left="0" w:right="0" w:firstLine="480"/>
              <w:keepLines w:val="0"/>
              <w:keepNext w:val="0"/>
              <w:spacing w:before="0" w:beforeAutospacing="0" w:after="0" w:afterAutospacing="0" w:line="400" w:lineRule="exact"/>
              <w:rPr>
                <w:rFonts w:hint="eastAsia" w:ascii="宋体" w:hAnsi="宋体" w:cs="宋体"/>
                <w:color w:val="auto"/>
                <w:sz w:val="24"/>
                <w:szCs w:val="24"/>
              </w:rPr>
              <w:suppressLineNumbers w:val="0"/>
            </w:pPr>
            <w:r>
              <w:rPr>
                <w:rFonts w:hint="eastAsia" w:ascii="宋体" w:hAnsi="宋体" w:cs="宋体"/>
                <w:color w:val="auto"/>
                <w:sz w:val="24"/>
                <w:szCs w:val="24"/>
              </w:rPr>
              <w:t xml:space="preserve">（2）与采购人、其他供应商或者采购代理机构恶意串通的；</w:t>
            </w:r>
            <w:r/>
          </w:p>
          <w:p>
            <w:pPr>
              <w:ind w:left="0" w:right="0" w:firstLine="480"/>
              <w:keepLines w:val="0"/>
              <w:keepNext w:val="0"/>
              <w:spacing w:before="0" w:beforeAutospacing="0" w:after="0" w:afterAutospacing="0" w:line="400" w:lineRule="exact"/>
              <w:rPr>
                <w:rFonts w:hint="eastAsia" w:ascii="宋体" w:hAnsi="宋体" w:cs="宋体"/>
                <w:color w:val="auto"/>
                <w:sz w:val="24"/>
                <w:szCs w:val="24"/>
              </w:rPr>
              <w:suppressLineNumbers w:val="0"/>
            </w:pPr>
            <w:r>
              <w:rPr>
                <w:rFonts w:hint="eastAsia" w:ascii="宋体" w:hAnsi="宋体" w:cs="宋体"/>
                <w:color w:val="auto"/>
                <w:sz w:val="24"/>
                <w:szCs w:val="24"/>
              </w:rPr>
              <w:t xml:space="preserve">（3）向采购人、代理机构、评标委员会行贿或者提供其他不正当利益的； </w:t>
            </w:r>
            <w:r/>
          </w:p>
          <w:p>
            <w:pPr>
              <w:ind w:left="0" w:right="0" w:firstLine="480"/>
              <w:keepLines w:val="0"/>
              <w:keepNext w:val="0"/>
              <w:spacing w:before="0" w:beforeAutospacing="0" w:after="0" w:afterAutospacing="0" w:line="400" w:lineRule="exact"/>
              <w:rPr>
                <w:rFonts w:hint="eastAsia" w:ascii="宋体" w:hAnsi="宋体" w:cs="宋体"/>
                <w:color w:val="auto"/>
                <w:sz w:val="24"/>
                <w:szCs w:val="24"/>
              </w:rPr>
              <w:suppressLineNumbers w:val="0"/>
            </w:pPr>
            <w:r>
              <w:rPr>
                <w:rFonts w:hint="eastAsia" w:ascii="宋体" w:hAnsi="宋体" w:cs="宋体"/>
                <w:color w:val="auto"/>
                <w:sz w:val="24"/>
                <w:szCs w:val="24"/>
              </w:rPr>
              <w:t xml:space="preserve">（4）以他人名义投标或者其他方式弄虚作假，骗取中标；</w:t>
            </w:r>
            <w:r/>
          </w:p>
          <w:p>
            <w:pPr>
              <w:ind w:left="0" w:right="0" w:firstLine="480"/>
              <w:keepLines w:val="0"/>
              <w:keepNext w:val="0"/>
              <w:spacing w:before="0" w:beforeAutospacing="0" w:after="0" w:afterAutospacing="0" w:line="400" w:lineRule="exact"/>
              <w:rPr>
                <w:rFonts w:hint="eastAsia" w:ascii="宋体" w:hAnsi="宋体" w:cs="宋体"/>
                <w:color w:val="auto"/>
                <w:sz w:val="24"/>
                <w:szCs w:val="24"/>
              </w:rPr>
              <w:suppressLineNumbers w:val="0"/>
            </w:pPr>
            <w:r>
              <w:rPr>
                <w:rFonts w:hint="eastAsia" w:ascii="宋体" w:hAnsi="宋体" w:cs="宋体"/>
                <w:color w:val="auto"/>
                <w:sz w:val="24"/>
                <w:szCs w:val="24"/>
              </w:rPr>
              <w:t xml:space="preserve">（5）在采购过程中与采购人进行协商谈判的；</w:t>
            </w:r>
            <w:r/>
          </w:p>
          <w:p>
            <w:pPr>
              <w:ind w:left="0" w:right="0" w:firstLine="480"/>
              <w:keepLines w:val="0"/>
              <w:keepNext w:val="0"/>
              <w:spacing w:before="0" w:beforeAutospacing="0" w:after="0" w:afterAutospacing="0" w:line="400" w:lineRule="exact"/>
              <w:rPr>
                <w:rFonts w:hint="eastAsia" w:ascii="宋体" w:hAnsi="宋体" w:cs="宋体"/>
                <w:color w:val="auto"/>
                <w:sz w:val="24"/>
                <w:szCs w:val="24"/>
              </w:rPr>
              <w:suppressLineNumbers w:val="0"/>
            </w:pPr>
            <w:r>
              <w:rPr>
                <w:rFonts w:hint="eastAsia" w:ascii="宋体" w:hAnsi="宋体" w:cs="宋体"/>
                <w:color w:val="auto"/>
                <w:sz w:val="24"/>
                <w:szCs w:val="24"/>
              </w:rPr>
              <w:t xml:space="preserve">（6）提供虚假证明材料谋取中标的；</w:t>
            </w:r>
            <w:r/>
          </w:p>
          <w:p>
            <w:pPr>
              <w:ind w:left="0" w:right="0" w:firstLine="480"/>
              <w:keepLines w:val="0"/>
              <w:keepNext w:val="0"/>
              <w:spacing w:before="0" w:beforeAutospacing="0" w:after="0" w:afterAutospacing="0" w:line="400" w:lineRule="exact"/>
              <w:rPr>
                <w:rFonts w:hint="eastAsia" w:ascii="宋体" w:hAnsi="宋体" w:cs="宋体"/>
                <w:color w:val="auto"/>
                <w:sz w:val="24"/>
                <w:szCs w:val="24"/>
              </w:rPr>
              <w:suppressLineNumbers w:val="0"/>
            </w:pPr>
            <w:r>
              <w:rPr>
                <w:rFonts w:hint="eastAsia" w:ascii="宋体" w:hAnsi="宋体" w:cs="宋体"/>
                <w:color w:val="auto"/>
                <w:sz w:val="24"/>
                <w:szCs w:val="24"/>
              </w:rPr>
              <w:t xml:space="preserve">（7）中标后无正当理由拒不与采购人签订合同的；</w:t>
            </w:r>
            <w:r/>
          </w:p>
          <w:p>
            <w:pPr>
              <w:ind w:left="0" w:right="0" w:firstLine="480"/>
              <w:keepLines w:val="0"/>
              <w:keepNext w:val="0"/>
              <w:spacing w:before="0" w:beforeAutospacing="0" w:after="0" w:afterAutospacing="0" w:line="400" w:lineRule="exact"/>
              <w:rPr>
                <w:rFonts w:hint="eastAsia" w:ascii="宋体" w:hAnsi="宋体" w:cs="宋体"/>
                <w:color w:val="auto"/>
                <w:sz w:val="24"/>
                <w:szCs w:val="24"/>
              </w:rPr>
              <w:suppressLineNumbers w:val="0"/>
            </w:pPr>
            <w:r>
              <w:rPr>
                <w:rFonts w:hint="eastAsia" w:ascii="宋体" w:hAnsi="宋体" w:cs="宋体"/>
                <w:color w:val="auto"/>
                <w:sz w:val="24"/>
                <w:szCs w:val="24"/>
              </w:rPr>
              <w:t xml:space="preserve">（8）未按照招标文件确定的事项签订合同；</w:t>
            </w:r>
            <w:r/>
          </w:p>
          <w:p>
            <w:pPr>
              <w:ind w:left="0" w:right="0" w:firstLine="480"/>
              <w:keepLines w:val="0"/>
              <w:keepNext w:val="0"/>
              <w:spacing w:before="0" w:beforeAutospacing="0" w:after="0" w:afterAutospacing="0" w:line="400" w:lineRule="exact"/>
              <w:rPr>
                <w:rFonts w:hint="eastAsia" w:ascii="宋体" w:hAnsi="宋体" w:cs="宋体"/>
                <w:color w:val="auto"/>
                <w:sz w:val="24"/>
                <w:szCs w:val="24"/>
              </w:rPr>
              <w:suppressLineNumbers w:val="0"/>
            </w:pPr>
            <w:r>
              <w:rPr>
                <w:rFonts w:hint="eastAsia" w:ascii="宋体" w:hAnsi="宋体" w:cs="宋体"/>
                <w:color w:val="auto"/>
                <w:sz w:val="24"/>
                <w:szCs w:val="24"/>
              </w:rPr>
              <w:t xml:space="preserve">（9）将采购合同转包；</w:t>
            </w:r>
            <w:r/>
          </w:p>
          <w:p>
            <w:pPr>
              <w:ind w:left="0" w:right="0" w:firstLine="480"/>
              <w:keepLines w:val="0"/>
              <w:keepNext w:val="0"/>
              <w:spacing w:before="0" w:beforeAutospacing="0" w:after="0" w:afterAutospacing="0" w:line="400" w:lineRule="exact"/>
              <w:rPr>
                <w:rFonts w:hint="eastAsia" w:ascii="宋体" w:hAnsi="宋体" w:cs="宋体"/>
                <w:color w:val="auto"/>
                <w:sz w:val="24"/>
                <w:szCs w:val="24"/>
              </w:rPr>
              <w:suppressLineNumbers w:val="0"/>
            </w:pPr>
            <w:r>
              <w:rPr>
                <w:rFonts w:hint="eastAsia" w:ascii="宋体" w:hAnsi="宋体" w:cs="宋体"/>
                <w:color w:val="auto"/>
                <w:sz w:val="24"/>
                <w:szCs w:val="24"/>
              </w:rPr>
              <w:t xml:space="preserve">（10）擅自变更、中止或者终止采购合同；</w:t>
            </w:r>
            <w:r/>
          </w:p>
          <w:p>
            <w:pPr>
              <w:ind w:left="0" w:right="0" w:firstLine="480"/>
              <w:keepLines w:val="0"/>
              <w:keepNext w:val="0"/>
              <w:spacing w:before="0" w:beforeAutospacing="0" w:after="0" w:afterAutospacing="0" w:line="400" w:lineRule="exact"/>
              <w:rPr>
                <w:rFonts w:hint="eastAsia" w:ascii="宋体" w:hAnsi="宋体" w:cs="宋体"/>
                <w:color w:val="auto"/>
                <w:sz w:val="24"/>
                <w:szCs w:val="24"/>
              </w:rPr>
              <w:suppressLineNumbers w:val="0"/>
            </w:pPr>
            <w:r>
              <w:rPr>
                <w:rFonts w:hint="eastAsia" w:ascii="宋体" w:hAnsi="宋体" w:cs="宋体"/>
                <w:color w:val="auto"/>
                <w:sz w:val="24"/>
                <w:szCs w:val="24"/>
              </w:rPr>
              <w:t xml:space="preserve">（11）拒绝有关部门监督检查或者提供虚假情况的。</w:t>
            </w:r>
            <w:r/>
          </w:p>
          <w:p>
            <w:pPr>
              <w:ind w:left="0" w:right="0" w:firstLine="480"/>
              <w:keepLines w:val="0"/>
              <w:keepNext w:val="0"/>
              <w:spacing w:before="0" w:beforeAutospacing="0" w:after="0" w:afterAutospacing="0" w:line="380" w:lineRule="exact"/>
              <w:rPr>
                <w:rFonts w:hint="eastAsia" w:cs="宋体" w:asciiTheme="minorEastAsia" w:hAnsiTheme="minorEastAsia" w:eastAsiaTheme="minorEastAsia"/>
                <w:b/>
                <w:bCs/>
                <w:color w:val="auto"/>
                <w:sz w:val="24"/>
                <w:szCs w:val="20"/>
              </w:rPr>
              <w:suppressLineNumbers w:val="0"/>
            </w:pPr>
            <w:r>
              <w:rPr>
                <w:rFonts w:ascii="宋体" w:hAnsi="宋体" w:cs="宋体"/>
                <w:color w:val="auto"/>
                <w:sz w:val="24"/>
                <w:szCs w:val="24"/>
              </w:rPr>
              <w:t xml:space="preserve">4.</w:t>
            </w:r>
            <w:r>
              <w:rPr>
                <w:rFonts w:hint="eastAsia" w:ascii="宋体" w:hAnsi="宋体" w:cs="宋体"/>
                <w:color w:val="auto"/>
                <w:sz w:val="24"/>
                <w:szCs w:val="24"/>
              </w:rPr>
              <w:t xml:space="preserve">本次采购</w:t>
            </w:r>
            <w:r>
              <w:rPr>
                <w:rFonts w:hint="eastAsia" w:ascii="宋体" w:hAnsi="宋体" w:cs="宋体"/>
                <w:color w:val="auto"/>
                <w:sz w:val="24"/>
                <w:szCs w:val="24"/>
                <w:lang w:eastAsia="zh-CN"/>
              </w:rPr>
              <w:t xml:space="preserve">属于</w:t>
            </w:r>
            <w:r>
              <w:rPr>
                <w:rFonts w:hint="eastAsia" w:ascii="宋体" w:hAnsi="宋体" w:cs="宋体"/>
                <w:color w:val="auto"/>
                <w:sz w:val="24"/>
                <w:szCs w:val="24"/>
              </w:rPr>
              <w:t xml:space="preserve">服务类政府采购，采购人、代理机构、投标供应商、评标委员会的相关行为均受</w:t>
            </w:r>
            <w:bookmarkStart w:id="5" w:name="_Hlk127308831"/>
            <w:r>
              <w:rPr>
                <w:rFonts w:hint="eastAsia" w:ascii="宋体" w:hAnsi="宋体" w:cs="宋体"/>
                <w:color w:val="auto"/>
                <w:sz w:val="24"/>
                <w:szCs w:val="24"/>
              </w:rPr>
              <w:t xml:space="preserve">《中华人民共和国政府采购法》《中华人民共和国政府采购法实施条例》、财政部规</w:t>
            </w:r>
            <w:r>
              <w:rPr>
                <w:rFonts w:hint="eastAsia" w:ascii="宋体" w:hAnsi="宋体" w:cs="宋体"/>
                <w:color w:val="auto"/>
                <w:sz w:val="24"/>
                <w:szCs w:val="24"/>
                <w:lang w:eastAsia="zh-CN"/>
              </w:rPr>
              <w:t xml:space="preserve">章以</w:t>
            </w:r>
            <w:r>
              <w:rPr>
                <w:rFonts w:hint="eastAsia" w:ascii="宋体" w:hAnsi="宋体" w:cs="宋体"/>
                <w:color w:val="auto"/>
                <w:sz w:val="24"/>
                <w:szCs w:val="24"/>
              </w:rPr>
              <w:t xml:space="preserve">及政府采购项目所在地有关法律</w:t>
            </w:r>
            <w:bookmarkEnd w:id="5"/>
            <w:r>
              <w:rPr>
                <w:rFonts w:hint="eastAsia" w:ascii="宋体" w:hAnsi="宋体" w:cs="宋体"/>
                <w:color w:val="auto"/>
                <w:sz w:val="24"/>
                <w:szCs w:val="24"/>
              </w:rPr>
              <w:t xml:space="preserve">的约束，其权利受到上述法律法规的保护。</w:t>
            </w:r>
            <w:r/>
          </w:p>
        </w:tc>
      </w:tr>
    </w:tbl>
    <w:p>
      <w:pPr>
        <w:pStyle w:val="836"/>
        <w:spacing w:before="0" w:line="440" w:lineRule="exact"/>
        <w:rPr>
          <w:color w:val="auto"/>
        </w:rPr>
      </w:pPr>
      <w:r/>
      <w:bookmarkStart w:id="6" w:name="二．报价方须知"/>
      <w:r/>
      <w:bookmarkEnd w:id="6"/>
      <w:r/>
      <w:bookmarkStart w:id="7" w:name="_Toc116946287"/>
      <w:r/>
      <w:bookmarkStart w:id="8" w:name="_Toc35780494"/>
      <w:r/>
      <w:bookmarkStart w:id="9" w:name="_Toc39873211"/>
      <w:r/>
      <w:bookmarkStart w:id="10" w:name="_Toc36850784"/>
      <w:r/>
      <w:bookmarkStart w:id="11" w:name="_Toc35780505"/>
      <w:r/>
      <w:bookmarkStart w:id="12" w:name="_Hlk51102776"/>
      <w:r>
        <w:rPr>
          <w:rFonts w:hint="eastAsia"/>
          <w:color w:val="auto"/>
          <w:lang w:eastAsia="zh-CN"/>
        </w:rPr>
        <w:t xml:space="preserve">二、</w:t>
      </w:r>
      <w:r>
        <w:rPr>
          <w:rFonts w:hint="eastAsia"/>
          <w:color w:val="auto"/>
        </w:rPr>
        <w:t xml:space="preserve">投标供应商须知</w:t>
      </w:r>
      <w:bookmarkEnd w:id="7"/>
      <w:r/>
      <w:bookmarkEnd w:id="8"/>
      <w:r/>
      <w:r/>
    </w:p>
    <w:p>
      <w:pPr>
        <w:ind w:firstLine="482"/>
        <w:spacing w:line="440" w:lineRule="exact"/>
        <w:tabs>
          <w:tab w:val="left" w:pos="945" w:leader="none"/>
        </w:tabs>
        <w:rPr>
          <w:rFonts w:hint="eastAsia" w:ascii="宋体" w:hAnsi="宋体"/>
          <w:b/>
          <w:color w:val="auto"/>
          <w:sz w:val="24"/>
          <w:szCs w:val="24"/>
        </w:rPr>
        <w:outlineLvl w:val="0"/>
      </w:pPr>
      <w:r/>
      <w:bookmarkStart w:id="13" w:name="_Toc35780495"/>
      <w:r/>
      <w:bookmarkStart w:id="14" w:name="_Toc116946288"/>
      <w:r/>
      <w:bookmarkStart w:id="15" w:name="_Toc98277324"/>
      <w:r/>
      <w:bookmarkStart w:id="16" w:name="_Toc39873202"/>
      <w:r>
        <w:rPr>
          <w:rFonts w:hint="eastAsia" w:ascii="宋体" w:hAnsi="宋体"/>
          <w:b/>
          <w:color w:val="auto"/>
          <w:sz w:val="24"/>
          <w:szCs w:val="24"/>
        </w:rPr>
        <w:t xml:space="preserve">（一）遵循原则：</w:t>
      </w:r>
      <w:bookmarkEnd w:id="13"/>
      <w:r/>
      <w:bookmarkEnd w:id="14"/>
      <w:r/>
      <w:bookmarkEnd w:id="15"/>
      <w:r/>
      <w:bookmarkEnd w:id="16"/>
      <w:r/>
      <w:r/>
    </w:p>
    <w:p>
      <w:pPr>
        <w:ind w:firstLine="480"/>
        <w:spacing w:line="440" w:lineRule="exact"/>
        <w:rPr>
          <w:rFonts w:hint="eastAsia" w:ascii="宋体" w:hAnsi="宋体"/>
          <w:bCs/>
          <w:color w:val="auto"/>
          <w:sz w:val="24"/>
          <w:szCs w:val="24"/>
        </w:rPr>
      </w:pPr>
      <w:r>
        <w:rPr>
          <w:rFonts w:hint="eastAsia" w:ascii="宋体" w:hAnsi="宋体"/>
          <w:bCs/>
          <w:color w:val="auto"/>
          <w:sz w:val="24"/>
          <w:szCs w:val="24"/>
        </w:rPr>
        <w:t xml:space="preserve">公开透明原则、公平竞争原则、公正原则和诚实信用原则。</w:t>
      </w:r>
      <w:r/>
    </w:p>
    <w:p>
      <w:pPr>
        <w:ind w:firstLine="482"/>
        <w:spacing w:line="440" w:lineRule="exact"/>
        <w:tabs>
          <w:tab w:val="left" w:pos="945" w:leader="none"/>
        </w:tabs>
        <w:rPr>
          <w:rFonts w:hint="eastAsia" w:ascii="宋体" w:hAnsi="宋体"/>
          <w:b/>
          <w:color w:val="auto"/>
          <w:sz w:val="24"/>
          <w:szCs w:val="24"/>
        </w:rPr>
        <w:outlineLvl w:val="0"/>
      </w:pPr>
      <w:r/>
      <w:bookmarkStart w:id="17" w:name="_Toc116946289"/>
      <w:r/>
      <w:bookmarkStart w:id="18" w:name="_Toc98277325"/>
      <w:r/>
      <w:bookmarkStart w:id="19" w:name="_Toc39873203"/>
      <w:r/>
      <w:bookmarkStart w:id="20" w:name="_Toc35780496"/>
      <w:r>
        <w:rPr>
          <w:rFonts w:hint="eastAsia" w:ascii="宋体" w:hAnsi="宋体"/>
          <w:b/>
          <w:color w:val="auto"/>
          <w:sz w:val="24"/>
          <w:szCs w:val="24"/>
        </w:rPr>
        <w:t xml:space="preserve">（二）招标文件：</w:t>
      </w:r>
      <w:bookmarkEnd w:id="17"/>
      <w:r/>
      <w:bookmarkEnd w:id="18"/>
      <w:r/>
      <w:bookmarkEnd w:id="19"/>
      <w:r/>
      <w:bookmarkEnd w:id="20"/>
      <w:r/>
      <w:r/>
    </w:p>
    <w:p>
      <w:pPr>
        <w:numPr>
          <w:ilvl w:val="0"/>
          <w:numId w:val="6"/>
        </w:numPr>
        <w:ind w:left="0" w:firstLine="523"/>
        <w:spacing w:line="440" w:lineRule="exact"/>
        <w:tabs>
          <w:tab w:val="left" w:pos="-1260" w:leader="none"/>
          <w:tab w:val="left" w:pos="525" w:leader="none"/>
          <w:tab w:val="left" w:pos="945" w:leader="none"/>
        </w:tabs>
        <w:rPr>
          <w:rFonts w:hint="eastAsia" w:ascii="宋体" w:hAnsi="宋体"/>
          <w:bCs/>
          <w:color w:val="auto"/>
          <w:sz w:val="24"/>
          <w:szCs w:val="24"/>
        </w:rPr>
      </w:pPr>
      <w:r/>
      <w:bookmarkStart w:id="21" w:name="_Toc35780497"/>
      <w:r/>
      <w:bookmarkStart w:id="22" w:name="_Toc39873204"/>
      <w:r>
        <w:rPr>
          <w:rFonts w:hint="eastAsia" w:ascii="宋体" w:hAnsi="宋体"/>
          <w:bCs/>
          <w:color w:val="auto"/>
          <w:sz w:val="24"/>
          <w:szCs w:val="24"/>
        </w:rPr>
        <w:t xml:space="preserve">招标文件包括本文件目录所列全部内容，投标供应商应仔细阅读，并在投标文件中充分响应招标文件的所有要求。</w:t>
      </w:r>
      <w:r/>
    </w:p>
    <w:p>
      <w:pPr>
        <w:numPr>
          <w:ilvl w:val="0"/>
          <w:numId w:val="6"/>
        </w:numPr>
        <w:ind w:left="0" w:firstLine="523"/>
        <w:spacing w:line="440" w:lineRule="exact"/>
        <w:tabs>
          <w:tab w:val="left" w:pos="-1260" w:leader="none"/>
          <w:tab w:val="left" w:pos="525" w:leader="none"/>
          <w:tab w:val="left" w:pos="945" w:leader="none"/>
        </w:tabs>
        <w:rPr>
          <w:rFonts w:hint="eastAsia" w:ascii="宋体" w:hAnsi="宋体"/>
          <w:bCs/>
          <w:color w:val="auto"/>
          <w:sz w:val="24"/>
          <w:szCs w:val="24"/>
        </w:rPr>
      </w:pPr>
      <w:r>
        <w:rPr>
          <w:rFonts w:hint="eastAsia" w:ascii="宋体" w:hAnsi="宋体"/>
          <w:bCs/>
          <w:color w:val="auto"/>
          <w:sz w:val="24"/>
          <w:szCs w:val="24"/>
        </w:rPr>
        <w:t xml:space="preserve">招标文件中的“法定代表人”是指报价人的营业执照的“法定代表人”或相关部门的登记证明文件中的“负责人”。</w:t>
      </w:r>
      <w:r/>
    </w:p>
    <w:p>
      <w:pPr>
        <w:numPr>
          <w:ilvl w:val="0"/>
          <w:numId w:val="6"/>
        </w:numPr>
        <w:ind w:left="0" w:firstLine="523"/>
        <w:spacing w:line="440" w:lineRule="exact"/>
        <w:tabs>
          <w:tab w:val="left" w:pos="-1260" w:leader="none"/>
          <w:tab w:val="left" w:pos="525" w:leader="none"/>
          <w:tab w:val="left" w:pos="945" w:leader="none"/>
        </w:tabs>
        <w:rPr>
          <w:rFonts w:hint="eastAsia" w:ascii="宋体" w:hAnsi="宋体"/>
          <w:bCs/>
          <w:color w:val="auto"/>
          <w:sz w:val="24"/>
          <w:szCs w:val="24"/>
        </w:rPr>
      </w:pPr>
      <w:r>
        <w:rPr>
          <w:rFonts w:hint="eastAsia" w:ascii="宋体" w:hAnsi="宋体"/>
          <w:bCs/>
          <w:color w:val="auto"/>
          <w:sz w:val="24"/>
          <w:szCs w:val="24"/>
        </w:rPr>
        <w:t xml:space="preserve">投标供应商</w:t>
      </w:r>
      <w:r>
        <w:rPr>
          <w:rFonts w:hint="eastAsia" w:ascii="宋体" w:hAnsi="宋体"/>
          <w:bCs/>
          <w:color w:val="auto"/>
          <w:sz w:val="24"/>
          <w:szCs w:val="24"/>
          <w:lang w:eastAsia="zh-CN"/>
        </w:rPr>
        <w:t xml:space="preserve">应</w:t>
      </w:r>
      <w:r>
        <w:rPr>
          <w:rFonts w:hint="eastAsia" w:ascii="宋体" w:hAnsi="宋体"/>
          <w:bCs/>
          <w:color w:val="auto"/>
          <w:sz w:val="24"/>
          <w:szCs w:val="24"/>
        </w:rPr>
        <w:t xml:space="preserve">登录</w:t>
      </w:r>
      <w:r>
        <w:rPr>
          <w:rFonts w:hint="eastAsia" w:ascii="宋体" w:hAnsi="宋体"/>
          <w:b/>
          <w:color w:val="auto"/>
          <w:sz w:val="24"/>
          <w:szCs w:val="24"/>
        </w:rPr>
        <w:t xml:space="preserve">“苏采云”系统（网址：http://jszfcg.jsczt.cn</w:t>
      </w:r>
      <w:r>
        <w:rPr>
          <w:rFonts w:hint="eastAsia" w:ascii="宋体" w:hAnsi="宋体"/>
          <w:b/>
          <w:color w:val="auto"/>
          <w:sz w:val="24"/>
          <w:szCs w:val="24"/>
          <w:lang w:eastAsia="zh-CN"/>
        </w:rPr>
        <w:t xml:space="preserve">）</w:t>
      </w:r>
      <w:r>
        <w:rPr>
          <w:rFonts w:hint="eastAsia" w:ascii="宋体" w:hAnsi="宋体"/>
          <w:bCs/>
          <w:color w:val="auto"/>
          <w:sz w:val="24"/>
          <w:szCs w:val="24"/>
        </w:rPr>
        <w:t xml:space="preserve">下载招标文件及有关资料，按招标文件要求提交全部资料并对招标文件各项内容做出实质性响应，否则报价无效。</w:t>
      </w:r>
      <w:r/>
    </w:p>
    <w:p>
      <w:pPr>
        <w:numPr>
          <w:ilvl w:val="0"/>
          <w:numId w:val="6"/>
        </w:numPr>
        <w:ind w:left="0" w:firstLine="523"/>
        <w:spacing w:line="440" w:lineRule="exact"/>
        <w:tabs>
          <w:tab w:val="left" w:pos="0" w:leader="none"/>
          <w:tab w:val="left" w:pos="525" w:leader="none"/>
          <w:tab w:val="left" w:pos="945" w:leader="none"/>
        </w:tabs>
        <w:rPr>
          <w:rFonts w:hint="eastAsia" w:ascii="宋体" w:hAnsi="宋体"/>
          <w:bCs/>
          <w:color w:val="auto"/>
          <w:sz w:val="24"/>
          <w:szCs w:val="24"/>
        </w:rPr>
      </w:pPr>
      <w:r>
        <w:rPr>
          <w:rFonts w:hint="eastAsia" w:ascii="宋体" w:hAnsi="宋体"/>
          <w:bCs/>
          <w:color w:val="auto"/>
          <w:sz w:val="24"/>
          <w:szCs w:val="24"/>
        </w:rPr>
        <w:t xml:space="preserve">投标供应商一旦参加本项目投标，即表明承诺接受了本招标文件中的所有条件和规定。</w:t>
      </w:r>
      <w:r/>
    </w:p>
    <w:p>
      <w:pPr>
        <w:numPr>
          <w:ilvl w:val="0"/>
          <w:numId w:val="6"/>
        </w:numPr>
        <w:ind w:left="0" w:firstLine="523"/>
        <w:spacing w:line="440" w:lineRule="exact"/>
        <w:tabs>
          <w:tab w:val="left" w:pos="0" w:leader="none"/>
          <w:tab w:val="left" w:pos="525" w:leader="none"/>
          <w:tab w:val="left" w:pos="945" w:leader="none"/>
        </w:tabs>
        <w:rPr>
          <w:rFonts w:hint="eastAsia" w:ascii="宋体" w:hAnsi="宋体"/>
          <w:bCs/>
          <w:color w:val="auto"/>
          <w:sz w:val="24"/>
          <w:szCs w:val="24"/>
        </w:rPr>
      </w:pPr>
      <w:r>
        <w:rPr>
          <w:rFonts w:hint="eastAsia" w:ascii="宋体" w:hAnsi="宋体"/>
          <w:bCs/>
          <w:color w:val="auto"/>
          <w:sz w:val="24"/>
          <w:szCs w:val="24"/>
        </w:rPr>
        <w:t xml:space="preserve">招标文件仅作为本次招投标使用。</w:t>
      </w:r>
      <w:r/>
    </w:p>
    <w:p>
      <w:pPr>
        <w:ind w:firstLine="482"/>
        <w:spacing w:line="440" w:lineRule="exact"/>
        <w:tabs>
          <w:tab w:val="left" w:pos="945" w:leader="none"/>
        </w:tabs>
        <w:rPr>
          <w:rFonts w:hint="eastAsia" w:ascii="宋体" w:hAnsi="宋体"/>
          <w:b/>
          <w:color w:val="auto"/>
          <w:sz w:val="24"/>
          <w:szCs w:val="24"/>
        </w:rPr>
        <w:outlineLvl w:val="0"/>
      </w:pPr>
      <w:r/>
      <w:bookmarkStart w:id="23" w:name="_Toc116946290"/>
      <w:r/>
      <w:bookmarkStart w:id="24" w:name="_Toc98277326"/>
      <w:r>
        <w:rPr>
          <w:rFonts w:hint="eastAsia" w:ascii="宋体" w:hAnsi="宋体"/>
          <w:b/>
          <w:color w:val="auto"/>
          <w:sz w:val="24"/>
          <w:szCs w:val="24"/>
        </w:rPr>
        <w:t xml:space="preserve">（三）招标文件的解释：</w:t>
      </w:r>
      <w:bookmarkEnd w:id="21"/>
      <w:r/>
      <w:bookmarkEnd w:id="22"/>
      <w:r/>
      <w:bookmarkEnd w:id="23"/>
      <w:r/>
      <w:bookmarkEnd w:id="24"/>
      <w:r/>
      <w:r/>
    </w:p>
    <w:p>
      <w:pPr>
        <w:numPr>
          <w:ilvl w:val="2"/>
          <w:numId w:val="7"/>
        </w:numPr>
        <w:ind w:left="0" w:firstLine="523"/>
        <w:spacing w:line="440" w:lineRule="exact"/>
        <w:tabs>
          <w:tab w:val="left" w:pos="525" w:leader="none"/>
          <w:tab w:val="left" w:pos="945" w:leader="none"/>
        </w:tabs>
        <w:rPr>
          <w:rFonts w:hint="eastAsia" w:ascii="宋体" w:hAnsi="宋体"/>
          <w:bCs/>
          <w:color w:val="auto"/>
          <w:sz w:val="24"/>
          <w:szCs w:val="24"/>
        </w:rPr>
      </w:pPr>
      <w:r>
        <w:rPr>
          <w:rFonts w:hint="eastAsia" w:ascii="宋体" w:hAnsi="宋体"/>
          <w:bCs/>
          <w:color w:val="auto"/>
          <w:sz w:val="24"/>
          <w:szCs w:val="24"/>
        </w:rPr>
        <w:t xml:space="preserve">投标供应商如有需要对招标文件要求澄清的问题，请以书面</w:t>
      </w:r>
      <w:r>
        <w:rPr>
          <w:rFonts w:hint="eastAsia" w:ascii="宋体" w:hAnsi="宋体"/>
          <w:bCs/>
          <w:color w:val="auto"/>
          <w:sz w:val="24"/>
        </w:rPr>
        <w:t xml:space="preserve">（或电子邮件）</w:t>
      </w:r>
      <w:r>
        <w:rPr>
          <w:rFonts w:hint="eastAsia" w:ascii="宋体" w:hAnsi="宋体"/>
          <w:bCs/>
          <w:color w:val="auto"/>
          <w:sz w:val="24"/>
          <w:szCs w:val="24"/>
        </w:rPr>
        <w:t xml:space="preserve">形式提出，</w:t>
      </w:r>
      <w:r>
        <w:rPr>
          <w:rFonts w:hint="eastAsia" w:ascii="宋体" w:hAnsi="宋体"/>
          <w:b/>
          <w:color w:val="auto"/>
          <w:sz w:val="24"/>
          <w:szCs w:val="24"/>
        </w:rPr>
        <w:t xml:space="preserve">应在投标截止时间15日前</w:t>
      </w:r>
      <w:r>
        <w:rPr>
          <w:rFonts w:hint="eastAsia" w:ascii="宋体" w:hAnsi="宋体"/>
          <w:bCs/>
          <w:color w:val="auto"/>
          <w:sz w:val="24"/>
          <w:szCs w:val="24"/>
        </w:rPr>
        <w:t xml:space="preserve">送至代理机构。</w:t>
      </w:r>
      <w:r/>
    </w:p>
    <w:p>
      <w:pPr>
        <w:numPr>
          <w:ilvl w:val="2"/>
          <w:numId w:val="7"/>
        </w:numPr>
        <w:ind w:left="0" w:firstLine="523"/>
        <w:spacing w:line="440" w:lineRule="exact"/>
        <w:tabs>
          <w:tab w:val="left" w:pos="525" w:leader="none"/>
          <w:tab w:val="left" w:pos="945" w:leader="none"/>
        </w:tabs>
        <w:rPr>
          <w:rFonts w:hint="eastAsia" w:ascii="宋体" w:hAnsi="宋体"/>
          <w:bCs/>
          <w:color w:val="auto"/>
          <w:sz w:val="24"/>
          <w:szCs w:val="24"/>
        </w:rPr>
      </w:pPr>
      <w:r>
        <w:rPr>
          <w:rFonts w:hint="eastAsia" w:ascii="宋体" w:hAnsi="宋体"/>
          <w:bCs/>
          <w:color w:val="auto"/>
          <w:sz w:val="24"/>
          <w:szCs w:val="24"/>
        </w:rPr>
        <w:t xml:space="preserve">采购人将在</w:t>
      </w:r>
      <w:r>
        <w:rPr>
          <w:rFonts w:hint="eastAsia" w:ascii="宋体" w:hAnsi="宋体"/>
          <w:b/>
          <w:color w:val="auto"/>
          <w:sz w:val="24"/>
          <w:szCs w:val="24"/>
        </w:rPr>
        <w:t xml:space="preserve">投标截止时间15日前</w:t>
      </w:r>
      <w:r>
        <w:rPr>
          <w:rFonts w:hint="eastAsia" w:ascii="宋体" w:hAnsi="宋体"/>
          <w:bCs/>
          <w:color w:val="auto"/>
          <w:sz w:val="24"/>
        </w:rPr>
        <w:t xml:space="preserve">对投标供应商针对招标文件书面提出的要求澄清的问题进行书面（或电子邮件）形式答疑</w:t>
      </w:r>
      <w:r>
        <w:rPr>
          <w:rFonts w:hint="eastAsia" w:ascii="宋体" w:hAnsi="宋体"/>
          <w:bCs/>
          <w:color w:val="auto"/>
          <w:sz w:val="24"/>
          <w:szCs w:val="24"/>
        </w:rPr>
        <w:t xml:space="preserve">。</w:t>
      </w:r>
      <w:r/>
    </w:p>
    <w:p>
      <w:pPr>
        <w:numPr>
          <w:ilvl w:val="0"/>
          <w:numId w:val="0"/>
        </w:numPr>
        <w:ind w:left="523"/>
        <w:spacing w:line="440" w:lineRule="exact"/>
        <w:tabs>
          <w:tab w:val="left" w:pos="525" w:leader="none"/>
          <w:tab w:val="left" w:pos="945" w:leader="none"/>
        </w:tabs>
        <w:rPr>
          <w:rFonts w:hint="eastAsia" w:ascii="宋体" w:hAnsi="宋体"/>
          <w:bCs/>
          <w:color w:val="auto"/>
          <w:sz w:val="24"/>
          <w:szCs w:val="24"/>
        </w:rPr>
      </w:pPr>
      <w:r>
        <w:rPr>
          <w:rFonts w:hint="eastAsia" w:ascii="宋体" w:hAnsi="宋体"/>
          <w:bCs/>
          <w:color w:val="auto"/>
          <w:sz w:val="24"/>
          <w:szCs w:val="24"/>
          <w:lang w:val="en-US" w:eastAsia="zh-CN"/>
        </w:rPr>
        <w:t xml:space="preserve">3.</w:t>
      </w:r>
      <w:r>
        <w:rPr>
          <w:rFonts w:hint="eastAsia" w:ascii="宋体" w:hAnsi="宋体"/>
          <w:bCs/>
          <w:color w:val="auto"/>
          <w:sz w:val="24"/>
          <w:szCs w:val="24"/>
        </w:rPr>
        <w:t xml:space="preserve">本文件的最终解释权归采购人。</w:t>
      </w:r>
      <w:r/>
    </w:p>
    <w:p>
      <w:pPr>
        <w:ind w:firstLine="482"/>
        <w:spacing w:line="440" w:lineRule="exact"/>
        <w:tabs>
          <w:tab w:val="left" w:pos="945" w:leader="none"/>
        </w:tabs>
        <w:rPr>
          <w:rFonts w:hint="eastAsia" w:ascii="宋体" w:hAnsi="宋体"/>
          <w:b/>
          <w:color w:val="auto"/>
          <w:sz w:val="24"/>
          <w:szCs w:val="24"/>
        </w:rPr>
        <w:outlineLvl w:val="0"/>
      </w:pPr>
      <w:r/>
      <w:bookmarkStart w:id="25" w:name="_Toc98277327"/>
      <w:r/>
      <w:bookmarkStart w:id="26" w:name="_Toc35780498"/>
      <w:r/>
      <w:bookmarkStart w:id="27" w:name="_Toc116946291"/>
      <w:r/>
      <w:bookmarkStart w:id="28" w:name="_Toc39873205"/>
      <w:r>
        <w:rPr>
          <w:rFonts w:hint="eastAsia" w:ascii="宋体" w:hAnsi="宋体"/>
          <w:b/>
          <w:color w:val="auto"/>
          <w:sz w:val="24"/>
          <w:szCs w:val="24"/>
        </w:rPr>
        <w:t xml:space="preserve">（四）招标文件的补充或修正：</w:t>
      </w:r>
      <w:bookmarkEnd w:id="25"/>
      <w:r/>
      <w:bookmarkEnd w:id="26"/>
      <w:r/>
      <w:bookmarkEnd w:id="27"/>
      <w:r/>
      <w:bookmarkEnd w:id="28"/>
      <w:r>
        <w:rPr>
          <w:rFonts w:hint="eastAsia" w:ascii="宋体" w:hAnsi="宋体"/>
          <w:b/>
          <w:color w:val="auto"/>
          <w:sz w:val="24"/>
          <w:szCs w:val="24"/>
        </w:rPr>
        <w:t xml:space="preserve"> </w:t>
      </w:r>
      <w:r/>
    </w:p>
    <w:p>
      <w:pPr>
        <w:numPr>
          <w:ilvl w:val="0"/>
          <w:numId w:val="8"/>
        </w:numPr>
        <w:ind w:left="1" w:firstLine="523"/>
        <w:spacing w:line="440" w:lineRule="exact"/>
        <w:tabs>
          <w:tab w:val="left" w:pos="525" w:leader="none"/>
          <w:tab w:val="left" w:pos="945" w:leader="none"/>
        </w:tabs>
        <w:rPr>
          <w:rFonts w:hint="eastAsia" w:ascii="宋体" w:hAnsi="宋体"/>
          <w:bCs/>
          <w:color w:val="auto"/>
          <w:sz w:val="24"/>
          <w:szCs w:val="24"/>
        </w:rPr>
      </w:pPr>
      <w:r/>
      <w:bookmarkStart w:id="29" w:name="_Toc35780499"/>
      <w:r/>
      <w:bookmarkStart w:id="30" w:name="_Toc39873206"/>
      <w:r>
        <w:rPr>
          <w:rFonts w:hint="eastAsia" w:ascii="宋体" w:hAnsi="宋体"/>
          <w:bCs/>
          <w:color w:val="auto"/>
          <w:sz w:val="24"/>
          <w:szCs w:val="24"/>
        </w:rPr>
        <w:t xml:space="preserve">采购人或者采购代理机构可以对已发出的招标文件进行必要的澄清或者修改，但不得改变采购标的和资格条件。澄清或者修改应当在</w:t>
      </w:r>
      <w:r>
        <w:rPr>
          <w:rFonts w:hint="eastAsia" w:ascii="宋体" w:hAnsi="宋体"/>
          <w:color w:val="auto"/>
          <w:sz w:val="24"/>
        </w:rPr>
        <w:t xml:space="preserve">江苏省政府采购网站上</w:t>
      </w:r>
      <w:r>
        <w:rPr>
          <w:rFonts w:hint="eastAsia" w:ascii="宋体" w:hAnsi="宋体"/>
          <w:bCs/>
          <w:color w:val="auto"/>
          <w:sz w:val="24"/>
          <w:szCs w:val="24"/>
        </w:rPr>
        <w:t xml:space="preserve">发布澄清公告。澄清或者修改的内容为招标文件的组成部分，供应商应在报价截止时间前登录投标客户端或关注原招标公告媒体上发布的相关更正公告。因供应商未尽注意义务，未及时全面地关注更正公告导致其提交的报价材料不符合采购人要求，而造成的损失及风险（包括但不限于未中标）由供应商自行承担。</w:t>
      </w:r>
      <w:r/>
    </w:p>
    <w:p>
      <w:pPr>
        <w:numPr>
          <w:ilvl w:val="0"/>
          <w:numId w:val="8"/>
        </w:numPr>
        <w:ind w:left="1" w:firstLine="523"/>
        <w:spacing w:line="440" w:lineRule="exact"/>
        <w:tabs>
          <w:tab w:val="left" w:pos="525" w:leader="none"/>
          <w:tab w:val="left" w:pos="945" w:leader="none"/>
        </w:tabs>
        <w:rPr>
          <w:rFonts w:hint="eastAsia" w:ascii="宋体" w:hAnsi="宋体"/>
          <w:bCs/>
          <w:color w:val="auto"/>
          <w:sz w:val="24"/>
          <w:szCs w:val="24"/>
        </w:rPr>
      </w:pPr>
      <w:r>
        <w:rPr>
          <w:rFonts w:hint="eastAsia" w:ascii="宋体" w:hAnsi="宋体"/>
          <w:bCs/>
          <w:color w:val="auto"/>
          <w:sz w:val="24"/>
          <w:szCs w:val="24"/>
        </w:rPr>
        <w:t xml:space="preserve">澄清或者修改的内容可能影响投标文件编制的，采购人或者采购代理机构应当在投标截止时间至少15日前，以书面（或电子）形式通知所有获取招标文件的潜在投标供应商；不足15日的，采购人或者采购代理机构应当顺延提交投标文件的截止时间。</w:t>
      </w:r>
      <w:r/>
    </w:p>
    <w:p>
      <w:pPr>
        <w:ind w:firstLine="482"/>
        <w:spacing w:line="440" w:lineRule="exact"/>
        <w:tabs>
          <w:tab w:val="left" w:pos="945" w:leader="none"/>
        </w:tabs>
        <w:rPr>
          <w:rFonts w:hint="eastAsia" w:ascii="宋体" w:hAnsi="宋体"/>
          <w:b/>
          <w:color w:val="auto"/>
          <w:sz w:val="24"/>
          <w:szCs w:val="24"/>
        </w:rPr>
        <w:outlineLvl w:val="0"/>
      </w:pPr>
      <w:r/>
      <w:bookmarkStart w:id="31" w:name="_Toc98277328"/>
      <w:r/>
      <w:bookmarkStart w:id="32" w:name="_Toc116946292"/>
      <w:r>
        <w:rPr>
          <w:rFonts w:hint="eastAsia" w:ascii="宋体" w:hAnsi="宋体"/>
          <w:b/>
          <w:color w:val="auto"/>
          <w:sz w:val="24"/>
          <w:szCs w:val="24"/>
        </w:rPr>
        <w:t xml:space="preserve">（五）质疑与投诉</w:t>
      </w:r>
      <w:bookmarkEnd w:id="29"/>
      <w:r/>
      <w:bookmarkEnd w:id="30"/>
      <w:r/>
      <w:bookmarkEnd w:id="31"/>
      <w:r/>
      <w:bookmarkEnd w:id="32"/>
      <w:r/>
      <w:r/>
    </w:p>
    <w:p>
      <w:pPr>
        <w:ind w:firstLine="480"/>
        <w:spacing w:line="440" w:lineRule="exact"/>
        <w:tabs>
          <w:tab w:val="left" w:pos="0" w:leader="none"/>
          <w:tab w:val="left" w:pos="945" w:leader="none"/>
        </w:tabs>
        <w:rPr>
          <w:rFonts w:hint="eastAsia" w:ascii="宋体" w:hAnsi="宋体"/>
          <w:bCs/>
          <w:color w:val="auto"/>
          <w:sz w:val="24"/>
          <w:szCs w:val="24"/>
        </w:rPr>
      </w:pPr>
      <w:r>
        <w:rPr>
          <w:rFonts w:hint="eastAsia" w:ascii="宋体" w:hAnsi="宋体"/>
          <w:bCs/>
          <w:color w:val="auto"/>
          <w:sz w:val="24"/>
          <w:szCs w:val="24"/>
        </w:rPr>
        <w:t xml:space="preserve">1.</w:t>
      </w:r>
      <w:r>
        <w:rPr>
          <w:rFonts w:ascii="宋体" w:hAnsi="宋体"/>
          <w:bCs/>
          <w:color w:val="auto"/>
          <w:sz w:val="24"/>
          <w:szCs w:val="24"/>
        </w:rPr>
        <w:t xml:space="preserve">质疑的提出和答复、投诉的提起和处理</w:t>
      </w:r>
      <w:r>
        <w:rPr>
          <w:rFonts w:hint="eastAsia" w:ascii="宋体" w:hAnsi="宋体"/>
          <w:bCs/>
          <w:color w:val="auto"/>
          <w:sz w:val="24"/>
          <w:szCs w:val="24"/>
        </w:rPr>
        <w:t xml:space="preserve">须按《</w:t>
      </w:r>
      <w:r>
        <w:rPr>
          <w:rFonts w:ascii="宋体" w:hAnsi="宋体"/>
          <w:bCs/>
          <w:color w:val="auto"/>
          <w:sz w:val="24"/>
          <w:szCs w:val="24"/>
        </w:rPr>
        <w:t xml:space="preserve">政府采购质疑和投诉办法</w:t>
      </w:r>
      <w:r>
        <w:rPr>
          <w:rFonts w:hint="eastAsia" w:ascii="宋体" w:hAnsi="宋体"/>
          <w:bCs/>
          <w:color w:val="auto"/>
          <w:sz w:val="24"/>
          <w:szCs w:val="24"/>
        </w:rPr>
        <w:t xml:space="preserve">》（</w:t>
      </w:r>
      <w:r>
        <w:rPr>
          <w:rFonts w:ascii="宋体" w:hAnsi="宋体"/>
          <w:bCs/>
          <w:color w:val="auto"/>
          <w:sz w:val="24"/>
          <w:szCs w:val="24"/>
        </w:rPr>
        <w:t xml:space="preserve">中华人民共和国财政部令第94号</w:t>
      </w:r>
      <w:r>
        <w:rPr>
          <w:rFonts w:hint="eastAsia" w:ascii="宋体" w:hAnsi="宋体"/>
          <w:bCs/>
          <w:color w:val="auto"/>
          <w:sz w:val="24"/>
          <w:szCs w:val="24"/>
        </w:rPr>
        <w:t xml:space="preserve">）相关规定执行。</w:t>
      </w:r>
      <w:r>
        <w:rPr>
          <w:rFonts w:ascii="宋体" w:hAnsi="宋体"/>
          <w:bCs/>
          <w:color w:val="auto"/>
          <w:sz w:val="24"/>
          <w:szCs w:val="24"/>
        </w:rPr>
        <w:t xml:space="preserve"> </w:t>
      </w:r>
      <w:r/>
    </w:p>
    <w:p>
      <w:pPr>
        <w:ind w:firstLine="480"/>
        <w:spacing w:line="440" w:lineRule="exact"/>
        <w:tabs>
          <w:tab w:val="left" w:pos="0" w:leader="none"/>
          <w:tab w:val="left" w:pos="945" w:leader="none"/>
        </w:tabs>
        <w:rPr>
          <w:rFonts w:hint="eastAsia" w:ascii="宋体" w:hAnsi="宋体"/>
          <w:bCs/>
          <w:color w:val="auto"/>
          <w:sz w:val="24"/>
          <w:szCs w:val="24"/>
        </w:rPr>
      </w:pPr>
      <w:r>
        <w:rPr>
          <w:rFonts w:hint="eastAsia" w:ascii="宋体" w:hAnsi="宋体"/>
          <w:bCs/>
          <w:color w:val="auto"/>
          <w:sz w:val="24"/>
          <w:szCs w:val="24"/>
        </w:rPr>
        <w:t xml:space="preserve">2.质疑的提出</w:t>
      </w:r>
      <w:r/>
    </w:p>
    <w:p>
      <w:pPr>
        <w:ind w:firstLine="480"/>
        <w:spacing w:line="440" w:lineRule="exact"/>
        <w:tabs>
          <w:tab w:val="left" w:pos="0" w:leader="none"/>
          <w:tab w:val="left" w:pos="945" w:leader="none"/>
        </w:tabs>
        <w:rPr>
          <w:rFonts w:hint="eastAsia" w:ascii="宋体" w:hAnsi="宋体"/>
          <w:bCs/>
          <w:color w:val="auto"/>
          <w:sz w:val="24"/>
          <w:szCs w:val="24"/>
        </w:rPr>
      </w:pPr>
      <w:r>
        <w:rPr>
          <w:rFonts w:hint="eastAsia" w:ascii="宋体" w:hAnsi="宋体"/>
          <w:bCs/>
          <w:color w:val="auto"/>
          <w:sz w:val="24"/>
          <w:szCs w:val="24"/>
        </w:rPr>
        <w:t xml:space="preserve">2</w:t>
      </w:r>
      <w:r>
        <w:rPr>
          <w:rFonts w:ascii="宋体" w:hAnsi="宋体"/>
          <w:bCs/>
          <w:color w:val="auto"/>
          <w:sz w:val="24"/>
          <w:szCs w:val="24"/>
        </w:rPr>
        <w:t xml:space="preserve">.1提出质疑的供应商应当是参与所质疑项目采购活动的供应商。</w:t>
      </w:r>
      <w:r/>
    </w:p>
    <w:p>
      <w:pPr>
        <w:ind w:firstLine="480"/>
        <w:spacing w:line="440" w:lineRule="exact"/>
        <w:tabs>
          <w:tab w:val="left" w:pos="0" w:leader="none"/>
          <w:tab w:val="left" w:pos="945" w:leader="none"/>
        </w:tabs>
        <w:rPr>
          <w:rFonts w:hint="eastAsia" w:ascii="宋体" w:hAnsi="宋体"/>
          <w:bCs/>
          <w:color w:val="auto"/>
          <w:sz w:val="24"/>
          <w:szCs w:val="24"/>
        </w:rPr>
      </w:pPr>
      <w:r>
        <w:rPr>
          <w:rFonts w:hint="eastAsia" w:ascii="宋体" w:hAnsi="宋体"/>
          <w:bCs/>
          <w:color w:val="auto"/>
          <w:sz w:val="24"/>
          <w:szCs w:val="24"/>
        </w:rPr>
        <w:t xml:space="preserve">2</w:t>
      </w:r>
      <w:r>
        <w:rPr>
          <w:rFonts w:ascii="宋体" w:hAnsi="宋体"/>
          <w:bCs/>
          <w:color w:val="auto"/>
          <w:sz w:val="24"/>
          <w:szCs w:val="24"/>
        </w:rPr>
        <w:t xml:space="preserve">.</w:t>
      </w:r>
      <w:r>
        <w:rPr>
          <w:rFonts w:hint="eastAsia" w:ascii="宋体" w:hAnsi="宋体"/>
          <w:bCs/>
          <w:color w:val="auto"/>
          <w:sz w:val="24"/>
          <w:szCs w:val="24"/>
        </w:rPr>
        <w:t xml:space="preserve">2</w:t>
      </w:r>
      <w:r>
        <w:rPr>
          <w:rFonts w:ascii="宋体" w:hAnsi="宋体"/>
          <w:bCs/>
          <w:color w:val="auto"/>
          <w:sz w:val="24"/>
          <w:szCs w:val="24"/>
        </w:rPr>
        <w:t xml:space="preserve">潜在供应商已依法获取其可质疑的招标文件的，可以对该文件提出质疑。对招标文件提出质疑的，应当在获取招标文件或者招标文件公告期限届满之日起7个工作日内</w:t>
      </w:r>
      <w:r>
        <w:rPr>
          <w:rFonts w:hint="eastAsia" w:ascii="宋体" w:hAnsi="宋体"/>
          <w:bCs/>
          <w:color w:val="auto"/>
          <w:sz w:val="24"/>
          <w:szCs w:val="24"/>
        </w:rPr>
        <w:t xml:space="preserve">以书面形式</w:t>
      </w:r>
      <w:r>
        <w:rPr>
          <w:rFonts w:ascii="宋体" w:hAnsi="宋体"/>
          <w:bCs/>
          <w:color w:val="auto"/>
          <w:sz w:val="24"/>
          <w:szCs w:val="24"/>
        </w:rPr>
        <w:t xml:space="preserve">提出。</w:t>
      </w:r>
      <w:r/>
    </w:p>
    <w:p>
      <w:pPr>
        <w:ind w:firstLine="480"/>
        <w:spacing w:line="440" w:lineRule="exact"/>
        <w:tabs>
          <w:tab w:val="left" w:pos="0" w:leader="none"/>
          <w:tab w:val="left" w:pos="945" w:leader="none"/>
        </w:tabs>
        <w:rPr>
          <w:rFonts w:hint="eastAsia" w:ascii="宋体" w:hAnsi="宋体"/>
          <w:bCs/>
          <w:color w:val="auto"/>
          <w:sz w:val="24"/>
          <w:szCs w:val="24"/>
        </w:rPr>
      </w:pPr>
      <w:r>
        <w:rPr>
          <w:rFonts w:hint="eastAsia" w:ascii="宋体" w:hAnsi="宋体"/>
          <w:bCs/>
          <w:color w:val="auto"/>
          <w:sz w:val="24"/>
          <w:szCs w:val="24"/>
        </w:rPr>
        <w:t xml:space="preserve">2</w:t>
      </w:r>
      <w:r>
        <w:rPr>
          <w:rFonts w:ascii="宋体" w:hAnsi="宋体"/>
          <w:bCs/>
          <w:color w:val="auto"/>
          <w:sz w:val="24"/>
          <w:szCs w:val="24"/>
        </w:rPr>
        <w:t xml:space="preserve">.</w:t>
      </w:r>
      <w:r>
        <w:rPr>
          <w:rFonts w:hint="eastAsia" w:ascii="宋体" w:hAnsi="宋体"/>
          <w:bCs/>
          <w:color w:val="auto"/>
          <w:sz w:val="24"/>
          <w:szCs w:val="24"/>
        </w:rPr>
        <w:t xml:space="preserve">3</w:t>
      </w:r>
      <w:r>
        <w:rPr>
          <w:rFonts w:ascii="宋体" w:hAnsi="宋体"/>
          <w:bCs/>
          <w:color w:val="auto"/>
          <w:sz w:val="24"/>
          <w:szCs w:val="24"/>
        </w:rPr>
        <w:t xml:space="preserve">供应商认为招标文件、采购过程、中标或者成交结果使自己的权益受到损害的，可以在知道或者应知其权益受到损害之日起</w:t>
      </w:r>
      <w:r>
        <w:rPr>
          <w:rFonts w:hint="eastAsia" w:ascii="宋体" w:hAnsi="宋体"/>
          <w:bCs/>
          <w:color w:val="auto"/>
          <w:sz w:val="24"/>
          <w:szCs w:val="24"/>
        </w:rPr>
        <w:t xml:space="preserve">7</w:t>
      </w:r>
      <w:r>
        <w:rPr>
          <w:rFonts w:ascii="宋体" w:hAnsi="宋体"/>
          <w:bCs/>
          <w:color w:val="auto"/>
          <w:sz w:val="24"/>
          <w:szCs w:val="24"/>
        </w:rPr>
        <w:t xml:space="preserve">个工作日内，以书面形式向采购人提出质疑。供应商须在法定质疑期内一次性提出针对同一采购程序环节的质疑。</w:t>
      </w:r>
      <w:r/>
    </w:p>
    <w:p>
      <w:pPr>
        <w:ind w:firstLine="480"/>
        <w:spacing w:line="440" w:lineRule="exact"/>
        <w:tabs>
          <w:tab w:val="left" w:pos="0" w:leader="none"/>
          <w:tab w:val="left" w:pos="945" w:leader="none"/>
        </w:tabs>
        <w:rPr>
          <w:rFonts w:hint="eastAsia" w:ascii="宋体" w:hAnsi="宋体"/>
          <w:bCs/>
          <w:color w:val="auto"/>
          <w:sz w:val="24"/>
          <w:szCs w:val="24"/>
        </w:rPr>
      </w:pPr>
      <w:r>
        <w:rPr>
          <w:rFonts w:hint="eastAsia" w:ascii="宋体" w:hAnsi="宋体"/>
          <w:bCs/>
          <w:color w:val="auto"/>
          <w:sz w:val="24"/>
          <w:szCs w:val="24"/>
        </w:rPr>
        <w:t xml:space="preserve">2</w:t>
      </w:r>
      <w:r>
        <w:rPr>
          <w:rFonts w:ascii="宋体" w:hAnsi="宋体"/>
          <w:bCs/>
          <w:color w:val="auto"/>
          <w:sz w:val="24"/>
          <w:szCs w:val="24"/>
        </w:rPr>
        <w:t xml:space="preserve">.</w:t>
      </w:r>
      <w:r>
        <w:rPr>
          <w:rFonts w:hint="eastAsia" w:ascii="宋体" w:hAnsi="宋体"/>
          <w:bCs/>
          <w:color w:val="auto"/>
          <w:sz w:val="24"/>
          <w:szCs w:val="24"/>
        </w:rPr>
        <w:t xml:space="preserve">4</w:t>
      </w:r>
      <w:r>
        <w:rPr>
          <w:rFonts w:ascii="宋体" w:hAnsi="宋体"/>
          <w:bCs/>
          <w:color w:val="auto"/>
          <w:sz w:val="24"/>
          <w:szCs w:val="24"/>
        </w:rPr>
        <w:t xml:space="preserve">供应商提出质疑应当提交质疑函和必要的证明材料。质疑函应当包括下列内容：</w:t>
      </w:r>
      <w:r/>
    </w:p>
    <w:p>
      <w:pPr>
        <w:ind w:firstLine="480"/>
        <w:spacing w:line="440" w:lineRule="exact"/>
        <w:tabs>
          <w:tab w:val="left" w:pos="0" w:leader="none"/>
          <w:tab w:val="left" w:pos="945" w:leader="none"/>
        </w:tabs>
        <w:rPr>
          <w:rFonts w:hint="eastAsia" w:ascii="宋体" w:hAnsi="宋体"/>
          <w:bCs/>
          <w:color w:val="auto"/>
          <w:sz w:val="24"/>
          <w:szCs w:val="24"/>
        </w:rPr>
      </w:pPr>
      <w:r>
        <w:rPr>
          <w:rFonts w:ascii="宋体" w:hAnsi="宋体"/>
          <w:bCs/>
          <w:color w:val="auto"/>
          <w:sz w:val="24"/>
          <w:szCs w:val="24"/>
        </w:rPr>
        <w:t xml:space="preserve">（</w:t>
      </w:r>
      <w:r>
        <w:rPr>
          <w:rFonts w:hint="eastAsia" w:ascii="宋体" w:hAnsi="宋体"/>
          <w:bCs/>
          <w:color w:val="auto"/>
          <w:sz w:val="24"/>
          <w:szCs w:val="24"/>
        </w:rPr>
        <w:t xml:space="preserve">1</w:t>
      </w:r>
      <w:r>
        <w:rPr>
          <w:rFonts w:ascii="宋体" w:hAnsi="宋体"/>
          <w:bCs/>
          <w:color w:val="auto"/>
          <w:sz w:val="24"/>
          <w:szCs w:val="24"/>
        </w:rPr>
        <w:t xml:space="preserve">）供应商的姓名或者名称、地址、邮编、联系人及联系电话；</w:t>
      </w:r>
      <w:r/>
    </w:p>
    <w:p>
      <w:pPr>
        <w:ind w:firstLine="480"/>
        <w:spacing w:line="440" w:lineRule="exact"/>
        <w:tabs>
          <w:tab w:val="left" w:pos="0" w:leader="none"/>
          <w:tab w:val="left" w:pos="945" w:leader="none"/>
        </w:tabs>
        <w:rPr>
          <w:rFonts w:hint="eastAsia" w:ascii="宋体" w:hAnsi="宋体"/>
          <w:bCs/>
          <w:color w:val="auto"/>
          <w:sz w:val="24"/>
          <w:szCs w:val="24"/>
        </w:rPr>
      </w:pPr>
      <w:r>
        <w:rPr>
          <w:rFonts w:ascii="宋体" w:hAnsi="宋体"/>
          <w:bCs/>
          <w:color w:val="auto"/>
          <w:sz w:val="24"/>
          <w:szCs w:val="24"/>
        </w:rPr>
        <w:t xml:space="preserve">（</w:t>
      </w:r>
      <w:r>
        <w:rPr>
          <w:rFonts w:hint="eastAsia" w:ascii="宋体" w:hAnsi="宋体"/>
          <w:bCs/>
          <w:color w:val="auto"/>
          <w:sz w:val="24"/>
          <w:szCs w:val="24"/>
        </w:rPr>
        <w:t xml:space="preserve">2</w:t>
      </w:r>
      <w:r>
        <w:rPr>
          <w:rFonts w:ascii="宋体" w:hAnsi="宋体"/>
          <w:bCs/>
          <w:color w:val="auto"/>
          <w:sz w:val="24"/>
          <w:szCs w:val="24"/>
        </w:rPr>
        <w:t xml:space="preserve">）质疑项目的名称、编号；</w:t>
      </w:r>
      <w:r/>
    </w:p>
    <w:p>
      <w:pPr>
        <w:ind w:firstLine="480"/>
        <w:spacing w:line="440" w:lineRule="exact"/>
        <w:tabs>
          <w:tab w:val="left" w:pos="0" w:leader="none"/>
          <w:tab w:val="left" w:pos="945" w:leader="none"/>
        </w:tabs>
        <w:rPr>
          <w:rFonts w:hint="eastAsia" w:ascii="宋体" w:hAnsi="宋体"/>
          <w:bCs/>
          <w:color w:val="auto"/>
          <w:sz w:val="24"/>
          <w:szCs w:val="24"/>
        </w:rPr>
      </w:pPr>
      <w:r>
        <w:rPr>
          <w:rFonts w:ascii="宋体" w:hAnsi="宋体"/>
          <w:bCs/>
          <w:color w:val="auto"/>
          <w:sz w:val="24"/>
          <w:szCs w:val="24"/>
        </w:rPr>
        <w:t xml:space="preserve">（</w:t>
      </w:r>
      <w:r>
        <w:rPr>
          <w:rFonts w:hint="eastAsia" w:ascii="宋体" w:hAnsi="宋体"/>
          <w:bCs/>
          <w:color w:val="auto"/>
          <w:sz w:val="24"/>
          <w:szCs w:val="24"/>
        </w:rPr>
        <w:t xml:space="preserve">3</w:t>
      </w:r>
      <w:r>
        <w:rPr>
          <w:rFonts w:ascii="宋体" w:hAnsi="宋体"/>
          <w:bCs/>
          <w:color w:val="auto"/>
          <w:sz w:val="24"/>
          <w:szCs w:val="24"/>
        </w:rPr>
        <w:t xml:space="preserve">）具体、明确的质疑事项和与质疑事项相关的请求；</w:t>
      </w:r>
      <w:r/>
    </w:p>
    <w:p>
      <w:pPr>
        <w:ind w:firstLine="480"/>
        <w:spacing w:line="440" w:lineRule="exact"/>
        <w:tabs>
          <w:tab w:val="left" w:pos="0" w:leader="none"/>
          <w:tab w:val="left" w:pos="945" w:leader="none"/>
        </w:tabs>
        <w:rPr>
          <w:rFonts w:hint="eastAsia" w:ascii="宋体" w:hAnsi="宋体"/>
          <w:bCs/>
          <w:color w:val="auto"/>
          <w:sz w:val="24"/>
          <w:szCs w:val="24"/>
        </w:rPr>
      </w:pPr>
      <w:r>
        <w:rPr>
          <w:rFonts w:ascii="宋体" w:hAnsi="宋体"/>
          <w:bCs/>
          <w:color w:val="auto"/>
          <w:sz w:val="24"/>
          <w:szCs w:val="24"/>
        </w:rPr>
        <w:t xml:space="preserve">（</w:t>
      </w:r>
      <w:r>
        <w:rPr>
          <w:rFonts w:hint="eastAsia" w:ascii="宋体" w:hAnsi="宋体"/>
          <w:bCs/>
          <w:color w:val="auto"/>
          <w:sz w:val="24"/>
          <w:szCs w:val="24"/>
        </w:rPr>
        <w:t xml:space="preserve">4</w:t>
      </w:r>
      <w:r>
        <w:rPr>
          <w:rFonts w:ascii="宋体" w:hAnsi="宋体"/>
          <w:bCs/>
          <w:color w:val="auto"/>
          <w:sz w:val="24"/>
          <w:szCs w:val="24"/>
        </w:rPr>
        <w:t xml:space="preserve">）事实依据；</w:t>
      </w:r>
      <w:r/>
    </w:p>
    <w:p>
      <w:pPr>
        <w:ind w:firstLine="480"/>
        <w:spacing w:line="440" w:lineRule="exact"/>
        <w:tabs>
          <w:tab w:val="left" w:pos="0" w:leader="none"/>
          <w:tab w:val="left" w:pos="945" w:leader="none"/>
        </w:tabs>
        <w:rPr>
          <w:rFonts w:hint="eastAsia" w:ascii="宋体" w:hAnsi="宋体"/>
          <w:bCs/>
          <w:color w:val="auto"/>
          <w:sz w:val="24"/>
          <w:szCs w:val="24"/>
        </w:rPr>
      </w:pPr>
      <w:r>
        <w:rPr>
          <w:rFonts w:ascii="宋体" w:hAnsi="宋体"/>
          <w:bCs/>
          <w:color w:val="auto"/>
          <w:sz w:val="24"/>
          <w:szCs w:val="24"/>
        </w:rPr>
        <w:t xml:space="preserve">（</w:t>
      </w:r>
      <w:r>
        <w:rPr>
          <w:rFonts w:hint="eastAsia" w:ascii="宋体" w:hAnsi="宋体"/>
          <w:bCs/>
          <w:color w:val="auto"/>
          <w:sz w:val="24"/>
          <w:szCs w:val="24"/>
        </w:rPr>
        <w:t xml:space="preserve">5</w:t>
      </w:r>
      <w:r>
        <w:rPr>
          <w:rFonts w:ascii="宋体" w:hAnsi="宋体"/>
          <w:bCs/>
          <w:color w:val="auto"/>
          <w:sz w:val="24"/>
          <w:szCs w:val="24"/>
        </w:rPr>
        <w:t xml:space="preserve">）必要的法律依据；</w:t>
      </w:r>
      <w:r/>
    </w:p>
    <w:p>
      <w:pPr>
        <w:ind w:firstLine="480"/>
        <w:spacing w:line="440" w:lineRule="exact"/>
        <w:tabs>
          <w:tab w:val="left" w:pos="0" w:leader="none"/>
          <w:tab w:val="left" w:pos="945" w:leader="none"/>
        </w:tabs>
        <w:rPr>
          <w:rFonts w:hint="eastAsia" w:ascii="宋体" w:hAnsi="宋体"/>
          <w:bCs/>
          <w:color w:val="auto"/>
          <w:sz w:val="24"/>
          <w:szCs w:val="24"/>
        </w:rPr>
      </w:pPr>
      <w:r>
        <w:rPr>
          <w:rFonts w:ascii="宋体" w:hAnsi="宋体"/>
          <w:bCs/>
          <w:color w:val="auto"/>
          <w:sz w:val="24"/>
          <w:szCs w:val="24"/>
        </w:rPr>
        <w:t xml:space="preserve">（</w:t>
      </w:r>
      <w:r>
        <w:rPr>
          <w:rFonts w:hint="eastAsia" w:ascii="宋体" w:hAnsi="宋体"/>
          <w:bCs/>
          <w:color w:val="auto"/>
          <w:sz w:val="24"/>
          <w:szCs w:val="24"/>
        </w:rPr>
        <w:t xml:space="preserve">6</w:t>
      </w:r>
      <w:r>
        <w:rPr>
          <w:rFonts w:ascii="宋体" w:hAnsi="宋体"/>
          <w:bCs/>
          <w:color w:val="auto"/>
          <w:sz w:val="24"/>
          <w:szCs w:val="24"/>
        </w:rPr>
        <w:t xml:space="preserve">）提出质疑的日期。</w:t>
      </w:r>
      <w:r/>
    </w:p>
    <w:p>
      <w:pPr>
        <w:ind w:firstLine="480"/>
        <w:spacing w:line="440" w:lineRule="exact"/>
        <w:tabs>
          <w:tab w:val="left" w:pos="0" w:leader="none"/>
          <w:tab w:val="left" w:pos="945" w:leader="none"/>
        </w:tabs>
        <w:rPr>
          <w:rFonts w:hint="eastAsia" w:ascii="宋体" w:hAnsi="宋体"/>
          <w:bCs/>
          <w:color w:val="auto"/>
          <w:sz w:val="24"/>
          <w:szCs w:val="24"/>
        </w:rPr>
      </w:pPr>
      <w:r>
        <w:rPr>
          <w:rFonts w:hint="eastAsia" w:ascii="宋体" w:hAnsi="宋体"/>
          <w:bCs/>
          <w:color w:val="auto"/>
          <w:sz w:val="24"/>
          <w:szCs w:val="24"/>
        </w:rPr>
        <w:t xml:space="preserve">2</w:t>
      </w:r>
      <w:r>
        <w:rPr>
          <w:rFonts w:ascii="宋体" w:hAnsi="宋体"/>
          <w:bCs/>
          <w:color w:val="auto"/>
          <w:sz w:val="24"/>
          <w:szCs w:val="24"/>
        </w:rPr>
        <w:t xml:space="preserve">.</w:t>
      </w:r>
      <w:r>
        <w:rPr>
          <w:rFonts w:hint="eastAsia" w:ascii="宋体" w:hAnsi="宋体"/>
          <w:bCs/>
          <w:color w:val="auto"/>
          <w:sz w:val="24"/>
          <w:szCs w:val="24"/>
        </w:rPr>
        <w:t xml:space="preserve">5</w:t>
      </w:r>
      <w:r>
        <w:rPr>
          <w:rFonts w:ascii="宋体" w:hAnsi="宋体"/>
          <w:bCs/>
          <w:color w:val="auto"/>
          <w:sz w:val="24"/>
          <w:szCs w:val="24"/>
        </w:rPr>
        <w:t xml:space="preserve">供应商为自然人的，</w:t>
      </w:r>
      <w:r>
        <w:rPr>
          <w:rFonts w:hint="eastAsia" w:ascii="宋体" w:hAnsi="宋体"/>
          <w:bCs/>
          <w:color w:val="auto"/>
          <w:sz w:val="24"/>
          <w:szCs w:val="24"/>
        </w:rPr>
        <w:t xml:space="preserve">质疑函</w:t>
      </w:r>
      <w:r>
        <w:rPr>
          <w:rFonts w:ascii="宋体" w:hAnsi="宋体"/>
          <w:bCs/>
          <w:color w:val="auto"/>
          <w:sz w:val="24"/>
          <w:szCs w:val="24"/>
        </w:rPr>
        <w:t xml:space="preserve">应当由本人签字；供应商为法人或者其他组织的，应当由法定代表人、主要负责人，或者其授权代表签字或者盖章，并加盖公章。</w:t>
      </w:r>
      <w:r>
        <w:rPr>
          <w:rFonts w:hint="eastAsia" w:ascii="宋体" w:hAnsi="宋体"/>
          <w:bCs/>
          <w:color w:val="auto"/>
          <w:sz w:val="24"/>
          <w:szCs w:val="24"/>
        </w:rPr>
        <w:t xml:space="preserve">质疑函须原件递交。</w:t>
      </w:r>
      <w:r/>
    </w:p>
    <w:p>
      <w:pPr>
        <w:ind w:firstLine="480"/>
        <w:spacing w:line="440" w:lineRule="exact"/>
        <w:tabs>
          <w:tab w:val="left" w:pos="0" w:leader="none"/>
          <w:tab w:val="left" w:pos="945" w:leader="none"/>
        </w:tabs>
        <w:rPr>
          <w:rFonts w:hint="eastAsia" w:ascii="宋体" w:hAnsi="宋体"/>
          <w:bCs/>
          <w:color w:val="auto"/>
          <w:sz w:val="24"/>
          <w:szCs w:val="24"/>
        </w:rPr>
      </w:pPr>
      <w:r>
        <w:rPr>
          <w:rFonts w:hint="eastAsia" w:ascii="宋体" w:hAnsi="宋体"/>
          <w:bCs/>
          <w:color w:val="auto"/>
          <w:sz w:val="24"/>
          <w:szCs w:val="24"/>
        </w:rPr>
        <w:t xml:space="preserve">2</w:t>
      </w:r>
      <w:r>
        <w:rPr>
          <w:rFonts w:ascii="宋体" w:hAnsi="宋体"/>
          <w:bCs/>
          <w:color w:val="auto"/>
          <w:sz w:val="24"/>
          <w:szCs w:val="24"/>
        </w:rPr>
        <w:t xml:space="preserve">.</w:t>
      </w:r>
      <w:r>
        <w:rPr>
          <w:rFonts w:hint="eastAsia" w:ascii="宋体" w:hAnsi="宋体"/>
          <w:bCs/>
          <w:color w:val="auto"/>
          <w:sz w:val="24"/>
          <w:szCs w:val="24"/>
        </w:rPr>
        <w:t xml:space="preserve">6</w:t>
      </w:r>
      <w:r>
        <w:rPr>
          <w:rFonts w:ascii="宋体" w:hAnsi="宋体"/>
          <w:bCs/>
          <w:color w:val="auto"/>
          <w:sz w:val="24"/>
          <w:szCs w:val="24"/>
        </w:rPr>
        <w:t xml:space="preserve">供应商可以委托代理人进行质疑和投诉。其授权委托书应当载明代理人的姓名或者名称、代理事项、具体权限、期限和相关事项。供应商为自然人的，</w:t>
      </w:r>
      <w:r>
        <w:rPr>
          <w:rFonts w:hint="eastAsia" w:ascii="宋体" w:hAnsi="宋体"/>
          <w:bCs/>
          <w:color w:val="auto"/>
          <w:sz w:val="24"/>
          <w:szCs w:val="24"/>
        </w:rPr>
        <w:t xml:space="preserve">质疑函</w:t>
      </w:r>
      <w:r>
        <w:rPr>
          <w:rFonts w:ascii="宋体" w:hAnsi="宋体"/>
          <w:bCs/>
          <w:color w:val="auto"/>
          <w:sz w:val="24"/>
          <w:szCs w:val="24"/>
        </w:rPr>
        <w:t xml:space="preserve">应当由本人签字；供应商为法人或者其他组织的，应当由法定代表人、主要负责人签字或者盖章，并加盖公章。</w:t>
      </w:r>
      <w:r/>
    </w:p>
    <w:p>
      <w:pPr>
        <w:ind w:firstLine="480"/>
        <w:spacing w:line="440" w:lineRule="exact"/>
        <w:tabs>
          <w:tab w:val="left" w:pos="0" w:leader="none"/>
          <w:tab w:val="left" w:pos="945" w:leader="none"/>
        </w:tabs>
        <w:rPr>
          <w:rFonts w:hint="eastAsia" w:ascii="宋体" w:hAnsi="宋体"/>
          <w:bCs/>
          <w:color w:val="auto"/>
          <w:sz w:val="24"/>
          <w:szCs w:val="24"/>
        </w:rPr>
      </w:pPr>
      <w:r>
        <w:rPr>
          <w:rFonts w:hint="eastAsia" w:ascii="宋体" w:hAnsi="宋体"/>
          <w:bCs/>
          <w:color w:val="auto"/>
          <w:sz w:val="24"/>
          <w:szCs w:val="24"/>
        </w:rPr>
        <w:t xml:space="preserve">2</w:t>
      </w:r>
      <w:r>
        <w:rPr>
          <w:rFonts w:ascii="宋体" w:hAnsi="宋体"/>
          <w:bCs/>
          <w:color w:val="auto"/>
          <w:sz w:val="24"/>
          <w:szCs w:val="24"/>
        </w:rPr>
        <w:t xml:space="preserve">.</w:t>
      </w:r>
      <w:r>
        <w:rPr>
          <w:rFonts w:hint="eastAsia" w:ascii="宋体" w:hAnsi="宋体"/>
          <w:bCs/>
          <w:color w:val="auto"/>
          <w:sz w:val="24"/>
          <w:szCs w:val="24"/>
        </w:rPr>
        <w:t xml:space="preserve">7</w:t>
      </w:r>
      <w:r>
        <w:rPr>
          <w:rFonts w:ascii="宋体" w:hAnsi="宋体"/>
          <w:bCs/>
          <w:color w:val="auto"/>
          <w:sz w:val="24"/>
          <w:szCs w:val="24"/>
        </w:rPr>
        <w:t xml:space="preserve">以联合体形式参加政府采购活动的，其投诉应当由组成联合体的所有供应商共同提出。</w:t>
      </w:r>
      <w:r/>
    </w:p>
    <w:p>
      <w:pPr>
        <w:ind w:firstLine="480"/>
        <w:spacing w:line="440" w:lineRule="exact"/>
        <w:tabs>
          <w:tab w:val="left" w:pos="0" w:leader="none"/>
          <w:tab w:val="left" w:pos="945" w:leader="none"/>
        </w:tabs>
        <w:rPr>
          <w:rFonts w:hint="eastAsia" w:ascii="宋体" w:hAnsi="宋体"/>
          <w:bCs/>
          <w:color w:val="auto"/>
          <w:sz w:val="24"/>
          <w:szCs w:val="24"/>
        </w:rPr>
      </w:pPr>
      <w:r>
        <w:rPr>
          <w:rFonts w:hint="eastAsia" w:ascii="宋体" w:hAnsi="宋体"/>
          <w:bCs/>
          <w:color w:val="auto"/>
          <w:sz w:val="24"/>
          <w:szCs w:val="24"/>
        </w:rPr>
        <w:t xml:space="preserve">3.质疑的受理与答复</w:t>
      </w:r>
      <w:r/>
    </w:p>
    <w:p>
      <w:pPr>
        <w:ind w:firstLine="480"/>
        <w:spacing w:line="440" w:lineRule="exact"/>
        <w:tabs>
          <w:tab w:val="left" w:pos="0" w:leader="none"/>
          <w:tab w:val="left" w:pos="945" w:leader="none"/>
        </w:tabs>
        <w:rPr>
          <w:rFonts w:hint="eastAsia" w:ascii="宋体" w:hAnsi="宋体"/>
          <w:bCs/>
          <w:color w:val="auto"/>
          <w:sz w:val="24"/>
          <w:szCs w:val="24"/>
        </w:rPr>
      </w:pPr>
      <w:r>
        <w:rPr>
          <w:rFonts w:hint="eastAsia" w:ascii="宋体" w:hAnsi="宋体"/>
          <w:bCs/>
          <w:color w:val="auto"/>
          <w:sz w:val="24"/>
          <w:szCs w:val="24"/>
        </w:rPr>
        <w:t xml:space="preserve">3</w:t>
      </w:r>
      <w:r>
        <w:rPr>
          <w:rFonts w:ascii="宋体" w:hAnsi="宋体"/>
          <w:bCs/>
          <w:color w:val="auto"/>
          <w:sz w:val="24"/>
          <w:szCs w:val="24"/>
        </w:rPr>
        <w:t xml:space="preserve">.1采购人负责供应商质疑答复。</w:t>
      </w:r>
      <w:r/>
    </w:p>
    <w:p>
      <w:pPr>
        <w:ind w:firstLine="480"/>
        <w:spacing w:line="440" w:lineRule="exact"/>
        <w:tabs>
          <w:tab w:val="left" w:pos="0" w:leader="none"/>
          <w:tab w:val="left" w:pos="945" w:leader="none"/>
        </w:tabs>
        <w:rPr>
          <w:rFonts w:hint="eastAsia" w:ascii="宋体" w:hAnsi="宋体"/>
          <w:bCs/>
          <w:color w:val="auto"/>
          <w:sz w:val="24"/>
          <w:szCs w:val="24"/>
        </w:rPr>
      </w:pPr>
      <w:r>
        <w:rPr>
          <w:rFonts w:hint="eastAsia" w:ascii="宋体" w:hAnsi="宋体"/>
          <w:bCs/>
          <w:color w:val="auto"/>
          <w:sz w:val="24"/>
          <w:szCs w:val="24"/>
        </w:rPr>
        <w:t xml:space="preserve">3</w:t>
      </w:r>
      <w:r>
        <w:rPr>
          <w:rFonts w:ascii="宋体" w:hAnsi="宋体"/>
          <w:bCs/>
          <w:color w:val="auto"/>
          <w:sz w:val="24"/>
          <w:szCs w:val="24"/>
        </w:rPr>
        <w:t xml:space="preserve">.</w:t>
      </w:r>
      <w:r>
        <w:rPr>
          <w:rFonts w:hint="eastAsia" w:ascii="宋体" w:hAnsi="宋体"/>
          <w:bCs/>
          <w:color w:val="auto"/>
          <w:sz w:val="24"/>
          <w:szCs w:val="24"/>
        </w:rPr>
        <w:t xml:space="preserve">2质疑函由采购人办理签收手续。</w:t>
      </w:r>
      <w:r/>
    </w:p>
    <w:p>
      <w:pPr>
        <w:ind w:firstLine="480"/>
        <w:spacing w:line="440" w:lineRule="exact"/>
        <w:tabs>
          <w:tab w:val="left" w:pos="0" w:leader="none"/>
          <w:tab w:val="left" w:pos="945" w:leader="none"/>
        </w:tabs>
        <w:rPr>
          <w:rFonts w:hint="eastAsia" w:ascii="宋体" w:hAnsi="宋体"/>
          <w:bCs/>
          <w:color w:val="auto"/>
          <w:sz w:val="24"/>
          <w:szCs w:val="24"/>
        </w:rPr>
      </w:pPr>
      <w:r>
        <w:rPr>
          <w:rFonts w:hint="eastAsia" w:ascii="宋体" w:hAnsi="宋体"/>
          <w:bCs/>
          <w:color w:val="auto"/>
          <w:sz w:val="24"/>
          <w:szCs w:val="24"/>
        </w:rPr>
        <w:t xml:space="preserve">3</w:t>
      </w:r>
      <w:r>
        <w:rPr>
          <w:rFonts w:ascii="宋体" w:hAnsi="宋体"/>
          <w:bCs/>
          <w:color w:val="auto"/>
          <w:sz w:val="24"/>
          <w:szCs w:val="24"/>
        </w:rPr>
        <w:t xml:space="preserve">.</w:t>
      </w:r>
      <w:r>
        <w:rPr>
          <w:rFonts w:hint="eastAsia" w:ascii="宋体" w:hAnsi="宋体"/>
          <w:bCs/>
          <w:color w:val="auto"/>
          <w:sz w:val="24"/>
          <w:szCs w:val="24"/>
        </w:rPr>
        <w:t xml:space="preserve">3质疑函接收单位信息：</w:t>
      </w:r>
      <w:r/>
    </w:p>
    <w:p>
      <w:pPr>
        <w:ind w:firstLine="480"/>
        <w:spacing w:line="440" w:lineRule="exact"/>
        <w:tabs>
          <w:tab w:val="left" w:pos="0" w:leader="none"/>
          <w:tab w:val="left" w:pos="945" w:leader="none"/>
        </w:tabs>
        <w:rPr>
          <w:rFonts w:hint="eastAsia" w:ascii="宋体" w:hAnsi="宋体" w:eastAsia="宋体" w:cs="Times New Roman"/>
          <w:bCs/>
          <w:color w:val="auto"/>
          <w:sz w:val="24"/>
          <w:szCs w:val="24"/>
        </w:rPr>
      </w:pPr>
      <w:r>
        <w:rPr>
          <w:rFonts w:hint="eastAsia" w:ascii="宋体" w:hAnsi="宋体" w:eastAsia="宋体" w:cs="Times New Roman"/>
          <w:bCs/>
          <w:color w:val="auto"/>
          <w:sz w:val="24"/>
          <w:szCs w:val="24"/>
        </w:rPr>
        <w:t xml:space="preserve">接收单位：</w:t>
      </w:r>
      <w:r>
        <w:rPr>
          <w:rFonts w:hint="eastAsia" w:ascii="宋体" w:hAnsi="宋体" w:cs="Times New Roman"/>
          <w:bCs/>
          <w:color w:val="auto"/>
          <w:sz w:val="24"/>
          <w:szCs w:val="24"/>
          <w:lang w:eastAsia="zh-CN"/>
        </w:rPr>
        <w:t xml:space="preserve">无锡市惠山区科学技术局</w:t>
      </w:r>
      <w:r>
        <w:rPr>
          <w:rFonts w:hint="eastAsia" w:ascii="宋体" w:hAnsi="宋体" w:eastAsia="宋体" w:cs="Times New Roman"/>
          <w:bCs/>
          <w:color w:val="auto"/>
          <w:sz w:val="24"/>
          <w:szCs w:val="24"/>
        </w:rPr>
        <w:t xml:space="preserve">、无锡梁溪建设咨询事务所有限公司</w:t>
      </w:r>
      <w:r/>
    </w:p>
    <w:p>
      <w:pPr>
        <w:ind w:firstLine="480"/>
        <w:spacing w:line="440" w:lineRule="exact"/>
        <w:tabs>
          <w:tab w:val="left" w:pos="0" w:leader="none"/>
          <w:tab w:val="left" w:pos="945" w:leader="none"/>
        </w:tabs>
        <w:rPr>
          <w:rFonts w:hint="eastAsia" w:ascii="宋体" w:hAnsi="宋体" w:eastAsia="宋体" w:cs="Times New Roman"/>
          <w:bCs/>
          <w:color w:val="auto"/>
          <w:sz w:val="24"/>
          <w:szCs w:val="24"/>
        </w:rPr>
      </w:pPr>
      <w:r>
        <w:rPr>
          <w:rFonts w:hint="eastAsia" w:ascii="宋体" w:hAnsi="宋体" w:eastAsia="宋体" w:cs="Times New Roman"/>
          <w:bCs/>
          <w:color w:val="auto"/>
          <w:sz w:val="24"/>
          <w:szCs w:val="24"/>
        </w:rPr>
        <w:t xml:space="preserve">地址：</w:t>
      </w:r>
      <w:r>
        <w:rPr>
          <w:rFonts w:hint="eastAsia" w:ascii="宋体" w:hAnsi="宋体" w:eastAsia="宋体" w:cs="Times New Roman"/>
          <w:bCs/>
          <w:color w:val="auto"/>
          <w:sz w:val="24"/>
          <w:szCs w:val="24"/>
          <w:lang w:eastAsia="zh-CN"/>
        </w:rPr>
        <w:t xml:space="preserve">无锡市惠山区文惠路8号</w:t>
      </w:r>
      <w:r>
        <w:rPr>
          <w:rFonts w:hint="eastAsia" w:ascii="宋体" w:hAnsi="宋体" w:eastAsia="宋体" w:cs="Times New Roman"/>
          <w:bCs/>
          <w:color w:val="auto"/>
          <w:sz w:val="24"/>
          <w:szCs w:val="24"/>
        </w:rPr>
        <w:t xml:space="preserve">、无锡市惠山区惠山大道88号明都大厦1号楼15楼1515室</w:t>
      </w:r>
      <w:r/>
    </w:p>
    <w:p>
      <w:pPr>
        <w:ind w:firstLine="480"/>
        <w:spacing w:line="440" w:lineRule="exact"/>
        <w:tabs>
          <w:tab w:val="left" w:pos="0" w:leader="none"/>
          <w:tab w:val="left" w:pos="945" w:leader="none"/>
        </w:tabs>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rPr>
        <w:t xml:space="preserve">邮编：21</w:t>
      </w:r>
      <w:r>
        <w:rPr>
          <w:rFonts w:hint="eastAsia" w:ascii="宋体" w:hAnsi="宋体" w:eastAsia="宋体" w:cs="Times New Roman"/>
          <w:bCs/>
          <w:color w:val="auto"/>
          <w:sz w:val="24"/>
          <w:szCs w:val="24"/>
          <w:highlight w:val="none"/>
        </w:rPr>
        <w:t xml:space="preserve">4000、214000</w:t>
      </w:r>
      <w:r/>
    </w:p>
    <w:p>
      <w:pPr>
        <w:ind w:firstLine="480"/>
        <w:spacing w:line="440" w:lineRule="exact"/>
        <w:tabs>
          <w:tab w:val="left" w:pos="0" w:leader="none"/>
          <w:tab w:val="left" w:pos="945" w:leader="none"/>
        </w:tabs>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联系人：</w:t>
      </w:r>
      <w:r>
        <w:rPr>
          <w:rFonts w:hint="eastAsia" w:ascii="宋体" w:hAnsi="宋体" w:eastAsia="宋体" w:cs="Times New Roman"/>
          <w:bCs/>
          <w:color w:val="auto"/>
          <w:sz w:val="24"/>
          <w:szCs w:val="24"/>
          <w:highlight w:val="none"/>
          <w:lang w:val="en-US" w:eastAsia="zh-CN"/>
        </w:rPr>
        <w:t xml:space="preserve">庄静伟 </w:t>
      </w:r>
      <w:r>
        <w:rPr>
          <w:rFonts w:hint="eastAsia" w:ascii="宋体" w:hAnsi="宋体" w:eastAsia="宋体" w:cs="Times New Roman"/>
          <w:bCs/>
          <w:color w:val="auto"/>
          <w:sz w:val="24"/>
          <w:szCs w:val="24"/>
          <w:highlight w:val="none"/>
        </w:rPr>
        <w:t xml:space="preserve">、程鸿晴</w:t>
      </w:r>
      <w:r/>
    </w:p>
    <w:p>
      <w:pPr>
        <w:ind w:firstLine="480"/>
        <w:spacing w:line="440" w:lineRule="exact"/>
        <w:tabs>
          <w:tab w:val="left" w:pos="0" w:leader="none"/>
          <w:tab w:val="left" w:pos="945" w:leader="none"/>
        </w:tabs>
        <w:rPr>
          <w:rFonts w:hint="eastAsia" w:ascii="宋体" w:hAnsi="宋体"/>
          <w:bCs/>
          <w:color w:val="auto"/>
          <w:sz w:val="24"/>
          <w:szCs w:val="24"/>
          <w:highlight w:val="none"/>
        </w:rPr>
      </w:pPr>
      <w:r>
        <w:rPr>
          <w:rFonts w:hint="eastAsia" w:ascii="宋体" w:hAnsi="宋体" w:eastAsia="宋体" w:cs="Times New Roman"/>
          <w:bCs/>
          <w:color w:val="auto"/>
          <w:sz w:val="24"/>
          <w:szCs w:val="24"/>
          <w:highlight w:val="none"/>
        </w:rPr>
        <w:t xml:space="preserve">电话：0510-83592802、0510-88203985</w:t>
      </w:r>
      <w:r/>
    </w:p>
    <w:p>
      <w:pPr>
        <w:ind w:firstLine="480"/>
        <w:spacing w:line="440" w:lineRule="exact"/>
        <w:tabs>
          <w:tab w:val="left" w:pos="0" w:leader="none"/>
          <w:tab w:val="left" w:pos="945" w:leader="none"/>
        </w:tabs>
        <w:rPr>
          <w:rFonts w:hint="eastAsia" w:ascii="宋体" w:hAnsi="宋体"/>
          <w:bCs/>
          <w:color w:val="auto"/>
          <w:sz w:val="24"/>
          <w:szCs w:val="24"/>
        </w:rPr>
      </w:pP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采购人应当在收到质疑函后7个工</w:t>
      </w:r>
      <w:r>
        <w:rPr>
          <w:rFonts w:ascii="宋体" w:hAnsi="宋体"/>
          <w:bCs/>
          <w:color w:val="auto"/>
          <w:sz w:val="24"/>
          <w:szCs w:val="24"/>
        </w:rPr>
        <w:t xml:space="preserve">作日内</w:t>
      </w:r>
      <w:r>
        <w:rPr>
          <w:rFonts w:hint="eastAsia" w:ascii="宋体" w:hAnsi="宋体"/>
          <w:bCs/>
          <w:color w:val="auto"/>
          <w:sz w:val="24"/>
          <w:szCs w:val="24"/>
        </w:rPr>
        <w:t xml:space="preserve">作出</w:t>
      </w:r>
      <w:r>
        <w:rPr>
          <w:rFonts w:ascii="宋体" w:hAnsi="宋体"/>
          <w:bCs/>
          <w:color w:val="auto"/>
          <w:sz w:val="24"/>
          <w:szCs w:val="24"/>
        </w:rPr>
        <w:t xml:space="preserve">答复，并以书面形式通知质疑供应商和其他有关供应商。</w:t>
      </w:r>
      <w:r/>
    </w:p>
    <w:p>
      <w:pPr>
        <w:ind w:firstLine="480"/>
        <w:spacing w:line="440" w:lineRule="exact"/>
        <w:tabs>
          <w:tab w:val="left" w:pos="0" w:leader="none"/>
          <w:tab w:val="left" w:pos="945" w:leader="none"/>
        </w:tabs>
        <w:rPr>
          <w:rFonts w:hint="eastAsia" w:ascii="宋体" w:hAnsi="宋体"/>
          <w:bCs/>
          <w:color w:val="auto"/>
          <w:sz w:val="24"/>
          <w:szCs w:val="24"/>
        </w:rPr>
      </w:pPr>
      <w:r>
        <w:rPr>
          <w:rFonts w:hint="eastAsia" w:ascii="宋体" w:hAnsi="宋体"/>
          <w:bCs/>
          <w:color w:val="auto"/>
          <w:sz w:val="24"/>
          <w:szCs w:val="24"/>
        </w:rPr>
        <w:t xml:space="preserve">3</w:t>
      </w:r>
      <w:r>
        <w:rPr>
          <w:rFonts w:ascii="宋体" w:hAnsi="宋体"/>
          <w:bCs/>
          <w:color w:val="auto"/>
          <w:sz w:val="24"/>
          <w:szCs w:val="24"/>
        </w:rPr>
        <w:t xml:space="preserve">.</w:t>
      </w:r>
      <w:r>
        <w:rPr>
          <w:rFonts w:hint="eastAsia" w:ascii="宋体" w:hAnsi="宋体"/>
          <w:bCs/>
          <w:color w:val="auto"/>
          <w:sz w:val="24"/>
          <w:szCs w:val="24"/>
        </w:rPr>
        <w:t xml:space="preserve">5</w:t>
      </w:r>
      <w:r>
        <w:rPr>
          <w:rFonts w:ascii="宋体" w:hAnsi="宋体"/>
          <w:bCs/>
          <w:color w:val="auto"/>
          <w:sz w:val="24"/>
          <w:szCs w:val="24"/>
        </w:rPr>
        <w:t xml:space="preserve">采购人</w:t>
      </w:r>
      <w:r>
        <w:rPr>
          <w:rFonts w:hint="eastAsia" w:ascii="宋体" w:hAnsi="宋体"/>
          <w:bCs/>
          <w:color w:val="auto"/>
          <w:sz w:val="24"/>
          <w:szCs w:val="24"/>
        </w:rPr>
        <w:t xml:space="preserve">处理的其他要求按《</w:t>
      </w:r>
      <w:r>
        <w:rPr>
          <w:rFonts w:ascii="宋体" w:hAnsi="宋体"/>
          <w:bCs/>
          <w:color w:val="auto"/>
          <w:sz w:val="24"/>
          <w:szCs w:val="24"/>
        </w:rPr>
        <w:t xml:space="preserve">政府采购质疑和投诉办法</w:t>
      </w:r>
      <w:r>
        <w:rPr>
          <w:rFonts w:hint="eastAsia" w:ascii="宋体" w:hAnsi="宋体"/>
          <w:bCs/>
          <w:color w:val="auto"/>
          <w:sz w:val="24"/>
          <w:szCs w:val="24"/>
        </w:rPr>
        <w:t xml:space="preserve">》（</w:t>
      </w:r>
      <w:r>
        <w:rPr>
          <w:rFonts w:ascii="宋体" w:hAnsi="宋体"/>
          <w:bCs/>
          <w:color w:val="auto"/>
          <w:sz w:val="24"/>
          <w:szCs w:val="24"/>
        </w:rPr>
        <w:t xml:space="preserve">中华人民共和国财政部令第94号</w:t>
      </w:r>
      <w:r>
        <w:rPr>
          <w:rFonts w:hint="eastAsia" w:ascii="宋体" w:hAnsi="宋体"/>
          <w:bCs/>
          <w:color w:val="auto"/>
          <w:sz w:val="24"/>
          <w:szCs w:val="24"/>
        </w:rPr>
        <w:t xml:space="preserve">）相关规定执行。</w:t>
      </w:r>
      <w:r/>
    </w:p>
    <w:p>
      <w:pPr>
        <w:ind w:firstLine="480"/>
        <w:spacing w:line="440" w:lineRule="exact"/>
        <w:tabs>
          <w:tab w:val="left" w:pos="0" w:leader="none"/>
          <w:tab w:val="left" w:pos="945" w:leader="none"/>
        </w:tabs>
        <w:rPr>
          <w:rFonts w:hint="eastAsia" w:ascii="宋体" w:hAnsi="宋体"/>
          <w:bCs/>
          <w:color w:val="auto"/>
          <w:sz w:val="24"/>
          <w:szCs w:val="24"/>
        </w:rPr>
      </w:pPr>
      <w:r>
        <w:rPr>
          <w:rFonts w:hint="eastAsia" w:ascii="宋体" w:hAnsi="宋体"/>
          <w:bCs/>
          <w:color w:val="auto"/>
          <w:sz w:val="24"/>
          <w:szCs w:val="24"/>
        </w:rPr>
        <w:t xml:space="preserve">4.投诉的提起</w:t>
      </w:r>
      <w:r/>
    </w:p>
    <w:p>
      <w:pPr>
        <w:ind w:firstLine="480"/>
        <w:spacing w:line="440" w:lineRule="exact"/>
        <w:tabs>
          <w:tab w:val="left" w:pos="0" w:leader="none"/>
          <w:tab w:val="left" w:pos="945" w:leader="none"/>
        </w:tabs>
        <w:rPr>
          <w:rFonts w:hint="eastAsia" w:ascii="宋体" w:hAnsi="宋体"/>
          <w:bCs/>
          <w:color w:val="auto"/>
          <w:sz w:val="24"/>
          <w:szCs w:val="24"/>
        </w:rPr>
      </w:pPr>
      <w:r>
        <w:rPr>
          <w:rFonts w:hint="eastAsia" w:ascii="宋体" w:hAnsi="宋体"/>
          <w:bCs/>
          <w:color w:val="auto"/>
          <w:sz w:val="24"/>
          <w:szCs w:val="24"/>
        </w:rPr>
        <w:t xml:space="preserve">4</w:t>
      </w:r>
      <w:r>
        <w:rPr>
          <w:rFonts w:ascii="宋体" w:hAnsi="宋体"/>
          <w:bCs/>
          <w:color w:val="auto"/>
          <w:sz w:val="24"/>
          <w:szCs w:val="24"/>
        </w:rPr>
        <w:t xml:space="preserve">.</w:t>
      </w:r>
      <w:r>
        <w:rPr>
          <w:rFonts w:hint="eastAsia" w:ascii="宋体" w:hAnsi="宋体"/>
          <w:bCs/>
          <w:color w:val="auto"/>
          <w:sz w:val="24"/>
          <w:szCs w:val="24"/>
        </w:rPr>
        <w:t xml:space="preserve">1</w:t>
      </w:r>
      <w:r>
        <w:rPr>
          <w:rFonts w:ascii="宋体" w:hAnsi="宋体"/>
          <w:bCs/>
          <w:color w:val="auto"/>
          <w:sz w:val="24"/>
          <w:szCs w:val="24"/>
        </w:rPr>
        <w:t xml:space="preserve">质疑供应商对采购人的答复不满意，或者采购人未在规定时间内</w:t>
      </w:r>
      <w:r>
        <w:rPr>
          <w:rFonts w:hint="eastAsia" w:ascii="宋体" w:hAnsi="宋体"/>
          <w:bCs/>
          <w:color w:val="auto"/>
          <w:sz w:val="24"/>
          <w:szCs w:val="24"/>
        </w:rPr>
        <w:t xml:space="preserve">作出</w:t>
      </w:r>
      <w:r>
        <w:rPr>
          <w:rFonts w:ascii="宋体" w:hAnsi="宋体"/>
          <w:bCs/>
          <w:color w:val="auto"/>
          <w:sz w:val="24"/>
          <w:szCs w:val="24"/>
        </w:rPr>
        <w:t xml:space="preserve">答复的，可以在答复期满后</w:t>
      </w:r>
      <w:r>
        <w:rPr>
          <w:rFonts w:hint="eastAsia" w:ascii="宋体" w:hAnsi="宋体"/>
          <w:bCs/>
          <w:color w:val="auto"/>
          <w:sz w:val="24"/>
          <w:szCs w:val="24"/>
        </w:rPr>
        <w:t xml:space="preserve">15</w:t>
      </w:r>
      <w:r>
        <w:rPr>
          <w:rFonts w:ascii="宋体" w:hAnsi="宋体"/>
          <w:bCs/>
          <w:color w:val="auto"/>
          <w:sz w:val="24"/>
          <w:szCs w:val="24"/>
        </w:rPr>
        <w:t xml:space="preserve">个工作日内向采购人所属预算级次的财政部门提起投诉。</w:t>
      </w:r>
      <w:r/>
    </w:p>
    <w:p>
      <w:pPr>
        <w:ind w:firstLine="480"/>
        <w:spacing w:line="440" w:lineRule="exact"/>
        <w:tabs>
          <w:tab w:val="left" w:pos="0" w:leader="none"/>
          <w:tab w:val="left" w:pos="945" w:leader="none"/>
        </w:tabs>
        <w:rPr>
          <w:rFonts w:hint="eastAsia" w:ascii="宋体" w:hAnsi="宋体"/>
          <w:bCs/>
          <w:color w:val="auto"/>
          <w:sz w:val="24"/>
          <w:szCs w:val="24"/>
        </w:rPr>
      </w:pPr>
      <w:r>
        <w:rPr>
          <w:rFonts w:hint="eastAsia" w:ascii="宋体" w:hAnsi="宋体"/>
          <w:bCs/>
          <w:color w:val="auto"/>
          <w:sz w:val="24"/>
          <w:szCs w:val="24"/>
        </w:rPr>
        <w:t xml:space="preserve">4</w:t>
      </w:r>
      <w:r>
        <w:rPr>
          <w:rFonts w:ascii="宋体" w:hAnsi="宋体"/>
          <w:bCs/>
          <w:color w:val="auto"/>
          <w:sz w:val="24"/>
          <w:szCs w:val="24"/>
        </w:rPr>
        <w:t xml:space="preserve">.</w:t>
      </w:r>
      <w:r>
        <w:rPr>
          <w:rFonts w:hint="eastAsia" w:ascii="宋体" w:hAnsi="宋体"/>
          <w:bCs/>
          <w:color w:val="auto"/>
          <w:sz w:val="24"/>
          <w:szCs w:val="24"/>
        </w:rPr>
        <w:t xml:space="preserve">2供应商</w:t>
      </w:r>
      <w:r>
        <w:rPr>
          <w:rFonts w:ascii="宋体" w:hAnsi="宋体"/>
          <w:bCs/>
          <w:color w:val="auto"/>
          <w:sz w:val="24"/>
          <w:szCs w:val="24"/>
        </w:rPr>
        <w:t xml:space="preserve">投诉时，应当提交投诉书和必要的证明材料，并按照被投诉采购人（以下简称被投诉人）和与投诉事项有关的供应商数量提供投诉书的副本。投诉书应当包括下列内容：</w:t>
      </w:r>
      <w:r/>
    </w:p>
    <w:p>
      <w:pPr>
        <w:ind w:firstLine="480"/>
        <w:spacing w:line="440" w:lineRule="exact"/>
        <w:tabs>
          <w:tab w:val="left" w:pos="0" w:leader="none"/>
          <w:tab w:val="left" w:pos="945" w:leader="none"/>
        </w:tabs>
        <w:rPr>
          <w:rFonts w:hint="eastAsia" w:ascii="宋体" w:hAnsi="宋体"/>
          <w:bCs/>
          <w:color w:val="auto"/>
          <w:sz w:val="24"/>
          <w:szCs w:val="24"/>
        </w:rPr>
      </w:pPr>
      <w:r>
        <w:rPr>
          <w:rFonts w:ascii="宋体" w:hAnsi="宋体"/>
          <w:bCs/>
          <w:color w:val="auto"/>
          <w:sz w:val="24"/>
          <w:szCs w:val="24"/>
        </w:rPr>
        <w:t xml:space="preserve">（</w:t>
      </w:r>
      <w:r>
        <w:rPr>
          <w:rFonts w:hint="eastAsia" w:ascii="宋体" w:hAnsi="宋体"/>
          <w:bCs/>
          <w:color w:val="auto"/>
          <w:sz w:val="24"/>
          <w:szCs w:val="24"/>
        </w:rPr>
        <w:t xml:space="preserve">1</w:t>
      </w:r>
      <w:r>
        <w:rPr>
          <w:rFonts w:ascii="宋体" w:hAnsi="宋体"/>
          <w:bCs/>
          <w:color w:val="auto"/>
          <w:sz w:val="24"/>
          <w:szCs w:val="24"/>
        </w:rPr>
        <w:t xml:space="preserve">）投诉人和被投诉人的姓名或者名称、通讯地址、邮编、联系人及联系电话；</w:t>
      </w:r>
      <w:r/>
    </w:p>
    <w:p>
      <w:pPr>
        <w:ind w:firstLine="480"/>
        <w:spacing w:line="440" w:lineRule="exact"/>
        <w:tabs>
          <w:tab w:val="left" w:pos="0" w:leader="none"/>
          <w:tab w:val="left" w:pos="945" w:leader="none"/>
        </w:tabs>
        <w:rPr>
          <w:rFonts w:hint="eastAsia" w:ascii="宋体" w:hAnsi="宋体"/>
          <w:bCs/>
          <w:color w:val="auto"/>
          <w:sz w:val="24"/>
          <w:szCs w:val="24"/>
        </w:rPr>
      </w:pPr>
      <w:r>
        <w:rPr>
          <w:rFonts w:ascii="宋体" w:hAnsi="宋体"/>
          <w:bCs/>
          <w:color w:val="auto"/>
          <w:sz w:val="24"/>
          <w:szCs w:val="24"/>
        </w:rPr>
        <w:t xml:space="preserve">（</w:t>
      </w:r>
      <w:r>
        <w:rPr>
          <w:rFonts w:hint="eastAsia" w:ascii="宋体" w:hAnsi="宋体"/>
          <w:bCs/>
          <w:color w:val="auto"/>
          <w:sz w:val="24"/>
          <w:szCs w:val="24"/>
        </w:rPr>
        <w:t xml:space="preserve">2</w:t>
      </w:r>
      <w:r>
        <w:rPr>
          <w:rFonts w:ascii="宋体" w:hAnsi="宋体"/>
          <w:bCs/>
          <w:color w:val="auto"/>
          <w:sz w:val="24"/>
          <w:szCs w:val="24"/>
        </w:rPr>
        <w:t xml:space="preserve">）质疑和质疑答复情况说明及相关证明材料；</w:t>
      </w:r>
      <w:r/>
    </w:p>
    <w:p>
      <w:pPr>
        <w:ind w:firstLine="480"/>
        <w:spacing w:line="440" w:lineRule="exact"/>
        <w:tabs>
          <w:tab w:val="left" w:pos="0" w:leader="none"/>
          <w:tab w:val="left" w:pos="945" w:leader="none"/>
        </w:tabs>
        <w:rPr>
          <w:rFonts w:hint="eastAsia" w:ascii="宋体" w:hAnsi="宋体"/>
          <w:bCs/>
          <w:color w:val="auto"/>
          <w:sz w:val="24"/>
          <w:szCs w:val="24"/>
        </w:rPr>
      </w:pPr>
      <w:r>
        <w:rPr>
          <w:rFonts w:ascii="宋体" w:hAnsi="宋体"/>
          <w:bCs/>
          <w:color w:val="auto"/>
          <w:sz w:val="24"/>
          <w:szCs w:val="24"/>
        </w:rPr>
        <w:t xml:space="preserve">（</w:t>
      </w:r>
      <w:r>
        <w:rPr>
          <w:rFonts w:hint="eastAsia" w:ascii="宋体" w:hAnsi="宋体"/>
          <w:bCs/>
          <w:color w:val="auto"/>
          <w:sz w:val="24"/>
          <w:szCs w:val="24"/>
        </w:rPr>
        <w:t xml:space="preserve">3</w:t>
      </w:r>
      <w:r>
        <w:rPr>
          <w:rFonts w:ascii="宋体" w:hAnsi="宋体"/>
          <w:bCs/>
          <w:color w:val="auto"/>
          <w:sz w:val="24"/>
          <w:szCs w:val="24"/>
        </w:rPr>
        <w:t xml:space="preserve">）具体、明确的投诉事项和与投诉事项相关的投诉请求；</w:t>
      </w:r>
      <w:r/>
    </w:p>
    <w:p>
      <w:pPr>
        <w:ind w:firstLine="480"/>
        <w:spacing w:line="440" w:lineRule="exact"/>
        <w:tabs>
          <w:tab w:val="left" w:pos="0" w:leader="none"/>
          <w:tab w:val="left" w:pos="945" w:leader="none"/>
        </w:tabs>
        <w:rPr>
          <w:rFonts w:hint="eastAsia" w:ascii="宋体" w:hAnsi="宋体"/>
          <w:bCs/>
          <w:color w:val="auto"/>
          <w:sz w:val="24"/>
          <w:szCs w:val="24"/>
        </w:rPr>
      </w:pPr>
      <w:r>
        <w:rPr>
          <w:rFonts w:ascii="宋体" w:hAnsi="宋体"/>
          <w:bCs/>
          <w:color w:val="auto"/>
          <w:sz w:val="24"/>
          <w:szCs w:val="24"/>
        </w:rPr>
        <w:t xml:space="preserve">（</w:t>
      </w:r>
      <w:r>
        <w:rPr>
          <w:rFonts w:hint="eastAsia" w:ascii="宋体" w:hAnsi="宋体"/>
          <w:bCs/>
          <w:color w:val="auto"/>
          <w:sz w:val="24"/>
          <w:szCs w:val="24"/>
        </w:rPr>
        <w:t xml:space="preserve">4</w:t>
      </w:r>
      <w:r>
        <w:rPr>
          <w:rFonts w:ascii="宋体" w:hAnsi="宋体"/>
          <w:bCs/>
          <w:color w:val="auto"/>
          <w:sz w:val="24"/>
          <w:szCs w:val="24"/>
        </w:rPr>
        <w:t xml:space="preserve">）事实依据；</w:t>
      </w:r>
      <w:r/>
    </w:p>
    <w:p>
      <w:pPr>
        <w:ind w:firstLine="480"/>
        <w:spacing w:line="440" w:lineRule="exact"/>
        <w:tabs>
          <w:tab w:val="left" w:pos="0" w:leader="none"/>
          <w:tab w:val="left" w:pos="945" w:leader="none"/>
        </w:tabs>
        <w:rPr>
          <w:rFonts w:hint="eastAsia" w:ascii="宋体" w:hAnsi="宋体"/>
          <w:bCs/>
          <w:color w:val="auto"/>
          <w:sz w:val="24"/>
          <w:szCs w:val="24"/>
        </w:rPr>
      </w:pPr>
      <w:r>
        <w:rPr>
          <w:rFonts w:ascii="宋体" w:hAnsi="宋体"/>
          <w:bCs/>
          <w:color w:val="auto"/>
          <w:sz w:val="24"/>
          <w:szCs w:val="24"/>
        </w:rPr>
        <w:t xml:space="preserve">（</w:t>
      </w:r>
      <w:r>
        <w:rPr>
          <w:rFonts w:hint="eastAsia" w:ascii="宋体" w:hAnsi="宋体"/>
          <w:bCs/>
          <w:color w:val="auto"/>
          <w:sz w:val="24"/>
          <w:szCs w:val="24"/>
        </w:rPr>
        <w:t xml:space="preserve">5</w:t>
      </w:r>
      <w:r>
        <w:rPr>
          <w:rFonts w:ascii="宋体" w:hAnsi="宋体"/>
          <w:bCs/>
          <w:color w:val="auto"/>
          <w:sz w:val="24"/>
          <w:szCs w:val="24"/>
        </w:rPr>
        <w:t xml:space="preserve">）法律依据；</w:t>
      </w:r>
      <w:r/>
    </w:p>
    <w:p>
      <w:pPr>
        <w:ind w:firstLine="480"/>
        <w:spacing w:line="440" w:lineRule="exact"/>
        <w:tabs>
          <w:tab w:val="left" w:pos="0" w:leader="none"/>
          <w:tab w:val="left" w:pos="945" w:leader="none"/>
        </w:tabs>
        <w:rPr>
          <w:rFonts w:hint="eastAsia" w:ascii="宋体" w:hAnsi="宋体"/>
          <w:bCs/>
          <w:color w:val="auto"/>
          <w:sz w:val="24"/>
          <w:szCs w:val="24"/>
        </w:rPr>
      </w:pPr>
      <w:r>
        <w:rPr>
          <w:rFonts w:ascii="宋体" w:hAnsi="宋体"/>
          <w:bCs/>
          <w:color w:val="auto"/>
          <w:sz w:val="24"/>
          <w:szCs w:val="24"/>
        </w:rPr>
        <w:t xml:space="preserve">（</w:t>
      </w:r>
      <w:r>
        <w:rPr>
          <w:rFonts w:hint="eastAsia" w:ascii="宋体" w:hAnsi="宋体"/>
          <w:bCs/>
          <w:color w:val="auto"/>
          <w:sz w:val="24"/>
          <w:szCs w:val="24"/>
        </w:rPr>
        <w:t xml:space="preserve">6</w:t>
      </w:r>
      <w:r>
        <w:rPr>
          <w:rFonts w:ascii="宋体" w:hAnsi="宋体"/>
          <w:bCs/>
          <w:color w:val="auto"/>
          <w:sz w:val="24"/>
          <w:szCs w:val="24"/>
        </w:rPr>
        <w:t xml:space="preserve">）提起投诉的日期。</w:t>
      </w:r>
      <w:r/>
    </w:p>
    <w:p>
      <w:pPr>
        <w:ind w:firstLine="480"/>
        <w:spacing w:line="440" w:lineRule="exact"/>
        <w:tabs>
          <w:tab w:val="left" w:pos="0" w:leader="none"/>
          <w:tab w:val="left" w:pos="945" w:leader="none"/>
        </w:tabs>
        <w:rPr>
          <w:rFonts w:hint="eastAsia" w:ascii="宋体" w:hAnsi="宋体"/>
          <w:bCs/>
          <w:color w:val="auto"/>
          <w:sz w:val="24"/>
          <w:szCs w:val="24"/>
        </w:rPr>
      </w:pPr>
      <w:r>
        <w:rPr>
          <w:rFonts w:hint="eastAsia" w:ascii="宋体" w:hAnsi="宋体"/>
          <w:bCs/>
          <w:color w:val="auto"/>
          <w:sz w:val="24"/>
          <w:szCs w:val="24"/>
        </w:rPr>
        <w:t xml:space="preserve">4</w:t>
      </w:r>
      <w:r>
        <w:rPr>
          <w:rFonts w:ascii="宋体" w:hAnsi="宋体"/>
          <w:bCs/>
          <w:color w:val="auto"/>
          <w:sz w:val="24"/>
          <w:szCs w:val="24"/>
        </w:rPr>
        <w:t xml:space="preserve">.</w:t>
      </w:r>
      <w:r>
        <w:rPr>
          <w:rFonts w:hint="eastAsia" w:ascii="宋体" w:hAnsi="宋体"/>
          <w:bCs/>
          <w:color w:val="auto"/>
          <w:sz w:val="24"/>
          <w:szCs w:val="24"/>
        </w:rPr>
        <w:t xml:space="preserve">3</w:t>
      </w:r>
      <w:r>
        <w:rPr>
          <w:rFonts w:ascii="宋体" w:hAnsi="宋体"/>
          <w:bCs/>
          <w:color w:val="auto"/>
          <w:sz w:val="24"/>
          <w:szCs w:val="24"/>
        </w:rPr>
        <w:t xml:space="preserve">投诉人为自然人的，投诉书应当由本人签字；投诉人为法人或者其他组织的，投诉书应当由法定代表人、主要负责人，或者其授权代表签字或者盖章，并加盖公章。</w:t>
      </w:r>
      <w:r/>
    </w:p>
    <w:p>
      <w:pPr>
        <w:ind w:firstLine="480"/>
        <w:spacing w:line="440" w:lineRule="exact"/>
        <w:tabs>
          <w:tab w:val="left" w:pos="0" w:leader="none"/>
          <w:tab w:val="left" w:pos="945" w:leader="none"/>
        </w:tabs>
        <w:rPr>
          <w:rFonts w:hint="eastAsia" w:ascii="宋体" w:hAnsi="宋体"/>
          <w:bCs/>
          <w:color w:val="auto"/>
          <w:sz w:val="24"/>
          <w:szCs w:val="24"/>
        </w:rPr>
      </w:pPr>
      <w:r>
        <w:rPr>
          <w:rFonts w:hint="eastAsia" w:ascii="宋体" w:hAnsi="宋体"/>
          <w:bCs/>
          <w:color w:val="auto"/>
          <w:sz w:val="24"/>
          <w:szCs w:val="24"/>
        </w:rPr>
        <w:t xml:space="preserve">4</w:t>
      </w:r>
      <w:r>
        <w:rPr>
          <w:rFonts w:ascii="宋体" w:hAnsi="宋体"/>
          <w:bCs/>
          <w:color w:val="auto"/>
          <w:sz w:val="24"/>
          <w:szCs w:val="24"/>
        </w:rPr>
        <w:t xml:space="preserve">.</w:t>
      </w:r>
      <w:r>
        <w:rPr>
          <w:rFonts w:hint="eastAsia" w:ascii="宋体" w:hAnsi="宋体"/>
          <w:bCs/>
          <w:color w:val="auto"/>
          <w:sz w:val="24"/>
          <w:szCs w:val="24"/>
        </w:rPr>
        <w:t xml:space="preserve">4</w:t>
      </w:r>
      <w:r>
        <w:rPr>
          <w:rFonts w:ascii="宋体" w:hAnsi="宋体"/>
          <w:bCs/>
          <w:color w:val="auto"/>
          <w:sz w:val="24"/>
          <w:szCs w:val="24"/>
        </w:rPr>
        <w:t xml:space="preserve">投诉人提起投诉应当符合下列条件：</w:t>
      </w:r>
      <w:r/>
    </w:p>
    <w:p>
      <w:pPr>
        <w:ind w:firstLine="480"/>
        <w:spacing w:line="440" w:lineRule="exact"/>
        <w:tabs>
          <w:tab w:val="left" w:pos="0" w:leader="none"/>
          <w:tab w:val="left" w:pos="945" w:leader="none"/>
        </w:tabs>
        <w:rPr>
          <w:rFonts w:hint="eastAsia" w:ascii="宋体" w:hAnsi="宋体"/>
          <w:bCs/>
          <w:color w:val="auto"/>
          <w:sz w:val="24"/>
          <w:szCs w:val="24"/>
        </w:rPr>
      </w:pPr>
      <w:r>
        <w:rPr>
          <w:rFonts w:ascii="宋体" w:hAnsi="宋体"/>
          <w:bCs/>
          <w:color w:val="auto"/>
          <w:sz w:val="24"/>
          <w:szCs w:val="24"/>
        </w:rPr>
        <w:t xml:space="preserve">（</w:t>
      </w:r>
      <w:r>
        <w:rPr>
          <w:rFonts w:hint="eastAsia" w:ascii="宋体" w:hAnsi="宋体"/>
          <w:bCs/>
          <w:color w:val="auto"/>
          <w:sz w:val="24"/>
          <w:szCs w:val="24"/>
        </w:rPr>
        <w:t xml:space="preserve">1</w:t>
      </w:r>
      <w:r>
        <w:rPr>
          <w:rFonts w:ascii="宋体" w:hAnsi="宋体"/>
          <w:bCs/>
          <w:color w:val="auto"/>
          <w:sz w:val="24"/>
          <w:szCs w:val="24"/>
        </w:rPr>
        <w:t xml:space="preserve">）提起投诉前已依法进行质疑；</w:t>
      </w:r>
      <w:r/>
    </w:p>
    <w:p>
      <w:pPr>
        <w:ind w:firstLine="480"/>
        <w:spacing w:line="440" w:lineRule="exact"/>
        <w:tabs>
          <w:tab w:val="left" w:pos="0" w:leader="none"/>
          <w:tab w:val="left" w:pos="945" w:leader="none"/>
        </w:tabs>
        <w:rPr>
          <w:rFonts w:hint="eastAsia" w:ascii="宋体" w:hAnsi="宋体"/>
          <w:bCs/>
          <w:color w:val="auto"/>
          <w:sz w:val="24"/>
          <w:szCs w:val="24"/>
        </w:rPr>
      </w:pPr>
      <w:r>
        <w:rPr>
          <w:rFonts w:ascii="宋体" w:hAnsi="宋体"/>
          <w:bCs/>
          <w:color w:val="auto"/>
          <w:sz w:val="24"/>
          <w:szCs w:val="24"/>
        </w:rPr>
        <w:t xml:space="preserve">（</w:t>
      </w:r>
      <w:r>
        <w:rPr>
          <w:rFonts w:hint="eastAsia" w:ascii="宋体" w:hAnsi="宋体"/>
          <w:bCs/>
          <w:color w:val="auto"/>
          <w:sz w:val="24"/>
          <w:szCs w:val="24"/>
        </w:rPr>
        <w:t xml:space="preserve">2</w:t>
      </w:r>
      <w:r>
        <w:rPr>
          <w:rFonts w:ascii="宋体" w:hAnsi="宋体"/>
          <w:bCs/>
          <w:color w:val="auto"/>
          <w:sz w:val="24"/>
          <w:szCs w:val="24"/>
        </w:rPr>
        <w:t xml:space="preserve">）投诉书内容符合本办法的规定；</w:t>
      </w:r>
      <w:r/>
    </w:p>
    <w:p>
      <w:pPr>
        <w:ind w:firstLine="480"/>
        <w:spacing w:line="440" w:lineRule="exact"/>
        <w:tabs>
          <w:tab w:val="left" w:pos="0" w:leader="none"/>
          <w:tab w:val="left" w:pos="945" w:leader="none"/>
        </w:tabs>
        <w:rPr>
          <w:rFonts w:hint="eastAsia" w:ascii="宋体" w:hAnsi="宋体"/>
          <w:bCs/>
          <w:color w:val="auto"/>
          <w:sz w:val="24"/>
          <w:szCs w:val="24"/>
        </w:rPr>
      </w:pPr>
      <w:r>
        <w:rPr>
          <w:rFonts w:ascii="宋体" w:hAnsi="宋体"/>
          <w:bCs/>
          <w:color w:val="auto"/>
          <w:sz w:val="24"/>
          <w:szCs w:val="24"/>
        </w:rPr>
        <w:t xml:space="preserve">（</w:t>
      </w:r>
      <w:r>
        <w:rPr>
          <w:rFonts w:hint="eastAsia" w:ascii="宋体" w:hAnsi="宋体"/>
          <w:bCs/>
          <w:color w:val="auto"/>
          <w:sz w:val="24"/>
          <w:szCs w:val="24"/>
        </w:rPr>
        <w:t xml:space="preserve">3</w:t>
      </w:r>
      <w:r>
        <w:rPr>
          <w:rFonts w:ascii="宋体" w:hAnsi="宋体"/>
          <w:bCs/>
          <w:color w:val="auto"/>
          <w:sz w:val="24"/>
          <w:szCs w:val="24"/>
        </w:rPr>
        <w:t xml:space="preserve">）在投诉有效期限内提起投诉；</w:t>
      </w:r>
      <w:r/>
    </w:p>
    <w:p>
      <w:pPr>
        <w:ind w:firstLine="480"/>
        <w:spacing w:line="440" w:lineRule="exact"/>
        <w:tabs>
          <w:tab w:val="left" w:pos="0" w:leader="none"/>
          <w:tab w:val="left" w:pos="945" w:leader="none"/>
        </w:tabs>
        <w:rPr>
          <w:rFonts w:hint="eastAsia" w:ascii="宋体" w:hAnsi="宋体"/>
          <w:bCs/>
          <w:color w:val="auto"/>
          <w:sz w:val="24"/>
          <w:szCs w:val="24"/>
        </w:rPr>
      </w:pPr>
      <w:r>
        <w:rPr>
          <w:rFonts w:ascii="宋体" w:hAnsi="宋体"/>
          <w:bCs/>
          <w:color w:val="auto"/>
          <w:sz w:val="24"/>
          <w:szCs w:val="24"/>
        </w:rPr>
        <w:t xml:space="preserve">（</w:t>
      </w:r>
      <w:r>
        <w:rPr>
          <w:rFonts w:hint="eastAsia" w:ascii="宋体" w:hAnsi="宋体"/>
          <w:bCs/>
          <w:color w:val="auto"/>
          <w:sz w:val="24"/>
          <w:szCs w:val="24"/>
        </w:rPr>
        <w:t xml:space="preserve">4</w:t>
      </w:r>
      <w:r>
        <w:rPr>
          <w:rFonts w:ascii="宋体" w:hAnsi="宋体"/>
          <w:bCs/>
          <w:color w:val="auto"/>
          <w:sz w:val="24"/>
          <w:szCs w:val="24"/>
        </w:rPr>
        <w:t xml:space="preserve">）同一投诉事项未经财政部门投诉处理；</w:t>
      </w:r>
      <w:r/>
    </w:p>
    <w:p>
      <w:pPr>
        <w:ind w:firstLine="480"/>
        <w:spacing w:line="440" w:lineRule="exact"/>
        <w:tabs>
          <w:tab w:val="left" w:pos="0" w:leader="none"/>
          <w:tab w:val="left" w:pos="945" w:leader="none"/>
        </w:tabs>
        <w:rPr>
          <w:rFonts w:hint="eastAsia" w:ascii="宋体" w:hAnsi="宋体"/>
          <w:bCs/>
          <w:color w:val="auto"/>
          <w:sz w:val="24"/>
          <w:szCs w:val="24"/>
        </w:rPr>
      </w:pPr>
      <w:r>
        <w:rPr>
          <w:rFonts w:ascii="宋体" w:hAnsi="宋体"/>
          <w:bCs/>
          <w:color w:val="auto"/>
          <w:sz w:val="24"/>
          <w:szCs w:val="24"/>
        </w:rPr>
        <w:t xml:space="preserve">（</w:t>
      </w:r>
      <w:r>
        <w:rPr>
          <w:rFonts w:hint="eastAsia" w:ascii="宋体" w:hAnsi="宋体"/>
          <w:bCs/>
          <w:color w:val="auto"/>
          <w:sz w:val="24"/>
          <w:szCs w:val="24"/>
        </w:rPr>
        <w:t xml:space="preserve">5</w:t>
      </w:r>
      <w:r>
        <w:rPr>
          <w:rFonts w:ascii="宋体" w:hAnsi="宋体"/>
          <w:bCs/>
          <w:color w:val="auto"/>
          <w:sz w:val="24"/>
          <w:szCs w:val="24"/>
        </w:rPr>
        <w:t xml:space="preserve">）财政部规定的其他条件。</w:t>
      </w:r>
      <w:r/>
    </w:p>
    <w:p>
      <w:pPr>
        <w:ind w:firstLine="480"/>
        <w:spacing w:line="440" w:lineRule="exact"/>
        <w:tabs>
          <w:tab w:val="left" w:pos="0" w:leader="none"/>
          <w:tab w:val="left" w:pos="945" w:leader="none"/>
        </w:tabs>
        <w:rPr>
          <w:rFonts w:hint="eastAsia" w:ascii="宋体" w:hAnsi="宋体"/>
          <w:bCs/>
          <w:color w:val="auto"/>
          <w:sz w:val="24"/>
          <w:szCs w:val="24"/>
        </w:rPr>
      </w:pPr>
      <w:r>
        <w:rPr>
          <w:rFonts w:hint="eastAsia" w:ascii="宋体" w:hAnsi="宋体"/>
          <w:bCs/>
          <w:color w:val="auto"/>
          <w:sz w:val="24"/>
          <w:szCs w:val="24"/>
        </w:rPr>
        <w:t xml:space="preserve">4</w:t>
      </w:r>
      <w:r>
        <w:rPr>
          <w:rFonts w:ascii="宋体" w:hAnsi="宋体"/>
          <w:bCs/>
          <w:color w:val="auto"/>
          <w:sz w:val="24"/>
          <w:szCs w:val="24"/>
        </w:rPr>
        <w:t xml:space="preserve">.</w:t>
      </w:r>
      <w:r>
        <w:rPr>
          <w:rFonts w:hint="eastAsia" w:ascii="宋体" w:hAnsi="宋体"/>
          <w:bCs/>
          <w:color w:val="auto"/>
          <w:sz w:val="24"/>
          <w:szCs w:val="24"/>
        </w:rPr>
        <w:t xml:space="preserve">5</w:t>
      </w:r>
      <w:r>
        <w:rPr>
          <w:rFonts w:ascii="宋体" w:hAnsi="宋体"/>
          <w:bCs/>
          <w:color w:val="auto"/>
          <w:sz w:val="24"/>
          <w:szCs w:val="24"/>
        </w:rPr>
        <w:t xml:space="preserve">供应商投诉的事项不得超出已质疑事项的范围，但基于质疑答复内容提出的投诉事项除外。</w:t>
      </w:r>
      <w:r/>
    </w:p>
    <w:p>
      <w:pPr>
        <w:ind w:firstLine="480"/>
        <w:spacing w:line="440" w:lineRule="exact"/>
        <w:tabs>
          <w:tab w:val="left" w:pos="0" w:leader="none"/>
          <w:tab w:val="left" w:pos="945" w:leader="none"/>
        </w:tabs>
        <w:rPr>
          <w:rFonts w:hint="eastAsia" w:ascii="宋体" w:hAnsi="宋体"/>
          <w:bCs/>
          <w:color w:val="auto"/>
          <w:sz w:val="24"/>
          <w:szCs w:val="24"/>
        </w:rPr>
      </w:pPr>
      <w:r>
        <w:rPr>
          <w:rFonts w:hint="eastAsia" w:ascii="宋体" w:hAnsi="宋体"/>
          <w:bCs/>
          <w:color w:val="auto"/>
          <w:sz w:val="24"/>
          <w:szCs w:val="24"/>
        </w:rPr>
        <w:t xml:space="preserve">5.由</w:t>
      </w:r>
      <w:r>
        <w:rPr>
          <w:rFonts w:ascii="宋体" w:hAnsi="宋体"/>
          <w:bCs/>
          <w:color w:val="auto"/>
          <w:sz w:val="24"/>
          <w:szCs w:val="24"/>
        </w:rPr>
        <w:t xml:space="preserve">采购人所属预算级次的财政部门</w:t>
      </w:r>
      <w:r>
        <w:rPr>
          <w:rFonts w:hint="eastAsia" w:ascii="宋体" w:hAnsi="宋体"/>
          <w:bCs/>
          <w:color w:val="auto"/>
          <w:sz w:val="24"/>
          <w:szCs w:val="24"/>
        </w:rPr>
        <w:t xml:space="preserve">根据《</w:t>
      </w:r>
      <w:r>
        <w:rPr>
          <w:rFonts w:ascii="宋体" w:hAnsi="宋体"/>
          <w:bCs/>
          <w:color w:val="auto"/>
          <w:sz w:val="24"/>
          <w:szCs w:val="24"/>
        </w:rPr>
        <w:t xml:space="preserve">政府采购质疑和投诉办法</w:t>
      </w:r>
      <w:r>
        <w:rPr>
          <w:rFonts w:hint="eastAsia" w:ascii="宋体" w:hAnsi="宋体"/>
          <w:bCs/>
          <w:color w:val="auto"/>
          <w:sz w:val="24"/>
          <w:szCs w:val="24"/>
        </w:rPr>
        <w:t xml:space="preserve">》（</w:t>
      </w:r>
      <w:r>
        <w:rPr>
          <w:rFonts w:ascii="宋体" w:hAnsi="宋体"/>
          <w:bCs/>
          <w:color w:val="auto"/>
          <w:sz w:val="24"/>
          <w:szCs w:val="24"/>
        </w:rPr>
        <w:t xml:space="preserve">中华人民共和国财政部令第94号</w:t>
      </w:r>
      <w:r>
        <w:rPr>
          <w:rFonts w:hint="eastAsia" w:ascii="宋体" w:hAnsi="宋体"/>
          <w:bCs/>
          <w:color w:val="auto"/>
          <w:sz w:val="24"/>
          <w:szCs w:val="24"/>
        </w:rPr>
        <w:t xml:space="preserve">）相关规定进行</w:t>
      </w:r>
      <w:r>
        <w:rPr>
          <w:rFonts w:ascii="宋体" w:hAnsi="宋体"/>
          <w:bCs/>
          <w:color w:val="auto"/>
          <w:sz w:val="24"/>
          <w:szCs w:val="24"/>
        </w:rPr>
        <w:t xml:space="preserve">投诉处理</w:t>
      </w:r>
      <w:r>
        <w:rPr>
          <w:rFonts w:hint="eastAsia" w:ascii="宋体" w:hAnsi="宋体"/>
          <w:bCs/>
          <w:color w:val="auto"/>
          <w:sz w:val="24"/>
          <w:szCs w:val="24"/>
        </w:rPr>
        <w:t xml:space="preserve">。</w:t>
      </w:r>
      <w:r/>
    </w:p>
    <w:p>
      <w:pPr>
        <w:ind w:firstLine="482"/>
        <w:spacing w:line="440" w:lineRule="exact"/>
        <w:tabs>
          <w:tab w:val="left" w:pos="945" w:leader="none"/>
        </w:tabs>
        <w:rPr>
          <w:rFonts w:hint="eastAsia" w:ascii="宋体" w:hAnsi="宋体"/>
          <w:b/>
          <w:color w:val="auto"/>
          <w:sz w:val="24"/>
          <w:szCs w:val="24"/>
        </w:rPr>
        <w:outlineLvl w:val="0"/>
      </w:pPr>
      <w:r/>
      <w:bookmarkStart w:id="33" w:name="_Toc35780500"/>
      <w:r/>
      <w:bookmarkStart w:id="34" w:name="_Toc39873207"/>
      <w:r/>
      <w:bookmarkStart w:id="35" w:name="_Toc116946293"/>
      <w:r/>
      <w:bookmarkStart w:id="36" w:name="_Toc98277329"/>
      <w:r>
        <w:rPr>
          <w:rFonts w:hint="eastAsia" w:ascii="宋体" w:hAnsi="宋体"/>
          <w:b/>
          <w:color w:val="auto"/>
          <w:sz w:val="24"/>
          <w:szCs w:val="24"/>
        </w:rPr>
        <w:t xml:space="preserve">（六） 投标文件的组成：</w:t>
      </w:r>
      <w:bookmarkEnd w:id="33"/>
      <w:r/>
      <w:bookmarkEnd w:id="34"/>
      <w:r/>
      <w:bookmarkEnd w:id="35"/>
      <w:r/>
      <w:bookmarkEnd w:id="36"/>
      <w:r/>
      <w:r/>
    </w:p>
    <w:p>
      <w:pPr>
        <w:ind w:firstLine="482"/>
        <w:spacing w:line="440" w:lineRule="exact"/>
        <w:rPr>
          <w:rFonts w:hint="eastAsia" w:ascii="宋体" w:hAnsi="宋体"/>
          <w:bCs/>
          <w:color w:val="auto"/>
          <w:sz w:val="24"/>
          <w:szCs w:val="24"/>
        </w:rPr>
      </w:pPr>
      <w:r>
        <w:rPr>
          <w:rFonts w:hint="eastAsia" w:ascii="宋体" w:hAnsi="宋体"/>
          <w:b/>
          <w:bCs/>
          <w:color w:val="auto"/>
          <w:sz w:val="24"/>
          <w:szCs w:val="24"/>
        </w:rPr>
        <w:t xml:space="preserve">第一部分</w:t>
      </w:r>
      <w:r>
        <w:rPr>
          <w:rFonts w:ascii="宋体" w:hAnsi="宋体"/>
          <w:b/>
          <w:bCs/>
          <w:color w:val="auto"/>
          <w:sz w:val="24"/>
          <w:szCs w:val="24"/>
        </w:rPr>
        <w:t xml:space="preserve">：</w:t>
      </w:r>
      <w:r>
        <w:rPr>
          <w:rFonts w:hint="eastAsia" w:ascii="宋体" w:hAnsi="宋体"/>
          <w:b/>
          <w:bCs/>
          <w:color w:val="auto"/>
          <w:sz w:val="24"/>
          <w:szCs w:val="24"/>
        </w:rPr>
        <w:t xml:space="preserve">资格文件、商务文件、报价文件</w:t>
      </w:r>
      <w:r/>
    </w:p>
    <w:p>
      <w:pPr>
        <w:numPr>
          <w:ilvl w:val="0"/>
          <w:numId w:val="9"/>
        </w:numPr>
        <w:ind w:left="1" w:firstLine="523"/>
        <w:spacing w:line="440" w:lineRule="exact"/>
        <w:tabs>
          <w:tab w:val="left" w:pos="525" w:leader="none"/>
          <w:tab w:val="left" w:pos="945" w:leader="none"/>
        </w:tabs>
        <w:rPr>
          <w:rFonts w:hint="eastAsia" w:ascii="宋体" w:hAnsi="宋体"/>
          <w:bCs/>
          <w:color w:val="auto"/>
          <w:sz w:val="24"/>
          <w:szCs w:val="24"/>
        </w:rPr>
      </w:pPr>
      <w:r>
        <w:rPr>
          <w:rFonts w:hint="eastAsia" w:ascii="宋体" w:hAnsi="宋体"/>
          <w:bCs/>
          <w:color w:val="auto"/>
          <w:sz w:val="24"/>
          <w:szCs w:val="24"/>
        </w:rPr>
        <w:t xml:space="preserve">投标函（</w:t>
      </w:r>
      <w:r>
        <w:rPr>
          <w:rFonts w:hint="eastAsia" w:ascii="宋体" w:hAnsi="宋体"/>
          <w:b/>
          <w:bCs/>
          <w:color w:val="auto"/>
          <w:sz w:val="24"/>
          <w:szCs w:val="24"/>
        </w:rPr>
        <w:t xml:space="preserve">格式见附件）</w:t>
      </w:r>
      <w:r/>
    </w:p>
    <w:p>
      <w:pPr>
        <w:numPr>
          <w:ilvl w:val="0"/>
          <w:numId w:val="9"/>
        </w:numPr>
        <w:ind w:left="0" w:firstLine="523"/>
        <w:spacing w:line="440" w:lineRule="exact"/>
        <w:tabs>
          <w:tab w:val="left" w:pos="525" w:leader="none"/>
          <w:tab w:val="left" w:pos="945" w:leader="none"/>
        </w:tabs>
        <w:rPr>
          <w:rFonts w:hint="eastAsia" w:ascii="宋体" w:hAnsi="宋体"/>
          <w:bCs/>
          <w:color w:val="auto"/>
          <w:sz w:val="24"/>
          <w:szCs w:val="24"/>
        </w:rPr>
      </w:pPr>
      <w:r>
        <w:rPr>
          <w:rFonts w:hint="eastAsia" w:ascii="宋体" w:hAnsi="宋体"/>
          <w:bCs/>
          <w:color w:val="auto"/>
          <w:sz w:val="24"/>
          <w:szCs w:val="24"/>
        </w:rPr>
        <w:t xml:space="preserve">证明文件：</w:t>
      </w:r>
      <w:r/>
    </w:p>
    <w:p>
      <w:pPr>
        <w:numPr>
          <w:ilvl w:val="1"/>
          <w:numId w:val="9"/>
        </w:numPr>
        <w:ind w:hanging="564"/>
        <w:spacing w:line="440" w:lineRule="exact"/>
        <w:tabs>
          <w:tab w:val="left" w:pos="525" w:leader="none"/>
          <w:tab w:val="left" w:pos="945" w:leader="none"/>
          <w:tab w:val="clear" w:pos="990" w:leader="none"/>
        </w:tabs>
        <w:rPr>
          <w:rFonts w:hint="eastAsia" w:ascii="宋体" w:hAnsi="宋体"/>
          <w:bCs/>
          <w:color w:val="auto"/>
          <w:sz w:val="24"/>
          <w:szCs w:val="24"/>
        </w:rPr>
      </w:pPr>
      <w:r/>
      <w:bookmarkStart w:id="37" w:name="_Hlk54189647"/>
      <w:r/>
      <w:bookmarkStart w:id="38" w:name="_Hlk39447281"/>
      <w:r/>
      <w:bookmarkStart w:id="39" w:name="_Hlk40019962"/>
      <w:r>
        <w:rPr>
          <w:rFonts w:hint="eastAsia" w:ascii="宋体" w:hAnsi="宋体"/>
          <w:bCs/>
          <w:color w:val="auto"/>
          <w:sz w:val="24"/>
          <w:szCs w:val="24"/>
        </w:rPr>
        <w:t xml:space="preserve">资格、资信证明文件</w:t>
      </w:r>
      <w:r/>
    </w:p>
    <w:p>
      <w:pPr>
        <w:numPr>
          <w:ilvl w:val="2"/>
          <w:numId w:val="8"/>
        </w:numPr>
        <w:ind w:left="0" w:firstLine="480"/>
        <w:spacing w:line="440" w:lineRule="exact"/>
        <w:tabs>
          <w:tab w:val="left" w:pos="420" w:leader="none"/>
          <w:tab w:val="left" w:pos="945" w:leader="none"/>
          <w:tab w:val="left" w:pos="1155" w:leader="none"/>
        </w:tabs>
        <w:rPr>
          <w:rFonts w:hint="eastAsia" w:ascii="宋体" w:hAnsi="宋体"/>
          <w:b/>
          <w:color w:val="auto"/>
          <w:sz w:val="24"/>
          <w:szCs w:val="24"/>
        </w:rPr>
      </w:pPr>
      <w:r/>
      <w:bookmarkStart w:id="40" w:name="_Hlk111313981"/>
      <w:r>
        <w:rPr>
          <w:rFonts w:hint="eastAsia" w:ascii="宋体" w:hAnsi="宋体"/>
          <w:bCs/>
          <w:color w:val="auto"/>
          <w:sz w:val="24"/>
          <w:szCs w:val="24"/>
        </w:rPr>
        <w:t xml:space="preserve">关于资格的声明函</w:t>
      </w:r>
      <w:r>
        <w:rPr>
          <w:rFonts w:hint="eastAsia" w:ascii="宋体" w:hAnsi="宋体"/>
          <w:b/>
          <w:color w:val="auto"/>
          <w:sz w:val="24"/>
          <w:szCs w:val="24"/>
        </w:rPr>
        <w:t xml:space="preserve">（格式见附件）；</w:t>
      </w:r>
      <w:r/>
    </w:p>
    <w:p>
      <w:pPr>
        <w:numPr>
          <w:ilvl w:val="2"/>
          <w:numId w:val="8"/>
        </w:numPr>
        <w:ind w:left="0" w:firstLine="480"/>
        <w:spacing w:line="440" w:lineRule="exact"/>
        <w:tabs>
          <w:tab w:val="left" w:pos="420" w:leader="none"/>
          <w:tab w:val="left" w:pos="851" w:leader="none"/>
          <w:tab w:val="left" w:pos="1155" w:leader="none"/>
        </w:tabs>
        <w:rPr>
          <w:rFonts w:hint="eastAsia" w:ascii="宋体" w:hAnsi="宋体"/>
          <w:bCs/>
          <w:color w:val="auto"/>
          <w:sz w:val="24"/>
          <w:szCs w:val="24"/>
        </w:rPr>
      </w:pPr>
      <w:r/>
      <w:bookmarkStart w:id="41" w:name="_Hlk78664359"/>
      <w:r>
        <w:rPr>
          <w:rFonts w:ascii="宋体" w:hAnsi="宋体"/>
          <w:bCs/>
          <w:color w:val="auto"/>
          <w:sz w:val="24"/>
          <w:szCs w:val="24"/>
        </w:rPr>
        <w:t xml:space="preserve">具有独立承担民事责任能力</w:t>
      </w:r>
      <w:r>
        <w:rPr>
          <w:rFonts w:hint="eastAsia" w:ascii="宋体" w:hAnsi="宋体"/>
          <w:bCs/>
          <w:color w:val="auto"/>
          <w:sz w:val="24"/>
          <w:szCs w:val="24"/>
        </w:rPr>
        <w:t xml:space="preserve">的投标供应商营业执照副本或事业单位法人证书或民办非企业单位登记证书或社会团体法人登记证书或基金会法人登记证书或其他组织的营业执照等证明文件原件扫描件并加盖公章或签电子公章</w:t>
      </w:r>
      <w:r>
        <w:rPr>
          <w:rFonts w:hint="eastAsia" w:ascii="宋体" w:hAnsi="宋体"/>
          <w:b/>
          <w:color w:val="auto"/>
          <w:sz w:val="24"/>
          <w:szCs w:val="24"/>
        </w:rPr>
        <w:t xml:space="preserve">（投标供应商如允许以分支机构身份参加投标的，提供投标供应商分支机构的营业执照原件扫描件）</w:t>
      </w:r>
      <w:r>
        <w:rPr>
          <w:rFonts w:hint="eastAsia" w:ascii="宋体" w:hAnsi="宋体"/>
          <w:bCs/>
          <w:color w:val="auto"/>
          <w:sz w:val="24"/>
          <w:szCs w:val="24"/>
        </w:rPr>
        <w:t xml:space="preserve">；</w:t>
      </w:r>
      <w:r/>
    </w:p>
    <w:p>
      <w:pPr>
        <w:numPr>
          <w:ilvl w:val="2"/>
          <w:numId w:val="8"/>
        </w:numPr>
        <w:ind w:left="0" w:firstLine="480"/>
        <w:spacing w:line="440" w:lineRule="exact"/>
        <w:tabs>
          <w:tab w:val="left" w:pos="420" w:leader="none"/>
          <w:tab w:val="left" w:pos="851" w:leader="none"/>
          <w:tab w:val="left" w:pos="1155" w:leader="none"/>
        </w:tabs>
        <w:rPr>
          <w:rFonts w:hint="eastAsia" w:ascii="宋体" w:hAnsi="宋体"/>
          <w:bCs/>
          <w:color w:val="auto"/>
          <w:sz w:val="24"/>
          <w:szCs w:val="24"/>
        </w:rPr>
      </w:pPr>
      <w:r>
        <w:rPr>
          <w:rFonts w:hint="eastAsia" w:ascii="宋体" w:hAnsi="宋体"/>
          <w:bCs/>
          <w:color w:val="auto"/>
          <w:sz w:val="24"/>
          <w:szCs w:val="24"/>
        </w:rPr>
        <w:t xml:space="preserve">投标供应商法定代表人授权委托书</w:t>
      </w:r>
      <w:r>
        <w:rPr>
          <w:rFonts w:hint="eastAsia" w:ascii="宋体" w:hAnsi="宋体"/>
          <w:color w:val="auto"/>
          <w:sz w:val="24"/>
          <w:szCs w:val="24"/>
        </w:rPr>
        <w:t xml:space="preserve">（</w:t>
      </w:r>
      <w:r>
        <w:rPr>
          <w:rFonts w:hint="eastAsia" w:ascii="宋体" w:hAnsi="宋体"/>
          <w:b/>
          <w:bCs/>
          <w:color w:val="auto"/>
          <w:sz w:val="24"/>
          <w:szCs w:val="24"/>
        </w:rPr>
        <w:t xml:space="preserve">格式见附件，法定代表人亲自参加投标的除外</w:t>
      </w:r>
      <w:r>
        <w:rPr>
          <w:rFonts w:hint="eastAsia" w:ascii="宋体" w:hAnsi="宋体"/>
          <w:color w:val="auto"/>
          <w:sz w:val="24"/>
          <w:szCs w:val="24"/>
        </w:rPr>
        <w:t xml:space="preserve">）</w:t>
      </w:r>
      <w:r>
        <w:rPr>
          <w:rFonts w:hint="eastAsia" w:ascii="宋体" w:hAnsi="宋体"/>
          <w:b/>
          <w:bCs/>
          <w:color w:val="auto"/>
          <w:sz w:val="24"/>
          <w:szCs w:val="24"/>
        </w:rPr>
        <w:t xml:space="preserve">（投标供应商如允许以分支机构身份参加投标的，请自行</w:t>
      </w:r>
      <w:r>
        <w:rPr>
          <w:rFonts w:ascii="宋体" w:hAnsi="宋体"/>
          <w:b/>
          <w:bCs/>
          <w:color w:val="auto"/>
          <w:sz w:val="24"/>
          <w:szCs w:val="24"/>
        </w:rPr>
        <w:t xml:space="preserve">将“</w:t>
      </w:r>
      <w:r>
        <w:rPr>
          <w:rFonts w:hint="eastAsia" w:ascii="宋体" w:hAnsi="宋体"/>
          <w:b/>
          <w:bCs/>
          <w:color w:val="auto"/>
          <w:sz w:val="24"/>
          <w:szCs w:val="24"/>
        </w:rPr>
        <w:t xml:space="preserve">法定代表人</w:t>
      </w:r>
      <w:r>
        <w:rPr>
          <w:rFonts w:ascii="宋体" w:hAnsi="宋体"/>
          <w:b/>
          <w:bCs/>
          <w:color w:val="auto"/>
          <w:sz w:val="24"/>
          <w:szCs w:val="24"/>
        </w:rPr>
        <w:t xml:space="preserve">”</w:t>
      </w:r>
      <w:r>
        <w:rPr>
          <w:rFonts w:hint="eastAsia" w:ascii="宋体" w:hAnsi="宋体"/>
          <w:b/>
          <w:bCs/>
          <w:color w:val="auto"/>
          <w:sz w:val="24"/>
          <w:szCs w:val="24"/>
        </w:rPr>
        <w:t xml:space="preserve">更改为</w:t>
      </w:r>
      <w:r>
        <w:rPr>
          <w:rFonts w:ascii="宋体" w:hAnsi="宋体"/>
          <w:b/>
          <w:bCs/>
          <w:color w:val="auto"/>
          <w:sz w:val="24"/>
          <w:szCs w:val="24"/>
        </w:rPr>
        <w:t xml:space="preserve">“</w:t>
      </w:r>
      <w:r>
        <w:rPr>
          <w:rFonts w:hint="eastAsia" w:ascii="宋体" w:hAnsi="宋体"/>
          <w:b/>
          <w:bCs/>
          <w:color w:val="auto"/>
          <w:sz w:val="24"/>
          <w:szCs w:val="24"/>
        </w:rPr>
        <w:t xml:space="preserve">负责人</w:t>
      </w:r>
      <w:r>
        <w:rPr>
          <w:rFonts w:ascii="宋体" w:hAnsi="宋体"/>
          <w:b/>
          <w:bCs/>
          <w:color w:val="auto"/>
          <w:sz w:val="24"/>
          <w:szCs w:val="24"/>
        </w:rPr>
        <w:t xml:space="preserve">”</w:t>
      </w:r>
      <w:r>
        <w:rPr>
          <w:rFonts w:hint="eastAsia" w:ascii="宋体" w:hAnsi="宋体"/>
          <w:b/>
          <w:bCs/>
          <w:color w:val="auto"/>
          <w:sz w:val="24"/>
          <w:szCs w:val="24"/>
        </w:rPr>
        <w:t xml:space="preserve">，分支机构</w:t>
      </w:r>
      <w:r>
        <w:rPr>
          <w:rFonts w:ascii="宋体" w:hAnsi="宋体"/>
          <w:b/>
          <w:bCs/>
          <w:color w:val="auto"/>
          <w:sz w:val="24"/>
          <w:szCs w:val="24"/>
        </w:rPr>
        <w:t xml:space="preserve">投标时</w:t>
      </w:r>
      <w:r>
        <w:rPr>
          <w:rFonts w:hint="eastAsia" w:ascii="宋体" w:hAnsi="宋体"/>
          <w:b/>
          <w:bCs/>
          <w:color w:val="auto"/>
          <w:sz w:val="24"/>
          <w:szCs w:val="24"/>
        </w:rPr>
        <w:t xml:space="preserve">涉及招标文件</w:t>
      </w:r>
      <w:r>
        <w:rPr>
          <w:rFonts w:ascii="宋体" w:hAnsi="宋体"/>
          <w:b/>
          <w:bCs/>
          <w:color w:val="auto"/>
          <w:sz w:val="24"/>
          <w:szCs w:val="24"/>
        </w:rPr>
        <w:t xml:space="preserve">“</w:t>
      </w:r>
      <w:r>
        <w:rPr>
          <w:rFonts w:hint="eastAsia" w:ascii="宋体" w:hAnsi="宋体"/>
          <w:b/>
          <w:bCs/>
          <w:color w:val="auto"/>
          <w:sz w:val="24"/>
          <w:szCs w:val="24"/>
        </w:rPr>
        <w:t xml:space="preserve">法定代表人</w:t>
      </w:r>
      <w:r>
        <w:rPr>
          <w:rFonts w:ascii="宋体" w:hAnsi="宋体"/>
          <w:b/>
          <w:bCs/>
          <w:color w:val="auto"/>
          <w:sz w:val="24"/>
          <w:szCs w:val="24"/>
        </w:rPr>
        <w:t xml:space="preserve">”</w:t>
      </w:r>
      <w:r>
        <w:rPr>
          <w:rFonts w:hint="eastAsia" w:ascii="宋体" w:hAnsi="宋体"/>
          <w:b/>
          <w:bCs/>
          <w:color w:val="auto"/>
          <w:sz w:val="24"/>
          <w:szCs w:val="24"/>
        </w:rPr>
        <w:t xml:space="preserve">要求的部分</w:t>
      </w:r>
      <w:r>
        <w:rPr>
          <w:rFonts w:ascii="宋体" w:hAnsi="宋体"/>
          <w:b/>
          <w:bCs/>
          <w:color w:val="auto"/>
          <w:sz w:val="24"/>
          <w:szCs w:val="24"/>
        </w:rPr>
        <w:t xml:space="preserve">，其</w:t>
      </w:r>
      <w:r>
        <w:rPr>
          <w:rFonts w:hint="eastAsia" w:ascii="宋体" w:hAnsi="宋体"/>
          <w:b/>
          <w:bCs/>
          <w:color w:val="auto"/>
          <w:sz w:val="24"/>
          <w:szCs w:val="24"/>
        </w:rPr>
        <w:t xml:space="preserve">具体要求</w:t>
      </w:r>
      <w:r>
        <w:rPr>
          <w:rFonts w:ascii="宋体" w:hAnsi="宋体"/>
          <w:b/>
          <w:bCs/>
          <w:color w:val="auto"/>
          <w:sz w:val="24"/>
          <w:szCs w:val="24"/>
        </w:rPr>
        <w:t xml:space="preserve">视同本条规定</w:t>
      </w:r>
      <w:r>
        <w:rPr>
          <w:rFonts w:hint="eastAsia" w:ascii="宋体" w:hAnsi="宋体"/>
          <w:b/>
          <w:bCs/>
          <w:color w:val="auto"/>
          <w:sz w:val="24"/>
          <w:szCs w:val="24"/>
        </w:rPr>
        <w:t xml:space="preserve">）；</w:t>
      </w:r>
      <w:r/>
    </w:p>
    <w:p>
      <w:pPr>
        <w:numPr>
          <w:ilvl w:val="2"/>
          <w:numId w:val="8"/>
        </w:numPr>
        <w:ind w:left="0" w:firstLine="480"/>
        <w:spacing w:line="440" w:lineRule="exact"/>
        <w:tabs>
          <w:tab w:val="left" w:pos="420" w:leader="none"/>
          <w:tab w:val="left" w:pos="851" w:leader="none"/>
          <w:tab w:val="left" w:pos="1155" w:leader="none"/>
        </w:tabs>
        <w:rPr>
          <w:rFonts w:hint="eastAsia" w:ascii="宋体" w:hAnsi="宋体"/>
          <w:bCs/>
          <w:color w:val="auto"/>
          <w:sz w:val="24"/>
          <w:szCs w:val="24"/>
        </w:rPr>
      </w:pPr>
      <w:r>
        <w:rPr>
          <w:rFonts w:hint="eastAsia" w:ascii="宋体" w:hAnsi="宋体"/>
          <w:bCs/>
          <w:color w:val="auto"/>
          <w:sz w:val="24"/>
          <w:szCs w:val="24"/>
        </w:rPr>
        <w:t xml:space="preserve">投标供应商法定代表人身份证原件扫描件（身份证应为正、反面）；</w:t>
      </w:r>
      <w:r/>
    </w:p>
    <w:p>
      <w:pPr>
        <w:numPr>
          <w:ilvl w:val="2"/>
          <w:numId w:val="8"/>
        </w:numPr>
        <w:ind w:left="0" w:firstLine="480"/>
        <w:spacing w:line="440" w:lineRule="exact"/>
        <w:tabs>
          <w:tab w:val="left" w:pos="420" w:leader="none"/>
          <w:tab w:val="left" w:pos="851" w:leader="none"/>
          <w:tab w:val="left" w:pos="1155" w:leader="none"/>
        </w:tabs>
        <w:rPr>
          <w:rFonts w:hint="eastAsia" w:ascii="宋体" w:hAnsi="宋体"/>
          <w:bCs/>
          <w:color w:val="auto"/>
          <w:sz w:val="24"/>
          <w:szCs w:val="24"/>
        </w:rPr>
      </w:pPr>
      <w:r>
        <w:rPr>
          <w:rFonts w:hint="eastAsia" w:ascii="宋体" w:hAnsi="宋体"/>
          <w:bCs/>
          <w:color w:val="auto"/>
          <w:sz w:val="24"/>
          <w:szCs w:val="24"/>
        </w:rPr>
        <w:t xml:space="preserve">投标供应商法定代表人授权代表身份证原件扫描件（身份证应为正、反面，法定代表人亲自参加投标的除外）；</w:t>
      </w:r>
      <w:bookmarkEnd w:id="41"/>
      <w:r/>
      <w:r/>
    </w:p>
    <w:p>
      <w:pPr>
        <w:numPr>
          <w:ilvl w:val="2"/>
          <w:numId w:val="8"/>
        </w:numPr>
        <w:ind w:left="0" w:firstLine="480"/>
        <w:spacing w:line="440" w:lineRule="exact"/>
        <w:tabs>
          <w:tab w:val="left" w:pos="420" w:leader="none"/>
          <w:tab w:val="left" w:pos="945" w:leader="none"/>
          <w:tab w:val="left" w:pos="1155" w:leader="none"/>
        </w:tabs>
        <w:rPr>
          <w:rFonts w:hint="eastAsia" w:ascii="宋体" w:hAnsi="宋体"/>
          <w:bCs/>
          <w:color w:val="auto"/>
          <w:sz w:val="24"/>
          <w:szCs w:val="24"/>
        </w:rPr>
      </w:pPr>
      <w:r>
        <w:rPr>
          <w:rFonts w:hint="eastAsia" w:ascii="宋体" w:hAnsi="宋体"/>
          <w:bCs/>
          <w:color w:val="auto"/>
          <w:sz w:val="24"/>
          <w:szCs w:val="24"/>
        </w:rPr>
        <w:t xml:space="preserve">投标供应商提供近三个月中任意一个月份（</w:t>
      </w:r>
      <w:r>
        <w:rPr>
          <w:rFonts w:hint="eastAsia" w:ascii="宋体" w:hAnsi="宋体"/>
          <w:bCs/>
          <w:color w:val="auto"/>
          <w:sz w:val="24"/>
          <w:szCs w:val="24"/>
          <w:lang w:eastAsia="zh-CN"/>
        </w:rPr>
        <w:t xml:space="preserve">2025年8月/9月/10月）</w:t>
      </w:r>
      <w:r>
        <w:rPr>
          <w:rFonts w:hint="eastAsia" w:ascii="宋体" w:hAnsi="宋体"/>
          <w:bCs/>
          <w:color w:val="auto"/>
          <w:sz w:val="24"/>
          <w:szCs w:val="24"/>
        </w:rPr>
        <w:t xml:space="preserve">的财务状况报告（资产负债表和利润表）或由会计师事务所出具的</w:t>
      </w:r>
      <w:r>
        <w:rPr>
          <w:rFonts w:hint="eastAsia" w:ascii="宋体" w:hAnsi="宋体"/>
          <w:bCs/>
          <w:color w:val="auto"/>
          <w:sz w:val="24"/>
          <w:szCs w:val="24"/>
          <w:lang w:eastAsia="zh-CN"/>
        </w:rPr>
        <w:t xml:space="preserve">2024年度的财务审计报</w:t>
      </w:r>
      <w:r>
        <w:rPr>
          <w:rFonts w:hint="eastAsia" w:ascii="宋体" w:hAnsi="宋体"/>
          <w:bCs/>
          <w:color w:val="auto"/>
          <w:sz w:val="24"/>
          <w:szCs w:val="24"/>
        </w:rPr>
        <w:t xml:space="preserve">告原件扫描件并加盖公章或签电子公章；</w:t>
      </w:r>
      <w:r/>
    </w:p>
    <w:p>
      <w:pPr>
        <w:numPr>
          <w:ilvl w:val="2"/>
          <w:numId w:val="8"/>
        </w:numPr>
        <w:ind w:left="0" w:firstLine="480"/>
        <w:spacing w:line="440" w:lineRule="exact"/>
        <w:tabs>
          <w:tab w:val="left" w:pos="420" w:leader="none"/>
          <w:tab w:val="left" w:pos="945" w:leader="none"/>
          <w:tab w:val="left" w:pos="1155" w:leader="none"/>
        </w:tabs>
        <w:rPr>
          <w:rFonts w:hint="eastAsia" w:ascii="宋体" w:hAnsi="宋体"/>
          <w:bCs/>
          <w:color w:val="auto"/>
          <w:sz w:val="24"/>
          <w:szCs w:val="24"/>
        </w:rPr>
      </w:pPr>
      <w:r>
        <w:rPr>
          <w:rFonts w:hint="eastAsia" w:ascii="宋体" w:hAnsi="宋体"/>
          <w:bCs/>
          <w:color w:val="auto"/>
          <w:sz w:val="24"/>
          <w:szCs w:val="24"/>
        </w:rPr>
        <w:t xml:space="preserve">投标供应商近三个月中任意一个月份（</w:t>
      </w:r>
      <w:r>
        <w:rPr>
          <w:rFonts w:hint="eastAsia" w:ascii="宋体" w:hAnsi="宋体"/>
          <w:bCs/>
          <w:color w:val="auto"/>
          <w:sz w:val="24"/>
          <w:szCs w:val="24"/>
          <w:lang w:eastAsia="zh-CN"/>
        </w:rPr>
        <w:t xml:space="preserve">2025年8月/9月/10月）</w:t>
      </w:r>
      <w:r>
        <w:rPr>
          <w:rFonts w:hint="eastAsia" w:ascii="宋体" w:hAnsi="宋体"/>
          <w:bCs/>
          <w:color w:val="auto"/>
          <w:sz w:val="24"/>
          <w:szCs w:val="24"/>
        </w:rPr>
        <w:t xml:space="preserve">的依法缴纳税收的相关材料（提供相关主管部门证明或银行代扣证明，或者提供依法免税的主管部门出具的相应证明材料）扫描件并加盖公章或签电子公章；</w:t>
      </w:r>
      <w:r/>
    </w:p>
    <w:p>
      <w:pPr>
        <w:numPr>
          <w:ilvl w:val="2"/>
          <w:numId w:val="8"/>
        </w:numPr>
        <w:ind w:left="0" w:firstLine="480"/>
        <w:spacing w:line="440" w:lineRule="exact"/>
        <w:tabs>
          <w:tab w:val="left" w:pos="420" w:leader="none"/>
          <w:tab w:val="left" w:pos="945" w:leader="none"/>
          <w:tab w:val="left" w:pos="1155" w:leader="none"/>
        </w:tabs>
        <w:rPr>
          <w:rFonts w:hint="eastAsia" w:ascii="宋体" w:hAnsi="宋体"/>
          <w:bCs/>
          <w:color w:val="auto"/>
          <w:sz w:val="24"/>
          <w:szCs w:val="24"/>
        </w:rPr>
      </w:pPr>
      <w:r>
        <w:rPr>
          <w:rFonts w:hint="eastAsia" w:ascii="宋体" w:hAnsi="宋体"/>
          <w:bCs/>
          <w:color w:val="auto"/>
          <w:sz w:val="24"/>
          <w:szCs w:val="24"/>
        </w:rPr>
        <w:t xml:space="preserve">投标供应商近三个月中任意一个月份（</w:t>
      </w:r>
      <w:r>
        <w:rPr>
          <w:rFonts w:hint="eastAsia" w:ascii="宋体" w:hAnsi="宋体"/>
          <w:bCs/>
          <w:color w:val="auto"/>
          <w:sz w:val="24"/>
          <w:szCs w:val="24"/>
          <w:lang w:eastAsia="zh-CN"/>
        </w:rPr>
        <w:t xml:space="preserve">2025年8月/9月/10月）</w:t>
      </w:r>
      <w:r>
        <w:rPr>
          <w:rFonts w:hint="eastAsia" w:ascii="宋体" w:hAnsi="宋体"/>
          <w:bCs/>
          <w:color w:val="auto"/>
          <w:sz w:val="24"/>
          <w:szCs w:val="24"/>
        </w:rPr>
        <w:t xml:space="preserve">的依法</w:t>
      </w:r>
      <w:r>
        <w:rPr>
          <w:rFonts w:ascii="宋体" w:hAnsi="宋体"/>
          <w:bCs/>
          <w:color w:val="auto"/>
          <w:sz w:val="24"/>
          <w:szCs w:val="24"/>
        </w:rPr>
        <w:t xml:space="preserve">缴纳</w:t>
      </w:r>
      <w:r>
        <w:rPr>
          <w:rFonts w:hint="eastAsia" w:ascii="宋体" w:hAnsi="宋体"/>
          <w:bCs/>
          <w:color w:val="auto"/>
          <w:sz w:val="24"/>
          <w:szCs w:val="24"/>
        </w:rPr>
        <w:t xml:space="preserve">社会保障资金的相关材料（提供相关主管部门证明或银行代扣证明，或者提供依法不需要缴纳社会保障资金的主管部门出具的证明材料）扫描件并加盖公章或签电子公章；</w:t>
      </w:r>
      <w:r/>
    </w:p>
    <w:p>
      <w:pPr>
        <w:numPr>
          <w:ilvl w:val="2"/>
          <w:numId w:val="8"/>
        </w:numPr>
        <w:ind w:left="0" w:firstLine="480"/>
        <w:spacing w:line="440" w:lineRule="exact"/>
        <w:tabs>
          <w:tab w:val="left" w:pos="420" w:leader="none"/>
          <w:tab w:val="left" w:pos="945" w:leader="none"/>
          <w:tab w:val="left" w:pos="1155" w:leader="none"/>
        </w:tabs>
        <w:rPr>
          <w:rFonts w:hint="eastAsia" w:ascii="宋体" w:hAnsi="宋体"/>
          <w:bCs/>
          <w:color w:val="auto"/>
          <w:sz w:val="24"/>
          <w:szCs w:val="24"/>
        </w:rPr>
      </w:pPr>
      <w:r>
        <w:rPr>
          <w:rFonts w:hint="eastAsia" w:ascii="宋体" w:hAnsi="宋体"/>
          <w:bCs/>
          <w:color w:val="auto"/>
          <w:sz w:val="24"/>
          <w:szCs w:val="24"/>
        </w:rPr>
        <w:t xml:space="preserve">政府采购投标及履约承诺函</w:t>
      </w:r>
      <w:r>
        <w:rPr>
          <w:rFonts w:hint="eastAsia" w:ascii="宋体" w:hAnsi="宋体"/>
          <w:b/>
          <w:color w:val="auto"/>
          <w:sz w:val="24"/>
          <w:szCs w:val="24"/>
        </w:rPr>
        <w:t xml:space="preserve">（格式见附件）</w:t>
      </w:r>
      <w:r>
        <w:rPr>
          <w:rFonts w:hint="eastAsia" w:ascii="宋体" w:hAnsi="宋体"/>
          <w:bCs/>
          <w:color w:val="auto"/>
          <w:sz w:val="24"/>
          <w:szCs w:val="24"/>
        </w:rPr>
        <w:t xml:space="preserve">；</w:t>
      </w:r>
      <w:bookmarkStart w:id="42" w:name="_Hlk100178398"/>
      <w:r/>
      <w:bookmarkEnd w:id="42"/>
      <w:r/>
      <w:r/>
    </w:p>
    <w:p>
      <w:pPr>
        <w:numPr>
          <w:ilvl w:val="2"/>
          <w:numId w:val="8"/>
        </w:numPr>
        <w:ind w:left="0" w:firstLine="480"/>
        <w:spacing w:line="440" w:lineRule="exact"/>
        <w:tabs>
          <w:tab w:val="left" w:pos="420" w:leader="none"/>
          <w:tab w:val="left" w:pos="945" w:leader="none"/>
          <w:tab w:val="left" w:pos="1155" w:leader="none"/>
        </w:tabs>
        <w:rPr>
          <w:rFonts w:hint="eastAsia" w:ascii="宋体" w:hAnsi="宋体"/>
          <w:bCs/>
          <w:color w:val="auto"/>
          <w:sz w:val="24"/>
          <w:szCs w:val="24"/>
        </w:rPr>
      </w:pPr>
      <w:r>
        <w:rPr>
          <w:rFonts w:hint="eastAsia" w:ascii="宋体" w:hAnsi="宋体"/>
          <w:bCs/>
          <w:color w:val="auto"/>
          <w:sz w:val="24"/>
          <w:szCs w:val="24"/>
        </w:rPr>
        <w:t xml:space="preserve">授权代理人提供</w:t>
      </w:r>
      <w:r>
        <w:rPr>
          <w:rFonts w:hint="eastAsia" w:ascii="宋体" w:hAnsi="宋体"/>
          <w:color w:val="auto"/>
          <w:sz w:val="24"/>
          <w:szCs w:val="24"/>
        </w:rPr>
        <w:t xml:space="preserve">由法定的社保收缴部门出具的近三个月中任意一个月份（</w:t>
      </w:r>
      <w:r>
        <w:rPr>
          <w:rFonts w:hint="eastAsia" w:ascii="宋体" w:hAnsi="宋体"/>
          <w:color w:val="auto"/>
          <w:sz w:val="24"/>
          <w:szCs w:val="24"/>
          <w:lang w:eastAsia="zh-CN"/>
        </w:rPr>
        <w:t xml:space="preserve">2025年8月/9月/10月）</w:t>
      </w:r>
      <w:r>
        <w:rPr>
          <w:rFonts w:hint="eastAsia" w:ascii="宋体" w:hAnsi="宋体"/>
          <w:color w:val="auto"/>
          <w:sz w:val="24"/>
          <w:szCs w:val="24"/>
        </w:rPr>
        <w:t xml:space="preserve">的投标供应商依法为其缴纳</w:t>
      </w:r>
      <w:r>
        <w:rPr>
          <w:rFonts w:ascii="宋体" w:hAnsi="宋体"/>
          <w:color w:val="auto"/>
          <w:sz w:val="24"/>
          <w:szCs w:val="24"/>
        </w:rPr>
        <w:t xml:space="preserve">社会</w:t>
      </w:r>
      <w:r>
        <w:rPr>
          <w:rFonts w:hint="eastAsia" w:ascii="宋体" w:hAnsi="宋体"/>
          <w:color w:val="auto"/>
          <w:sz w:val="24"/>
          <w:szCs w:val="24"/>
        </w:rPr>
        <w:t xml:space="preserve">保险证明</w:t>
      </w:r>
      <w:r>
        <w:rPr>
          <w:rFonts w:hint="eastAsia" w:ascii="宋体" w:hAnsi="宋体"/>
          <w:b/>
          <w:bCs/>
          <w:color w:val="auto"/>
          <w:sz w:val="24"/>
          <w:szCs w:val="24"/>
        </w:rPr>
        <w:t xml:space="preserve">（由相关主管部门出具，如因投标供应商新成立确实无法提供的，可以不提供；法定代表人亲自参加投标的除外；社保缴费证明必须提交带有社保部门红章的或含有县（区）级及以上社保部门电子加盖公章或签电子公章或带二维码验证的扫描件）</w:t>
      </w:r>
      <w:r>
        <w:rPr>
          <w:rFonts w:hint="eastAsia" w:ascii="宋体" w:hAnsi="宋体"/>
          <w:bCs/>
          <w:color w:val="auto"/>
          <w:sz w:val="24"/>
          <w:szCs w:val="24"/>
        </w:rPr>
        <w:t xml:space="preserve">；</w:t>
      </w:r>
      <w:r/>
    </w:p>
    <w:p>
      <w:pPr>
        <w:numPr>
          <w:ilvl w:val="2"/>
          <w:numId w:val="8"/>
        </w:numPr>
        <w:ind w:left="0" w:firstLine="480"/>
        <w:spacing w:line="440" w:lineRule="exact"/>
        <w:tabs>
          <w:tab w:val="left" w:pos="420" w:leader="none"/>
          <w:tab w:val="left" w:pos="851" w:leader="none"/>
          <w:tab w:val="left" w:pos="1155" w:leader="none"/>
        </w:tabs>
        <w:rPr>
          <w:rFonts w:hint="eastAsia" w:ascii="宋体" w:hAnsi="宋体"/>
          <w:bCs/>
          <w:color w:val="auto"/>
          <w:sz w:val="24"/>
          <w:szCs w:val="24"/>
        </w:rPr>
      </w:pPr>
      <w:r>
        <w:rPr>
          <w:rFonts w:hint="eastAsia" w:ascii="宋体" w:hAnsi="宋体"/>
          <w:bCs/>
          <w:color w:val="auto"/>
          <w:sz w:val="24"/>
          <w:szCs w:val="24"/>
        </w:rPr>
        <w:t xml:space="preserve">拟派项目负责人提供由法定的社保收缴部门出具的近三个月中任意一个月份（</w:t>
      </w:r>
      <w:r>
        <w:rPr>
          <w:rFonts w:hint="eastAsia" w:ascii="宋体" w:hAnsi="宋体"/>
          <w:bCs/>
          <w:color w:val="auto"/>
          <w:sz w:val="24"/>
          <w:szCs w:val="24"/>
          <w:lang w:eastAsia="zh-CN"/>
        </w:rPr>
        <w:t xml:space="preserve">2025年8月/9月/10月）</w:t>
      </w:r>
      <w:r>
        <w:rPr>
          <w:rFonts w:hint="eastAsia" w:ascii="宋体" w:hAnsi="宋体"/>
          <w:bCs/>
          <w:color w:val="auto"/>
          <w:sz w:val="24"/>
          <w:szCs w:val="24"/>
        </w:rPr>
        <w:t xml:space="preserve">的投标供应商依法为其缴纳</w:t>
      </w:r>
      <w:r>
        <w:rPr>
          <w:rFonts w:ascii="宋体" w:hAnsi="宋体"/>
          <w:bCs/>
          <w:color w:val="auto"/>
          <w:sz w:val="24"/>
          <w:szCs w:val="24"/>
        </w:rPr>
        <w:t xml:space="preserve">社会</w:t>
      </w:r>
      <w:r>
        <w:rPr>
          <w:rFonts w:hint="eastAsia" w:ascii="宋体" w:hAnsi="宋体"/>
          <w:bCs/>
          <w:color w:val="auto"/>
          <w:sz w:val="24"/>
          <w:szCs w:val="24"/>
        </w:rPr>
        <w:t xml:space="preserve">保险证明</w:t>
      </w:r>
      <w:r>
        <w:rPr>
          <w:rFonts w:hint="eastAsia" w:ascii="宋体" w:hAnsi="宋体"/>
          <w:b/>
          <w:bCs/>
          <w:color w:val="auto"/>
          <w:sz w:val="24"/>
          <w:szCs w:val="24"/>
        </w:rPr>
        <w:t xml:space="preserve">（由相关主管部门出具，如因投标供应商新成立确实无法提供的，可以不提供；</w:t>
      </w:r>
      <w:r>
        <w:rPr>
          <w:rFonts w:hint="eastAsia" w:ascii="宋体" w:hAnsi="宋体"/>
          <w:b/>
          <w:bCs/>
          <w:color w:val="auto"/>
          <w:sz w:val="24"/>
          <w:szCs w:val="24"/>
          <w:lang w:eastAsia="zh-CN"/>
        </w:rPr>
        <w:t xml:space="preserve">法定代表人担任项目负责人的除外</w:t>
      </w:r>
      <w:r>
        <w:rPr>
          <w:rFonts w:hint="eastAsia" w:ascii="宋体" w:hAnsi="宋体"/>
          <w:b/>
          <w:bCs/>
          <w:color w:val="auto"/>
          <w:sz w:val="24"/>
          <w:szCs w:val="24"/>
        </w:rPr>
        <w:t xml:space="preserve">；社保缴费证明必须提交带有社保部门红章的或含有县（区）级及以上社保部门电子加盖公章或签电子公章或带二维码验证的扫描件）</w:t>
      </w:r>
      <w:r>
        <w:rPr>
          <w:rFonts w:hint="eastAsia" w:ascii="宋体" w:hAnsi="宋体"/>
          <w:bCs/>
          <w:color w:val="auto"/>
          <w:sz w:val="24"/>
          <w:szCs w:val="24"/>
        </w:rPr>
        <w:t xml:space="preserve">；</w:t>
      </w:r>
      <w:r/>
    </w:p>
    <w:p>
      <w:pPr>
        <w:numPr>
          <w:ilvl w:val="2"/>
          <w:numId w:val="8"/>
        </w:numPr>
        <w:ind w:left="0" w:firstLine="480"/>
        <w:spacing w:line="440" w:lineRule="exact"/>
        <w:tabs>
          <w:tab w:val="left" w:pos="420" w:leader="none"/>
          <w:tab w:val="left" w:pos="945" w:leader="none"/>
          <w:tab w:val="left" w:pos="1155" w:leader="none"/>
        </w:tabs>
        <w:rPr>
          <w:rFonts w:hint="eastAsia" w:ascii="宋体" w:hAnsi="宋体"/>
          <w:bCs/>
          <w:color w:val="auto"/>
          <w:sz w:val="24"/>
          <w:szCs w:val="24"/>
        </w:rPr>
      </w:pPr>
      <w:r>
        <w:rPr>
          <w:rFonts w:hint="eastAsia" w:ascii="宋体" w:hAnsi="宋体"/>
          <w:bCs/>
          <w:color w:val="auto"/>
          <w:sz w:val="24"/>
          <w:szCs w:val="24"/>
        </w:rPr>
        <w:t xml:space="preserve">参加政府采购活动前3年内在经营活动中没有重大违法记录的书面声明</w:t>
      </w:r>
      <w:r>
        <w:rPr>
          <w:rFonts w:hint="eastAsia" w:ascii="宋体" w:hAnsi="宋体"/>
          <w:b/>
          <w:bCs w:val="0"/>
          <w:color w:val="auto"/>
          <w:sz w:val="24"/>
          <w:szCs w:val="24"/>
        </w:rPr>
        <w:t xml:space="preserve">（格式见附件）</w:t>
      </w:r>
      <w:r>
        <w:rPr>
          <w:rFonts w:hint="eastAsia" w:ascii="宋体" w:hAnsi="宋体"/>
          <w:bCs/>
          <w:color w:val="auto"/>
          <w:sz w:val="24"/>
          <w:szCs w:val="24"/>
        </w:rPr>
        <w:t xml:space="preserve">；</w:t>
      </w:r>
      <w:r/>
    </w:p>
    <w:p>
      <w:pPr>
        <w:numPr>
          <w:ilvl w:val="2"/>
          <w:numId w:val="8"/>
        </w:numPr>
        <w:ind w:left="0" w:firstLine="480"/>
        <w:spacing w:line="440" w:lineRule="exact"/>
        <w:tabs>
          <w:tab w:val="left" w:pos="420" w:leader="none"/>
          <w:tab w:val="left" w:pos="945" w:leader="none"/>
          <w:tab w:val="left" w:pos="1155" w:leader="none"/>
        </w:tabs>
        <w:rPr>
          <w:rFonts w:hint="eastAsia" w:ascii="宋体" w:hAnsi="宋体"/>
          <w:bCs/>
          <w:color w:val="auto"/>
          <w:sz w:val="24"/>
          <w:szCs w:val="24"/>
        </w:rPr>
      </w:pPr>
      <w:r>
        <w:rPr>
          <w:rFonts w:hint="eastAsia" w:ascii="宋体" w:hAnsi="宋体"/>
          <w:bCs/>
          <w:color w:val="auto"/>
          <w:sz w:val="24"/>
          <w:szCs w:val="24"/>
        </w:rPr>
        <w:t xml:space="preserve">具备履行合同所必需的设备和专业技术能力的书面声明</w:t>
      </w:r>
      <w:r>
        <w:rPr>
          <w:rFonts w:hint="eastAsia" w:ascii="宋体" w:hAnsi="宋体"/>
          <w:b/>
          <w:bCs w:val="0"/>
          <w:color w:val="auto"/>
          <w:sz w:val="24"/>
          <w:szCs w:val="24"/>
        </w:rPr>
        <w:t xml:space="preserve">（格式见附件）</w:t>
      </w:r>
      <w:bookmarkEnd w:id="40"/>
      <w:r>
        <w:rPr>
          <w:rFonts w:hint="eastAsia" w:ascii="宋体" w:hAnsi="宋体"/>
          <w:b/>
          <w:bCs w:val="0"/>
          <w:color w:val="auto"/>
          <w:sz w:val="24"/>
          <w:szCs w:val="24"/>
          <w:lang w:eastAsia="zh-CN"/>
        </w:rPr>
        <w:t xml:space="preserve">；</w:t>
      </w:r>
      <w:r/>
    </w:p>
    <w:p>
      <w:pPr>
        <w:numPr>
          <w:ilvl w:val="2"/>
          <w:numId w:val="8"/>
        </w:numPr>
        <w:ind w:left="0" w:firstLine="480"/>
        <w:spacing w:line="440" w:lineRule="exact"/>
        <w:tabs>
          <w:tab w:val="left" w:pos="420" w:leader="none"/>
          <w:tab w:val="left" w:pos="945" w:leader="none"/>
          <w:tab w:val="left" w:pos="1155" w:leader="none"/>
        </w:tabs>
        <w:rPr>
          <w:rFonts w:hint="eastAsia" w:ascii="宋体" w:hAnsi="宋体"/>
          <w:bCs/>
          <w:color w:val="auto"/>
          <w:sz w:val="24"/>
          <w:szCs w:val="24"/>
        </w:rPr>
      </w:pPr>
      <w:r>
        <w:rPr>
          <w:rFonts w:hint="eastAsia" w:ascii="宋体" w:hAnsi="宋体"/>
          <w:bCs/>
          <w:color w:val="auto"/>
          <w:sz w:val="24"/>
          <w:szCs w:val="24"/>
        </w:rPr>
        <w:t xml:space="preserve">投标供应商应为中型企业/小型企业/微型企业/监狱企业/残疾人福利企业，投标供应商如为中小微企业的提供《中小企业声明函》；投标供应商如为监狱和戒毒企业的，按照财政部《司法部关于政府采购支持监狱企业发展有关问题》（财库〔2014〕68号）的规定提供由省级以上监狱管理局、戒毒管理局（含新疆生产建设兵团）出具的属于监狱企业的证明文件复印件；投标供应商如为残疾人福利性单位的提供《残疾人福利性单位声明函》。</w:t>
      </w:r>
      <w:r/>
    </w:p>
    <w:p>
      <w:pPr>
        <w:ind w:firstLine="482"/>
        <w:spacing w:line="440" w:lineRule="exact"/>
        <w:tabs>
          <w:tab w:val="left" w:pos="420" w:leader="none"/>
          <w:tab w:val="left" w:pos="945" w:leader="none"/>
          <w:tab w:val="left" w:pos="1155" w:leader="none"/>
          <w:tab w:val="left" w:pos="1378" w:leader="none"/>
        </w:tabs>
        <w:rPr>
          <w:rFonts w:hint="eastAsia" w:ascii="宋体" w:hAnsi="宋体"/>
          <w:bCs/>
          <w:color w:val="auto"/>
          <w:sz w:val="24"/>
          <w:szCs w:val="24"/>
        </w:rPr>
      </w:pPr>
      <w:r/>
      <w:bookmarkStart w:id="43" w:name="_Hlk110963056"/>
      <w:r>
        <w:rPr>
          <w:rFonts w:hint="eastAsia" w:ascii="宋体" w:hAnsi="宋体"/>
          <w:b/>
          <w:bCs/>
          <w:color w:val="auto"/>
          <w:sz w:val="24"/>
          <w:szCs w:val="24"/>
        </w:rPr>
        <w:t xml:space="preserve">注：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bookmarkEnd w:id="37"/>
      <w:r/>
      <w:r/>
    </w:p>
    <w:p>
      <w:pPr>
        <w:ind w:left="523"/>
        <w:spacing w:line="440" w:lineRule="exact"/>
        <w:tabs>
          <w:tab w:val="left" w:pos="420" w:leader="none"/>
          <w:tab w:val="left" w:pos="945" w:leader="none"/>
        </w:tabs>
        <w:rPr>
          <w:rFonts w:hint="eastAsia" w:ascii="宋体" w:hAnsi="宋体"/>
          <w:color w:val="auto"/>
          <w:sz w:val="24"/>
          <w:szCs w:val="24"/>
        </w:rPr>
      </w:pPr>
      <w:r>
        <w:rPr>
          <w:rFonts w:hint="eastAsia" w:ascii="宋体" w:hAnsi="宋体"/>
          <w:color w:val="auto"/>
          <w:sz w:val="24"/>
          <w:szCs w:val="24"/>
        </w:rPr>
        <w:t xml:space="preserve">（2）补充性文件</w:t>
      </w:r>
      <w:bookmarkEnd w:id="43"/>
      <w:r/>
      <w:r/>
    </w:p>
    <w:p>
      <w:pPr>
        <w:ind w:left="523"/>
        <w:spacing w:line="440" w:lineRule="exact"/>
        <w:tabs>
          <w:tab w:val="left" w:pos="420" w:leader="none"/>
          <w:tab w:val="left" w:pos="1155" w:leader="none"/>
        </w:tabs>
        <w:rPr>
          <w:rFonts w:hint="eastAsia" w:ascii="宋体" w:hAnsi="宋体"/>
          <w:color w:val="auto"/>
          <w:sz w:val="24"/>
          <w:szCs w:val="24"/>
        </w:rPr>
      </w:pPr>
      <w:r>
        <w:rPr>
          <w:rFonts w:hint="eastAsia" w:ascii="宋体" w:hAnsi="宋体"/>
          <w:color w:val="auto"/>
          <w:sz w:val="24"/>
          <w:szCs w:val="24"/>
        </w:rPr>
        <w:t xml:space="preserve">①企业简介和经营情况说明；</w:t>
      </w:r>
      <w:r/>
    </w:p>
    <w:p>
      <w:pPr>
        <w:ind w:left="523"/>
        <w:spacing w:line="440" w:lineRule="exact"/>
        <w:tabs>
          <w:tab w:val="left" w:pos="420" w:leader="none"/>
          <w:tab w:val="left" w:pos="1155" w:leader="none"/>
        </w:tabs>
        <w:rPr>
          <w:rFonts w:hint="eastAsia" w:ascii="宋体" w:hAnsi="宋体"/>
          <w:color w:val="auto"/>
          <w:sz w:val="24"/>
          <w:szCs w:val="24"/>
        </w:rPr>
      </w:pPr>
      <w:r>
        <w:rPr>
          <w:rFonts w:hint="eastAsia" w:ascii="宋体" w:hAnsi="宋体"/>
          <w:color w:val="auto"/>
          <w:sz w:val="24"/>
          <w:szCs w:val="24"/>
        </w:rPr>
        <w:t xml:space="preserve">②投标供应商认为必须提供的其他证明材料。</w:t>
      </w:r>
      <w:r/>
    </w:p>
    <w:p>
      <w:pPr>
        <w:ind w:firstLine="523"/>
        <w:spacing w:line="440" w:lineRule="exact"/>
        <w:tabs>
          <w:tab w:val="left" w:pos="420" w:leader="none"/>
          <w:tab w:val="left" w:pos="945" w:leader="none"/>
          <w:tab w:val="left" w:pos="1155" w:leader="none"/>
        </w:tabs>
        <w:rPr>
          <w:rFonts w:hint="eastAsia" w:ascii="宋体" w:hAnsi="宋体"/>
          <w:b w:val="0"/>
          <w:bCs w:val="0"/>
          <w:color w:val="auto"/>
          <w:sz w:val="24"/>
          <w:szCs w:val="24"/>
        </w:rPr>
      </w:pPr>
      <w:r>
        <w:rPr>
          <w:rFonts w:hint="eastAsia" w:ascii="宋体" w:hAnsi="宋体"/>
          <w:b w:val="0"/>
          <w:bCs w:val="0"/>
          <w:color w:val="auto"/>
          <w:sz w:val="24"/>
          <w:szCs w:val="24"/>
        </w:rPr>
        <w:t xml:space="preserve">上述资格、资信证明文件中的资格证明文件必须全部提供，必须确保所有证明文件均为真实的、有效的且清晰的。投标供应商法定代表人或法定代表人授权代表为外籍、港、澳、台地区人士的，其身份证明须提供有效的护照或港澳同胞来往内地通行证、台湾同胞来往大陆通行证，</w:t>
      </w:r>
      <w:r>
        <w:rPr>
          <w:rFonts w:ascii="宋体" w:hAnsi="宋体"/>
          <w:b w:val="0"/>
          <w:bCs w:val="0"/>
          <w:color w:val="auto"/>
          <w:sz w:val="24"/>
          <w:szCs w:val="24"/>
        </w:rPr>
        <w:t xml:space="preserve">或其他</w:t>
      </w:r>
      <w:r>
        <w:rPr>
          <w:rFonts w:hint="eastAsia" w:ascii="宋体" w:hAnsi="宋体"/>
          <w:b w:val="0"/>
          <w:bCs w:val="0"/>
          <w:color w:val="auto"/>
          <w:sz w:val="24"/>
          <w:szCs w:val="24"/>
        </w:rPr>
        <w:t xml:space="preserve">可在中国大陆有效居留的许可证明。其中第⑥、⑦、⑧项如遇有国家相关政策规定可不具备的（如依法享受缓缴、免缴税收、社会保障资金等），必须提供相关政策规定或相关单位出具的有效证明扫描件；如因新成立确实无法提供的，可以不提供。投标供应商所提交的证明文件的完整、清晰与否，将直接影响其投标文件的审核和评分结果。</w:t>
      </w:r>
      <w:r/>
    </w:p>
    <w:p>
      <w:pPr>
        <w:numPr>
          <w:ilvl w:val="0"/>
          <w:numId w:val="9"/>
        </w:numPr>
        <w:ind w:left="0" w:firstLine="523"/>
        <w:spacing w:line="440" w:lineRule="exact"/>
        <w:tabs>
          <w:tab w:val="left" w:pos="525" w:leader="none"/>
          <w:tab w:val="left" w:pos="945" w:leader="none"/>
        </w:tabs>
        <w:rPr>
          <w:rFonts w:hint="eastAsia" w:ascii="宋体" w:hAnsi="宋体"/>
          <w:b w:val="0"/>
          <w:bCs/>
          <w:color w:val="auto"/>
          <w:sz w:val="24"/>
          <w:szCs w:val="24"/>
        </w:rPr>
      </w:pPr>
      <w:r>
        <w:rPr>
          <w:rFonts w:hint="eastAsia" w:ascii="宋体" w:hAnsi="宋体"/>
          <w:bCs/>
          <w:color w:val="auto"/>
          <w:sz w:val="24"/>
          <w:szCs w:val="24"/>
        </w:rPr>
        <w:t xml:space="preserve">开标一览表</w:t>
      </w:r>
      <w:r>
        <w:rPr>
          <w:rFonts w:hint="eastAsia" w:ascii="宋体" w:hAnsi="宋体"/>
          <w:b w:val="0"/>
          <w:bCs/>
          <w:color w:val="auto"/>
          <w:sz w:val="24"/>
          <w:szCs w:val="24"/>
        </w:rPr>
        <w:t xml:space="preserve">（格式见附件）</w:t>
      </w:r>
      <w:r/>
    </w:p>
    <w:p>
      <w:pPr>
        <w:numPr>
          <w:ilvl w:val="0"/>
          <w:numId w:val="9"/>
        </w:numPr>
        <w:ind w:left="0" w:firstLine="523"/>
        <w:spacing w:line="440" w:lineRule="exact"/>
        <w:tabs>
          <w:tab w:val="left" w:pos="525" w:leader="none"/>
          <w:tab w:val="left" w:pos="945" w:leader="none"/>
        </w:tabs>
        <w:rPr>
          <w:rFonts w:hint="eastAsia" w:ascii="宋体" w:hAnsi="宋体"/>
          <w:b w:val="0"/>
          <w:bCs/>
          <w:color w:val="auto"/>
          <w:sz w:val="24"/>
          <w:szCs w:val="24"/>
        </w:rPr>
      </w:pPr>
      <w:r>
        <w:rPr>
          <w:rFonts w:hint="eastAsia" w:ascii="宋体" w:hAnsi="宋体"/>
          <w:b w:val="0"/>
          <w:bCs/>
          <w:color w:val="auto"/>
          <w:sz w:val="24"/>
          <w:szCs w:val="24"/>
        </w:rPr>
        <w:t xml:space="preserve">明细报价表（格式见附件）</w:t>
      </w:r>
      <w:r/>
    </w:p>
    <w:p>
      <w:pPr>
        <w:numPr>
          <w:ilvl w:val="0"/>
          <w:numId w:val="9"/>
        </w:numPr>
        <w:ind w:left="0" w:firstLine="523"/>
        <w:spacing w:line="440" w:lineRule="exact"/>
        <w:tabs>
          <w:tab w:val="left" w:pos="525" w:leader="none"/>
          <w:tab w:val="left" w:pos="945" w:leader="none"/>
        </w:tabs>
        <w:rPr>
          <w:rFonts w:hint="eastAsia" w:ascii="宋体" w:hAnsi="宋体"/>
          <w:bCs/>
          <w:color w:val="auto"/>
          <w:sz w:val="24"/>
          <w:szCs w:val="24"/>
        </w:rPr>
      </w:pPr>
      <w:r>
        <w:rPr>
          <w:rFonts w:hint="eastAsia" w:ascii="宋体" w:hAnsi="宋体"/>
          <w:bCs/>
          <w:color w:val="auto"/>
          <w:sz w:val="24"/>
          <w:szCs w:val="24"/>
        </w:rPr>
        <w:t xml:space="preserve">偏离表</w:t>
      </w:r>
      <w:r>
        <w:rPr>
          <w:rFonts w:hint="eastAsia" w:ascii="宋体" w:hAnsi="宋体"/>
          <w:b/>
          <w:bCs/>
          <w:color w:val="auto"/>
          <w:sz w:val="24"/>
          <w:szCs w:val="24"/>
        </w:rPr>
        <w:t xml:space="preserve">（格式见附件）</w:t>
      </w:r>
      <w:r/>
    </w:p>
    <w:p>
      <w:pPr>
        <w:numPr>
          <w:ilvl w:val="0"/>
          <w:numId w:val="9"/>
        </w:numPr>
        <w:ind w:left="0" w:firstLine="523"/>
        <w:spacing w:line="440" w:lineRule="exact"/>
        <w:tabs>
          <w:tab w:val="left" w:pos="525" w:leader="none"/>
          <w:tab w:val="left" w:pos="945" w:leader="none"/>
        </w:tabs>
        <w:rPr>
          <w:rFonts w:hint="eastAsia" w:ascii="宋体" w:hAnsi="宋体"/>
          <w:bCs/>
          <w:color w:val="auto"/>
          <w:sz w:val="24"/>
          <w:szCs w:val="24"/>
        </w:rPr>
      </w:pPr>
      <w:r>
        <w:rPr>
          <w:rFonts w:hint="eastAsia" w:ascii="宋体" w:hAnsi="宋体"/>
          <w:bCs/>
          <w:color w:val="auto"/>
          <w:sz w:val="24"/>
          <w:szCs w:val="24"/>
        </w:rPr>
        <w:t xml:space="preserve">企业类似业绩一览表</w:t>
      </w:r>
      <w:r>
        <w:rPr>
          <w:rFonts w:hint="eastAsia" w:ascii="宋体" w:hAnsi="宋体"/>
          <w:b/>
          <w:bCs/>
          <w:color w:val="auto"/>
          <w:sz w:val="24"/>
          <w:szCs w:val="24"/>
        </w:rPr>
        <w:t xml:space="preserve">（格式见附件）</w:t>
      </w:r>
      <w:r/>
    </w:p>
    <w:p>
      <w:pPr>
        <w:numPr>
          <w:ilvl w:val="0"/>
          <w:numId w:val="9"/>
        </w:numPr>
        <w:ind w:left="0" w:firstLine="523"/>
        <w:spacing w:line="440" w:lineRule="exact"/>
        <w:tabs>
          <w:tab w:val="left" w:pos="525" w:leader="none"/>
          <w:tab w:val="left" w:pos="945" w:leader="none"/>
        </w:tabs>
        <w:rPr>
          <w:rFonts w:hint="eastAsia" w:ascii="宋体" w:hAnsi="宋体"/>
          <w:b w:val="0"/>
          <w:bCs/>
          <w:color w:val="auto"/>
          <w:sz w:val="24"/>
          <w:szCs w:val="24"/>
        </w:rPr>
      </w:pPr>
      <w:r>
        <w:rPr>
          <w:rFonts w:hint="eastAsia" w:ascii="宋体" w:hAnsi="宋体"/>
          <w:b w:val="0"/>
          <w:bCs/>
          <w:color w:val="auto"/>
          <w:sz w:val="24"/>
          <w:szCs w:val="24"/>
        </w:rPr>
        <w:t xml:space="preserve">投标供应商拟投入本项目人员一览表</w:t>
      </w:r>
      <w:r>
        <w:rPr>
          <w:rFonts w:hint="eastAsia" w:ascii="宋体" w:hAnsi="宋体"/>
          <w:b/>
          <w:bCs w:val="0"/>
          <w:color w:val="auto"/>
          <w:sz w:val="24"/>
          <w:szCs w:val="24"/>
        </w:rPr>
        <w:t xml:space="preserve">（格式见附件）</w:t>
      </w:r>
      <w:r/>
    </w:p>
    <w:p>
      <w:pPr>
        <w:numPr>
          <w:ilvl w:val="0"/>
          <w:numId w:val="9"/>
        </w:numPr>
        <w:ind w:left="0" w:firstLine="523"/>
        <w:spacing w:line="440" w:lineRule="exact"/>
        <w:tabs>
          <w:tab w:val="left" w:pos="525" w:leader="none"/>
          <w:tab w:val="left" w:pos="945" w:leader="none"/>
        </w:tabs>
        <w:rPr>
          <w:rFonts w:hint="eastAsia" w:ascii="宋体" w:hAnsi="宋体"/>
          <w:bCs/>
          <w:color w:val="auto"/>
          <w:sz w:val="24"/>
          <w:szCs w:val="24"/>
        </w:rPr>
      </w:pPr>
      <w:r>
        <w:rPr>
          <w:rFonts w:hint="eastAsia" w:ascii="宋体" w:hAnsi="宋体"/>
          <w:bCs/>
          <w:color w:val="auto"/>
          <w:sz w:val="24"/>
          <w:szCs w:val="24"/>
        </w:rPr>
        <w:t xml:space="preserve">评分标准中对应</w:t>
      </w:r>
      <w:r>
        <w:rPr>
          <w:rFonts w:ascii="宋体" w:hAnsi="宋体"/>
          <w:bCs/>
          <w:color w:val="auto"/>
          <w:sz w:val="24"/>
          <w:szCs w:val="24"/>
        </w:rPr>
        <w:t xml:space="preserve">的其他</w:t>
      </w:r>
      <w:r>
        <w:rPr>
          <w:rFonts w:hint="eastAsia" w:ascii="宋体" w:hAnsi="宋体"/>
          <w:bCs/>
          <w:color w:val="auto"/>
          <w:sz w:val="24"/>
          <w:szCs w:val="24"/>
        </w:rPr>
        <w:t xml:space="preserve">所需证明材料</w:t>
      </w:r>
      <w:r>
        <w:rPr>
          <w:rFonts w:hint="eastAsia" w:ascii="宋体" w:hAnsi="宋体"/>
          <w:b/>
          <w:bCs w:val="0"/>
          <w:color w:val="auto"/>
          <w:sz w:val="24"/>
          <w:szCs w:val="24"/>
        </w:rPr>
        <w:t xml:space="preserve">（如有自行添加）</w:t>
      </w:r>
      <w:r/>
    </w:p>
    <w:p>
      <w:pPr>
        <w:numPr>
          <w:ilvl w:val="0"/>
          <w:numId w:val="9"/>
        </w:numPr>
        <w:ind w:left="0" w:firstLine="523"/>
        <w:spacing w:line="440" w:lineRule="exact"/>
        <w:tabs>
          <w:tab w:val="left" w:pos="525" w:leader="none"/>
          <w:tab w:val="left" w:pos="945" w:leader="none"/>
        </w:tabs>
        <w:rPr>
          <w:rFonts w:hint="eastAsia" w:ascii="宋体" w:hAnsi="宋体"/>
          <w:bCs/>
          <w:color w:val="auto"/>
          <w:sz w:val="24"/>
          <w:szCs w:val="24"/>
        </w:rPr>
      </w:pPr>
      <w:r>
        <w:rPr>
          <w:rFonts w:hint="eastAsia" w:ascii="宋体" w:hAnsi="宋体"/>
          <w:bCs/>
          <w:color w:val="auto"/>
          <w:sz w:val="24"/>
          <w:szCs w:val="24"/>
        </w:rPr>
        <w:t xml:space="preserve">要求采购人提供的配合</w:t>
      </w:r>
      <w:r>
        <w:rPr>
          <w:rFonts w:hint="eastAsia" w:ascii="宋体" w:hAnsi="宋体"/>
          <w:b/>
          <w:bCs w:val="0"/>
          <w:color w:val="auto"/>
          <w:sz w:val="24"/>
          <w:szCs w:val="24"/>
        </w:rPr>
        <w:t xml:space="preserve">（如有自拟并自行添加）</w:t>
      </w:r>
      <w:r/>
    </w:p>
    <w:p>
      <w:pPr>
        <w:numPr>
          <w:ilvl w:val="0"/>
          <w:numId w:val="9"/>
        </w:numPr>
        <w:ind w:left="0" w:firstLine="523"/>
        <w:spacing w:line="440" w:lineRule="exact"/>
        <w:tabs>
          <w:tab w:val="left" w:pos="525" w:leader="none"/>
          <w:tab w:val="left" w:pos="945" w:leader="none"/>
        </w:tabs>
        <w:rPr>
          <w:rFonts w:hint="eastAsia" w:ascii="宋体" w:hAnsi="宋体"/>
          <w:bCs/>
          <w:color w:val="auto"/>
          <w:sz w:val="24"/>
          <w:szCs w:val="24"/>
        </w:rPr>
      </w:pPr>
      <w:r>
        <w:rPr>
          <w:rFonts w:hint="eastAsia" w:ascii="宋体" w:hAnsi="宋体"/>
          <w:bCs/>
          <w:color w:val="auto"/>
          <w:sz w:val="24"/>
          <w:szCs w:val="24"/>
          <w:lang w:eastAsia="zh-CN"/>
        </w:rPr>
        <w:t xml:space="preserve">其他</w:t>
      </w:r>
      <w:r>
        <w:rPr>
          <w:rFonts w:hint="eastAsia" w:ascii="宋体" w:hAnsi="宋体"/>
          <w:b/>
          <w:bCs w:val="0"/>
          <w:color w:val="auto"/>
          <w:sz w:val="24"/>
          <w:szCs w:val="24"/>
        </w:rPr>
        <w:t xml:space="preserve">（投标供应商认为有必要提供的声明和文件，如有自拟并自行添加）</w:t>
      </w:r>
      <w:bookmarkEnd w:id="38"/>
      <w:r/>
      <w:bookmarkEnd w:id="39"/>
      <w:r/>
      <w:r/>
    </w:p>
    <w:p>
      <w:pPr>
        <w:ind w:firstLine="482"/>
        <w:spacing w:line="440" w:lineRule="exact"/>
        <w:rPr>
          <w:rFonts w:hint="eastAsia" w:ascii="宋体" w:hAnsi="宋体"/>
          <w:b/>
          <w:color w:val="auto"/>
          <w:sz w:val="24"/>
          <w:szCs w:val="24"/>
          <w:highlight w:val="none"/>
        </w:rPr>
      </w:pPr>
      <w:r/>
      <w:bookmarkStart w:id="44" w:name="_Hlk44524244"/>
      <w:r/>
      <w:bookmarkStart w:id="45" w:name="_Toc35780501"/>
      <w:r/>
      <w:bookmarkStart w:id="46" w:name="_Toc39873208"/>
      <w:r>
        <w:rPr>
          <w:rFonts w:hint="eastAsia" w:ascii="宋体" w:hAnsi="宋体"/>
          <w:b/>
          <w:color w:val="auto"/>
          <w:sz w:val="24"/>
          <w:szCs w:val="24"/>
          <w:highlight w:val="none"/>
        </w:rPr>
        <w:t xml:space="preserve">第二部分：技术</w:t>
      </w:r>
      <w:bookmarkEnd w:id="44"/>
      <w:r>
        <w:rPr>
          <w:rFonts w:hint="eastAsia" w:ascii="宋体" w:hAnsi="宋体"/>
          <w:b/>
          <w:color w:val="auto"/>
          <w:sz w:val="24"/>
          <w:szCs w:val="24"/>
          <w:highlight w:val="none"/>
          <w:lang w:val="en-US" w:eastAsia="zh-CN"/>
        </w:rPr>
        <w:t xml:space="preserve">标</w:t>
      </w:r>
      <w:r/>
    </w:p>
    <w:p>
      <w:pPr>
        <w:ind w:firstLine="480"/>
        <w:spacing w:line="440" w:lineRule="exact"/>
        <w:rPr>
          <w:rFonts w:hint="eastAsia" w:ascii="宋体" w:hAnsi="宋体"/>
          <w:bCs/>
          <w:color w:val="auto"/>
          <w:sz w:val="24"/>
          <w:szCs w:val="24"/>
        </w:rPr>
      </w:pPr>
      <w:r/>
      <w:bookmarkStart w:id="47" w:name="_Toc98277339"/>
      <w:r>
        <w:rPr>
          <w:rFonts w:hint="eastAsia" w:ascii="宋体" w:hAnsi="宋体"/>
          <w:bCs/>
          <w:color w:val="auto"/>
          <w:sz w:val="24"/>
          <w:szCs w:val="24"/>
        </w:rPr>
        <w:t xml:space="preserve">1.对项目的理解与分析</w:t>
      </w:r>
      <w:r/>
    </w:p>
    <w:p>
      <w:pPr>
        <w:ind w:firstLine="480"/>
        <w:spacing w:line="440" w:lineRule="exact"/>
        <w:rPr>
          <w:rFonts w:hint="eastAsia" w:ascii="宋体" w:hAnsi="宋体"/>
          <w:bCs/>
          <w:color w:val="auto"/>
          <w:sz w:val="24"/>
          <w:szCs w:val="24"/>
        </w:rPr>
      </w:pPr>
      <w:r>
        <w:rPr>
          <w:rFonts w:hint="eastAsia" w:ascii="宋体" w:hAnsi="宋体"/>
          <w:bCs/>
          <w:color w:val="auto"/>
          <w:sz w:val="24"/>
          <w:szCs w:val="24"/>
        </w:rPr>
        <w:t xml:space="preserve">2.总体整体方案</w:t>
      </w:r>
      <w:r/>
    </w:p>
    <w:p>
      <w:pPr>
        <w:ind w:firstLine="480"/>
        <w:spacing w:line="440" w:lineRule="exact"/>
        <w:rPr>
          <w:rFonts w:hint="eastAsia" w:ascii="宋体" w:hAnsi="宋体"/>
          <w:bCs/>
          <w:color w:val="auto"/>
          <w:sz w:val="24"/>
          <w:szCs w:val="24"/>
        </w:rPr>
      </w:pPr>
      <w:r>
        <w:rPr>
          <w:rFonts w:hint="eastAsia" w:ascii="宋体" w:hAnsi="宋体"/>
          <w:bCs/>
          <w:color w:val="auto"/>
          <w:sz w:val="24"/>
          <w:szCs w:val="24"/>
        </w:rPr>
        <w:t xml:space="preserve">3.项目的重点和难点</w:t>
      </w:r>
      <w:r/>
    </w:p>
    <w:p>
      <w:pPr>
        <w:ind w:firstLine="480"/>
        <w:spacing w:line="440" w:lineRule="exact"/>
        <w:rPr>
          <w:rFonts w:hint="eastAsia" w:ascii="宋体" w:hAnsi="宋体"/>
          <w:bCs/>
          <w:color w:val="auto"/>
          <w:sz w:val="24"/>
          <w:szCs w:val="24"/>
        </w:rPr>
      </w:pPr>
      <w:r>
        <w:rPr>
          <w:rFonts w:hint="eastAsia" w:ascii="宋体" w:hAnsi="宋体"/>
          <w:bCs/>
          <w:color w:val="auto"/>
          <w:sz w:val="24"/>
          <w:szCs w:val="24"/>
        </w:rPr>
        <w:t xml:space="preserve">4.进度计划及保障措施</w:t>
      </w:r>
      <w:r/>
    </w:p>
    <w:p>
      <w:pPr>
        <w:ind w:firstLine="480"/>
        <w:spacing w:line="440" w:lineRule="exact"/>
        <w:rPr>
          <w:rFonts w:hint="eastAsia" w:ascii="宋体" w:hAnsi="宋体"/>
          <w:bCs/>
          <w:color w:val="auto"/>
          <w:sz w:val="24"/>
          <w:szCs w:val="24"/>
        </w:rPr>
      </w:pPr>
      <w:r>
        <w:rPr>
          <w:rFonts w:hint="eastAsia" w:ascii="宋体" w:hAnsi="宋体"/>
          <w:bCs/>
          <w:color w:val="auto"/>
          <w:sz w:val="24"/>
          <w:szCs w:val="24"/>
        </w:rPr>
        <w:t xml:space="preserve">5.质量保障措施</w:t>
      </w:r>
      <w:r/>
    </w:p>
    <w:p>
      <w:pPr>
        <w:ind w:firstLine="480"/>
        <w:spacing w:line="440" w:lineRule="exact"/>
        <w:rPr>
          <w:rFonts w:hint="eastAsia" w:ascii="宋体" w:hAnsi="宋体"/>
          <w:bCs/>
          <w:color w:val="auto"/>
          <w:sz w:val="24"/>
          <w:szCs w:val="24"/>
        </w:rPr>
      </w:pPr>
      <w:r>
        <w:rPr>
          <w:rFonts w:hint="eastAsia" w:ascii="宋体" w:hAnsi="宋体"/>
          <w:bCs/>
          <w:color w:val="auto"/>
          <w:sz w:val="24"/>
          <w:szCs w:val="24"/>
        </w:rPr>
        <w:t xml:space="preserve">6.内部管理方案</w:t>
      </w:r>
      <w:r/>
    </w:p>
    <w:p>
      <w:pPr>
        <w:ind w:firstLine="480"/>
        <w:spacing w:line="440" w:lineRule="exact"/>
        <w:rPr>
          <w:rFonts w:hint="eastAsia" w:ascii="宋体" w:hAnsi="宋体"/>
          <w:bCs/>
          <w:color w:val="auto"/>
          <w:sz w:val="24"/>
          <w:szCs w:val="24"/>
          <w:lang w:eastAsia="zh-CN"/>
        </w:rPr>
      </w:pPr>
      <w:r>
        <w:rPr>
          <w:rFonts w:hint="eastAsia" w:ascii="宋体" w:hAnsi="宋体"/>
          <w:bCs/>
          <w:color w:val="auto"/>
          <w:sz w:val="24"/>
          <w:szCs w:val="24"/>
        </w:rPr>
        <w:t xml:space="preserve">7.安全保密措施及响应时效</w:t>
      </w:r>
      <w:r/>
    </w:p>
    <w:p>
      <w:pPr>
        <w:ind w:firstLine="482"/>
        <w:spacing w:line="440" w:lineRule="exact"/>
        <w:tabs>
          <w:tab w:val="left" w:pos="945" w:leader="none"/>
        </w:tabs>
        <w:rPr>
          <w:rFonts w:hint="eastAsia" w:ascii="宋体" w:hAnsi="宋体"/>
          <w:b/>
          <w:color w:val="auto"/>
          <w:sz w:val="24"/>
          <w:szCs w:val="24"/>
        </w:rPr>
        <w:outlineLvl w:val="0"/>
      </w:pPr>
      <w:r/>
      <w:bookmarkStart w:id="48" w:name="_Toc116946294"/>
      <w:r>
        <w:rPr>
          <w:rFonts w:hint="eastAsia" w:ascii="宋体" w:hAnsi="宋体"/>
          <w:b/>
          <w:color w:val="auto"/>
          <w:sz w:val="24"/>
          <w:szCs w:val="24"/>
        </w:rPr>
        <w:t xml:space="preserve">（七）投标文件的制作：</w:t>
      </w:r>
      <w:bookmarkEnd w:id="45"/>
      <w:r/>
      <w:bookmarkEnd w:id="46"/>
      <w:r/>
      <w:bookmarkEnd w:id="47"/>
      <w:r/>
      <w:bookmarkEnd w:id="48"/>
      <w:r/>
      <w:r/>
    </w:p>
    <w:p>
      <w:pPr>
        <w:ind w:firstLine="480"/>
        <w:spacing w:line="440" w:lineRule="exact"/>
        <w:rPr>
          <w:rFonts w:hint="eastAsia" w:ascii="宋体" w:hAnsi="宋体"/>
          <w:color w:val="auto"/>
          <w:sz w:val="24"/>
        </w:rPr>
      </w:pPr>
      <w:r>
        <w:rPr>
          <w:rFonts w:ascii="宋体" w:hAnsi="宋体"/>
          <w:color w:val="auto"/>
          <w:sz w:val="24"/>
        </w:rPr>
        <w:t xml:space="preserve">1.</w:t>
      </w:r>
      <w:r>
        <w:rPr>
          <w:rFonts w:hint="eastAsia" w:ascii="宋体" w:hAnsi="宋体"/>
          <w:color w:val="auto"/>
          <w:sz w:val="24"/>
        </w:rPr>
        <w:t xml:space="preserve">所有文件、往来函件均应使用简体中文（规格、型号辅助符号除外）。</w:t>
      </w:r>
      <w:r/>
    </w:p>
    <w:p>
      <w:pPr>
        <w:ind w:firstLine="480"/>
        <w:spacing w:line="440" w:lineRule="exact"/>
        <w:rPr>
          <w:rFonts w:hint="eastAsia" w:ascii="宋体" w:hAnsi="宋体"/>
          <w:color w:val="auto"/>
          <w:sz w:val="24"/>
        </w:rPr>
      </w:pPr>
      <w:r>
        <w:rPr>
          <w:rFonts w:ascii="宋体" w:hAnsi="宋体"/>
          <w:color w:val="auto"/>
          <w:sz w:val="24"/>
        </w:rPr>
        <w:t xml:space="preserve">2.</w:t>
      </w:r>
      <w:r>
        <w:rPr>
          <w:rFonts w:hint="eastAsia" w:ascii="宋体" w:hAnsi="宋体"/>
          <w:color w:val="auto"/>
          <w:sz w:val="24"/>
        </w:rPr>
        <w:t xml:space="preserve">投标文件由投标供应商按给定格式如实填写（编写），须有法人（盖章）、法定代表人或法定代表人授权代表签字或盖章，方为有效，未尽事宜可自行补充。</w:t>
      </w:r>
      <w:r/>
    </w:p>
    <w:p>
      <w:pPr>
        <w:ind w:firstLine="480"/>
        <w:spacing w:line="440" w:lineRule="exact"/>
        <w:rPr>
          <w:rFonts w:hint="eastAsia" w:ascii="宋体" w:hAnsi="宋体"/>
          <w:color w:val="auto"/>
          <w:sz w:val="24"/>
        </w:rPr>
      </w:pPr>
      <w:r>
        <w:rPr>
          <w:rFonts w:ascii="宋体" w:hAnsi="宋体"/>
          <w:color w:val="auto"/>
          <w:sz w:val="24"/>
        </w:rPr>
        <w:t xml:space="preserve">3.</w:t>
      </w:r>
      <w:r>
        <w:rPr>
          <w:rFonts w:hint="eastAsia" w:ascii="宋体" w:hAnsi="宋体"/>
          <w:color w:val="auto"/>
          <w:sz w:val="24"/>
        </w:rPr>
        <w:t xml:space="preserve">投标供应商报价一律以人民币为报价结算货币，结算单位为“元”。</w:t>
      </w:r>
      <w:r/>
    </w:p>
    <w:p>
      <w:pPr>
        <w:ind w:firstLine="480"/>
        <w:spacing w:line="440" w:lineRule="exact"/>
        <w:rPr>
          <w:rFonts w:hint="eastAsia" w:ascii="宋体" w:hAnsi="宋体"/>
          <w:color w:val="auto"/>
          <w:sz w:val="24"/>
        </w:rPr>
      </w:pPr>
      <w:r>
        <w:rPr>
          <w:rFonts w:ascii="宋体" w:hAnsi="宋体"/>
          <w:color w:val="auto"/>
          <w:sz w:val="24"/>
        </w:rPr>
        <w:t xml:space="preserve">4.</w:t>
      </w:r>
      <w:r>
        <w:rPr>
          <w:rFonts w:hint="eastAsia" w:ascii="宋体" w:hAnsi="宋体"/>
          <w:color w:val="auto"/>
          <w:sz w:val="24"/>
        </w:rPr>
        <w:t xml:space="preserve">投标文件格式部分，应由投标供应商按给定格式提供，不得更改。</w:t>
      </w:r>
      <w:r/>
    </w:p>
    <w:p>
      <w:pPr>
        <w:ind w:firstLine="480"/>
        <w:spacing w:line="440" w:lineRule="exact"/>
        <w:rPr>
          <w:rFonts w:hint="eastAsia" w:ascii="宋体" w:hAnsi="宋体"/>
          <w:color w:val="auto"/>
          <w:sz w:val="24"/>
        </w:rPr>
      </w:pPr>
      <w:r>
        <w:rPr>
          <w:rFonts w:ascii="宋体" w:hAnsi="宋体"/>
          <w:color w:val="auto"/>
          <w:sz w:val="24"/>
        </w:rPr>
        <w:t xml:space="preserve">5.</w:t>
      </w:r>
      <w:r>
        <w:rPr>
          <w:rFonts w:hint="eastAsia" w:ascii="宋体" w:hAnsi="宋体"/>
          <w:color w:val="auto"/>
          <w:sz w:val="24"/>
        </w:rPr>
        <w:t xml:space="preserve">投标文件应用不褪色的黑色墨水书写或打印。</w:t>
      </w:r>
      <w:r/>
    </w:p>
    <w:p>
      <w:pPr>
        <w:ind w:firstLine="480"/>
        <w:spacing w:line="440" w:lineRule="exact"/>
        <w:rPr>
          <w:rFonts w:hint="eastAsia" w:ascii="宋体" w:hAnsi="宋体" w:eastAsia="宋体" w:cs="Times New Roman"/>
          <w:b/>
          <w:bCs/>
          <w:color w:val="auto"/>
          <w:sz w:val="24"/>
        </w:rPr>
      </w:pPr>
      <w:r>
        <w:rPr>
          <w:rFonts w:hint="eastAsia" w:ascii="宋体" w:hAnsi="宋体" w:eastAsia="宋体" w:cs="Times New Roman"/>
          <w:b/>
          <w:bCs/>
          <w:color w:val="auto"/>
          <w:sz w:val="24"/>
        </w:rPr>
        <w:t xml:space="preserve">6.投标文件包括资格文件、商务文件、报价文件、技术文件。</w:t>
      </w:r>
      <w:r/>
    </w:p>
    <w:p>
      <w:pPr>
        <w:ind w:firstLine="480"/>
        <w:spacing w:line="440" w:lineRule="exact"/>
        <w:rPr>
          <w:rFonts w:hint="eastAsia" w:ascii="宋体" w:hAnsi="宋体"/>
          <w:color w:val="auto"/>
          <w:sz w:val="24"/>
        </w:rPr>
      </w:pPr>
      <w:r>
        <w:rPr>
          <w:rFonts w:hint="eastAsia" w:ascii="宋体" w:hAnsi="宋体"/>
          <w:color w:val="auto"/>
          <w:sz w:val="24"/>
          <w:lang w:val="en-US" w:eastAsia="zh-CN"/>
        </w:rPr>
        <w:t xml:space="preserve">7</w:t>
      </w:r>
      <w:r>
        <w:rPr>
          <w:rFonts w:hint="eastAsia" w:ascii="宋体" w:hAnsi="宋体"/>
          <w:color w:val="auto"/>
          <w:sz w:val="24"/>
        </w:rPr>
        <w:t xml:space="preserve">.投标费用自理。</w:t>
      </w:r>
      <w:r/>
    </w:p>
    <w:p>
      <w:pPr>
        <w:ind w:firstLine="482"/>
        <w:spacing w:line="440" w:lineRule="exact"/>
        <w:tabs>
          <w:tab w:val="left" w:pos="945" w:leader="none"/>
        </w:tabs>
        <w:rPr>
          <w:rFonts w:hint="eastAsia" w:ascii="宋体" w:hAnsi="宋体"/>
          <w:b/>
          <w:color w:val="auto"/>
          <w:sz w:val="24"/>
          <w:szCs w:val="24"/>
        </w:rPr>
        <w:outlineLvl w:val="0"/>
      </w:pPr>
      <w:r/>
      <w:bookmarkStart w:id="49" w:name="_Toc98277340"/>
      <w:r/>
      <w:bookmarkStart w:id="50" w:name="_Toc116946295"/>
      <w:r>
        <w:rPr>
          <w:rFonts w:hint="eastAsia" w:ascii="宋体" w:hAnsi="宋体"/>
          <w:b/>
          <w:color w:val="auto"/>
          <w:sz w:val="24"/>
          <w:szCs w:val="24"/>
        </w:rPr>
        <w:t xml:space="preserve">（八）网上投标：</w:t>
      </w:r>
      <w:bookmarkEnd w:id="49"/>
      <w:r/>
      <w:bookmarkEnd w:id="50"/>
      <w:r/>
      <w:r/>
    </w:p>
    <w:p>
      <w:pPr>
        <w:ind w:firstLine="480"/>
        <w:spacing w:line="440" w:lineRule="exact"/>
        <w:tabs>
          <w:tab w:val="left" w:pos="1288" w:leader="none"/>
        </w:tabs>
        <w:rPr>
          <w:rFonts w:hint="eastAsia" w:ascii="宋体" w:hAnsi="宋体"/>
          <w:color w:val="auto"/>
          <w:sz w:val="24"/>
        </w:rPr>
      </w:pPr>
      <w:r>
        <w:rPr>
          <w:rFonts w:hint="eastAsia" w:ascii="宋体" w:hAnsi="宋体"/>
          <w:color w:val="auto"/>
          <w:sz w:val="24"/>
        </w:rPr>
        <w:t xml:space="preserve">1</w:t>
      </w:r>
      <w:r>
        <w:rPr>
          <w:rFonts w:ascii="宋体" w:hAnsi="宋体"/>
          <w:color w:val="auto"/>
          <w:sz w:val="24"/>
        </w:rPr>
        <w:t xml:space="preserve">.</w:t>
      </w:r>
      <w:r>
        <w:rPr>
          <w:rFonts w:hint="eastAsia" w:ascii="宋体" w:hAnsi="宋体"/>
          <w:color w:val="auto"/>
          <w:sz w:val="24"/>
        </w:rPr>
        <w:t xml:space="preserve">投标供应商应由其法定代表人或法定代表人授权代表在规定的网上报价时间内，凭CA数字证书登录“江苏省政府采购（苏采云）平台”获取招标文件，在投标客户端制作投标文件（电子数据），并在报价截止时间之前上传投标文件。</w:t>
      </w:r>
      <w:r/>
    </w:p>
    <w:p>
      <w:pPr>
        <w:ind w:firstLine="480"/>
        <w:spacing w:line="440" w:lineRule="exact"/>
        <w:tabs>
          <w:tab w:val="left" w:pos="525" w:leader="none"/>
          <w:tab w:val="left" w:pos="1288" w:leader="none"/>
        </w:tabs>
        <w:rPr>
          <w:rFonts w:hint="eastAsia" w:ascii="宋体" w:hAnsi="宋体"/>
          <w:color w:val="auto"/>
          <w:sz w:val="24"/>
        </w:rPr>
      </w:pPr>
      <w:r>
        <w:rPr>
          <w:rFonts w:hint="eastAsia" w:ascii="宋体" w:hAnsi="宋体"/>
          <w:color w:val="auto"/>
          <w:sz w:val="24"/>
        </w:rPr>
        <w:t xml:space="preserve">2</w:t>
      </w:r>
      <w:r>
        <w:rPr>
          <w:rFonts w:ascii="宋体" w:hAnsi="宋体"/>
          <w:color w:val="auto"/>
          <w:sz w:val="24"/>
        </w:rPr>
        <w:t xml:space="preserve">.</w:t>
      </w:r>
      <w:r>
        <w:rPr>
          <w:rFonts w:hint="eastAsia" w:ascii="宋体" w:hAnsi="宋体"/>
          <w:color w:val="auto"/>
          <w:sz w:val="24"/>
        </w:rPr>
        <w:t xml:space="preserve">投标供应商应对CA数字证书妥善保管，如被他人盗用投标，后果自负。</w:t>
      </w:r>
      <w:r/>
    </w:p>
    <w:p>
      <w:pPr>
        <w:ind w:firstLine="480"/>
        <w:spacing w:line="440" w:lineRule="exact"/>
        <w:tabs>
          <w:tab w:val="left" w:pos="525" w:leader="none"/>
          <w:tab w:val="left" w:pos="1288" w:leader="none"/>
        </w:tabs>
        <w:rPr>
          <w:rFonts w:hint="eastAsia" w:ascii="宋体" w:hAnsi="宋体"/>
          <w:color w:val="auto"/>
          <w:sz w:val="24"/>
        </w:rPr>
      </w:pPr>
      <w:r>
        <w:rPr>
          <w:rFonts w:hint="eastAsia" w:ascii="宋体" w:hAnsi="宋体"/>
          <w:color w:val="auto"/>
          <w:sz w:val="24"/>
        </w:rPr>
        <w:t xml:space="preserve">3</w:t>
      </w:r>
      <w:r>
        <w:rPr>
          <w:rFonts w:ascii="宋体" w:hAnsi="宋体"/>
          <w:color w:val="auto"/>
          <w:sz w:val="24"/>
        </w:rPr>
        <w:t xml:space="preserve">.</w:t>
      </w:r>
      <w:r>
        <w:rPr>
          <w:rFonts w:hint="eastAsia" w:ascii="宋体" w:hAnsi="宋体"/>
          <w:color w:val="auto"/>
          <w:sz w:val="24"/>
        </w:rPr>
        <w:t xml:space="preserve">投标供应商按招标文件规定的网上解密时间进行解密，如未按时解密后果自负。</w:t>
      </w:r>
      <w:r/>
    </w:p>
    <w:p>
      <w:pPr>
        <w:ind w:firstLine="480"/>
        <w:spacing w:line="440" w:lineRule="exact"/>
        <w:tabs>
          <w:tab w:val="left" w:pos="525" w:leader="none"/>
          <w:tab w:val="left" w:pos="1288" w:leader="none"/>
        </w:tabs>
        <w:rPr>
          <w:rFonts w:hint="eastAsia" w:ascii="宋体" w:hAnsi="宋体"/>
          <w:color w:val="auto"/>
          <w:sz w:val="24"/>
        </w:rPr>
      </w:pPr>
      <w:r>
        <w:rPr>
          <w:rFonts w:hint="eastAsia" w:ascii="宋体" w:hAnsi="宋体"/>
          <w:color w:val="auto"/>
          <w:sz w:val="24"/>
        </w:rPr>
        <w:t xml:space="preserve">4</w:t>
      </w:r>
      <w:r>
        <w:rPr>
          <w:rFonts w:ascii="宋体" w:hAnsi="宋体"/>
          <w:color w:val="auto"/>
          <w:sz w:val="24"/>
        </w:rPr>
        <w:t xml:space="preserve">.</w:t>
      </w:r>
      <w:r>
        <w:rPr>
          <w:rFonts w:hint="eastAsia" w:ascii="宋体" w:hAnsi="宋体"/>
          <w:color w:val="auto"/>
          <w:sz w:val="24"/>
        </w:rPr>
        <w:t xml:space="preserve">投标供应商应当对招标文件提出的要求和条件作出实质性响应，并在电子投标系统逐条应答。</w:t>
      </w:r>
      <w:r/>
    </w:p>
    <w:p>
      <w:pPr>
        <w:ind w:firstLine="482"/>
        <w:keepLines w:val="0"/>
        <w:keepNext w:val="0"/>
        <w:pageBreakBefore w:val="0"/>
        <w:spacing w:line="440" w:lineRule="exact"/>
        <w:widowControl w:val="off"/>
        <w:tabs>
          <w:tab w:val="left" w:pos="525" w:leader="none"/>
          <w:tab w:val="left" w:pos="1288" w:leader="none"/>
        </w:tabs>
        <w:rPr>
          <w:rFonts w:hint="eastAsia" w:ascii="宋体" w:hAnsi="宋体"/>
          <w:color w:val="auto"/>
          <w:sz w:val="24"/>
        </w:rPr>
      </w:pPr>
      <w:r>
        <w:rPr>
          <w:rFonts w:hint="eastAsia" w:ascii="宋体" w:hAnsi="宋体"/>
          <w:color w:val="auto"/>
          <w:sz w:val="24"/>
        </w:rPr>
        <w:t xml:space="preserve">5</w:t>
      </w:r>
      <w:r>
        <w:rPr>
          <w:rFonts w:ascii="宋体" w:hAnsi="宋体"/>
          <w:color w:val="auto"/>
          <w:sz w:val="24"/>
        </w:rPr>
        <w:t xml:space="preserve">.</w:t>
      </w:r>
      <w:r>
        <w:rPr>
          <w:rFonts w:hint="eastAsia" w:ascii="宋体" w:hAnsi="宋体"/>
          <w:color w:val="auto"/>
          <w:sz w:val="24"/>
        </w:rPr>
        <w:t xml:space="preserve">投标供应商应对要求提供的资格证明文件（如资质证书、资格证书）、技术资料（如白皮书、彩页、手册、检测报告等）扫描上传至投标系统。</w:t>
      </w:r>
      <w:r/>
    </w:p>
    <w:p>
      <w:pPr>
        <w:ind w:firstLine="482"/>
        <w:keepLines w:val="0"/>
        <w:keepNext w:val="0"/>
        <w:pageBreakBefore w:val="0"/>
        <w:spacing w:line="440" w:lineRule="exact"/>
        <w:widowControl w:val="off"/>
        <w:tabs>
          <w:tab w:val="left" w:pos="1288" w:leader="none"/>
        </w:tabs>
        <w:rPr>
          <w:rFonts w:hint="eastAsia" w:ascii="宋体" w:hAnsi="宋体"/>
          <w:color w:val="auto"/>
          <w:sz w:val="24"/>
        </w:rPr>
      </w:pPr>
      <w:r>
        <w:rPr>
          <w:rFonts w:hint="eastAsia" w:ascii="宋体" w:hAnsi="宋体"/>
          <w:color w:val="auto"/>
          <w:sz w:val="24"/>
        </w:rPr>
        <w:t xml:space="preserve">6</w:t>
      </w:r>
      <w:r>
        <w:rPr>
          <w:rFonts w:ascii="宋体" w:hAnsi="宋体"/>
          <w:color w:val="auto"/>
          <w:sz w:val="24"/>
        </w:rPr>
        <w:t xml:space="preserve">.</w:t>
      </w:r>
      <w:r>
        <w:rPr>
          <w:rFonts w:hint="eastAsia" w:ascii="宋体" w:hAnsi="宋体"/>
          <w:color w:val="auto"/>
          <w:sz w:val="24"/>
        </w:rPr>
        <w:t xml:space="preserve">投标供应商进行网上报价请参照《江苏省政府采购管理交易系统（苏采云）供应商操作指南》（网址：</w:t>
      </w:r>
      <w:r>
        <w:rPr>
          <w:rFonts w:ascii="宋体" w:hAnsi="宋体"/>
          <w:color w:val="auto"/>
          <w:sz w:val="24"/>
        </w:rPr>
        <w:t xml:space="preserve">http://www.ccgp-jiangsu.gov.cn/jiangsu/zlxz/ee/ee3a4bc5a3454aa2b0d9312230633ce9.html</w:t>
      </w:r>
      <w:r>
        <w:rPr>
          <w:rFonts w:hint="eastAsia" w:ascii="宋体" w:hAnsi="宋体"/>
          <w:color w:val="auto"/>
          <w:sz w:val="24"/>
        </w:rPr>
        <w:t xml:space="preserve">）。</w:t>
      </w:r>
      <w:r/>
    </w:p>
    <w:p>
      <w:pPr>
        <w:ind w:firstLine="482"/>
        <w:keepLines w:val="0"/>
        <w:keepNext w:val="0"/>
        <w:pageBreakBefore w:val="0"/>
        <w:spacing w:line="440" w:lineRule="exact"/>
        <w:widowControl w:val="off"/>
        <w:tabs>
          <w:tab w:val="left" w:pos="945" w:leader="none"/>
        </w:tabs>
        <w:rPr>
          <w:rFonts w:hint="eastAsia" w:ascii="宋体" w:hAnsi="宋体"/>
          <w:b/>
          <w:color w:val="auto"/>
          <w:sz w:val="24"/>
          <w:szCs w:val="24"/>
        </w:rPr>
        <w:outlineLvl w:val="0"/>
      </w:pPr>
      <w:r/>
      <w:bookmarkStart w:id="51" w:name="_Toc35780502"/>
      <w:r/>
      <w:bookmarkStart w:id="52" w:name="_Toc116946296"/>
      <w:r/>
      <w:bookmarkStart w:id="53" w:name="_Toc98277341"/>
      <w:r/>
      <w:bookmarkStart w:id="54" w:name="_Toc39873209"/>
      <w:r>
        <w:rPr>
          <w:rFonts w:hint="eastAsia" w:ascii="宋体" w:hAnsi="宋体"/>
          <w:b/>
          <w:color w:val="auto"/>
          <w:sz w:val="24"/>
          <w:szCs w:val="24"/>
        </w:rPr>
        <w:t xml:space="preserve">（九） 无效投标文件的确认：</w:t>
      </w:r>
      <w:bookmarkEnd w:id="51"/>
      <w:r/>
      <w:bookmarkEnd w:id="52"/>
      <w:r/>
      <w:bookmarkEnd w:id="53"/>
      <w:r/>
      <w:bookmarkEnd w:id="54"/>
      <w:r/>
      <w:r/>
    </w:p>
    <w:p>
      <w:pPr>
        <w:ind w:firstLine="480"/>
        <w:keepLines w:val="0"/>
        <w:keepNext w:val="0"/>
        <w:pageBreakBefore w:val="0"/>
        <w:spacing w:line="440" w:lineRule="exact"/>
        <w:widowControl w:val="off"/>
        <w:tabs>
          <w:tab w:val="left" w:pos="945" w:leader="none"/>
          <w:tab w:val="left" w:pos="1288" w:leader="none"/>
        </w:tabs>
        <w:rPr>
          <w:rFonts w:hint="eastAsia" w:ascii="宋体" w:hAnsi="宋体"/>
          <w:bCs/>
          <w:color w:val="auto"/>
          <w:sz w:val="24"/>
          <w:szCs w:val="24"/>
        </w:rPr>
      </w:pPr>
      <w:r/>
      <w:bookmarkStart w:id="55" w:name="_Toc39873210"/>
      <w:r/>
      <w:bookmarkStart w:id="56" w:name="_Toc35780503"/>
      <w:r/>
      <w:bookmarkStart w:id="57" w:name="_Toc98277342"/>
      <w:r/>
      <w:bookmarkStart w:id="58" w:name="_Toc116946297"/>
      <w:r>
        <w:rPr>
          <w:rFonts w:hint="eastAsia" w:ascii="宋体" w:hAnsi="宋体"/>
          <w:bCs/>
          <w:color w:val="auto"/>
          <w:sz w:val="24"/>
          <w:szCs w:val="24"/>
        </w:rPr>
        <w:t xml:space="preserve">投标供应商有下列情况之一者，投标文件无效：</w:t>
      </w:r>
      <w:bookmarkEnd w:id="55"/>
      <w:r/>
      <w:bookmarkEnd w:id="56"/>
      <w:r/>
      <w:r/>
    </w:p>
    <w:p>
      <w:pPr>
        <w:numPr>
          <w:ilvl w:val="0"/>
          <w:numId w:val="10"/>
        </w:numPr>
        <w:ind w:left="0" w:firstLine="480"/>
        <w:keepLines w:val="0"/>
        <w:keepNext w:val="0"/>
        <w:pageBreakBefore w:val="0"/>
        <w:spacing w:line="440" w:lineRule="exact"/>
        <w:widowControl w:val="off"/>
        <w:rPr>
          <w:rFonts w:hint="eastAsia" w:ascii="宋体" w:hAnsi="宋体"/>
          <w:color w:val="auto"/>
          <w:sz w:val="24"/>
        </w:rPr>
      </w:pPr>
      <w:r>
        <w:rPr>
          <w:rFonts w:hint="eastAsia" w:ascii="宋体" w:hAnsi="宋体"/>
          <w:color w:val="auto"/>
          <w:sz w:val="24"/>
        </w:rPr>
        <w:t xml:space="preserve">电子投标文件未按规定期限报价的，纸质投标文件（如有）未按规定的期限、地点送达的；</w:t>
      </w:r>
      <w:r/>
    </w:p>
    <w:p>
      <w:pPr>
        <w:numPr>
          <w:ilvl w:val="0"/>
          <w:numId w:val="10"/>
        </w:numPr>
        <w:ind w:left="0" w:firstLine="480"/>
        <w:spacing w:line="440" w:lineRule="exact"/>
        <w:tabs>
          <w:tab w:val="left" w:pos="1288" w:leader="none"/>
        </w:tabs>
        <w:rPr>
          <w:rFonts w:hint="eastAsia" w:ascii="宋体" w:hAnsi="宋体"/>
          <w:color w:val="auto"/>
          <w:sz w:val="24"/>
        </w:rPr>
      </w:pPr>
      <w:r>
        <w:rPr>
          <w:rFonts w:hint="eastAsia" w:ascii="宋体" w:hAnsi="宋体"/>
          <w:color w:val="auto"/>
          <w:sz w:val="24"/>
        </w:rPr>
        <w:t xml:space="preserve">电子投标文件未按招标文件要求加盖公章或签电子公章的；</w:t>
      </w:r>
      <w:r/>
    </w:p>
    <w:p>
      <w:pPr>
        <w:numPr>
          <w:ilvl w:val="0"/>
          <w:numId w:val="10"/>
        </w:numPr>
        <w:ind w:left="0" w:firstLine="480"/>
        <w:spacing w:line="440" w:lineRule="exact"/>
        <w:tabs>
          <w:tab w:val="left" w:pos="1288" w:leader="none"/>
        </w:tabs>
        <w:rPr>
          <w:rFonts w:hint="eastAsia" w:ascii="宋体" w:hAnsi="宋体"/>
          <w:color w:val="auto"/>
          <w:sz w:val="24"/>
        </w:rPr>
      </w:pPr>
      <w:r>
        <w:rPr>
          <w:rFonts w:hint="eastAsia" w:ascii="宋体" w:hAnsi="宋体"/>
          <w:color w:val="auto"/>
          <w:sz w:val="24"/>
        </w:rPr>
        <w:t xml:space="preserve">投标供应商在苏采云系统规定的时间内未成功解密电子投标文件的；</w:t>
      </w:r>
      <w:r/>
    </w:p>
    <w:p>
      <w:pPr>
        <w:numPr>
          <w:ilvl w:val="0"/>
          <w:numId w:val="10"/>
        </w:numPr>
        <w:ind w:left="0" w:firstLine="480"/>
        <w:spacing w:line="440" w:lineRule="exact"/>
        <w:tabs>
          <w:tab w:val="left" w:pos="1288" w:leader="none"/>
        </w:tabs>
        <w:rPr>
          <w:rFonts w:hint="eastAsia" w:ascii="宋体" w:hAnsi="宋体"/>
          <w:color w:val="auto"/>
          <w:sz w:val="24"/>
        </w:rPr>
      </w:pPr>
      <w:r>
        <w:rPr>
          <w:rFonts w:hint="eastAsia" w:ascii="宋体" w:hAnsi="宋体"/>
          <w:color w:val="auto"/>
          <w:sz w:val="24"/>
        </w:rPr>
        <w:t xml:space="preserve">投标供应商的法定代表人授权代表无法定代表人授权委托书的；</w:t>
      </w:r>
      <w:r/>
    </w:p>
    <w:p>
      <w:pPr>
        <w:numPr>
          <w:ilvl w:val="0"/>
          <w:numId w:val="10"/>
        </w:numPr>
        <w:ind w:left="0" w:firstLine="480"/>
        <w:spacing w:line="440" w:lineRule="exact"/>
        <w:tabs>
          <w:tab w:val="left" w:pos="1288" w:leader="none"/>
        </w:tabs>
        <w:rPr>
          <w:rFonts w:hint="eastAsia" w:ascii="宋体" w:hAnsi="宋体"/>
          <w:color w:val="auto"/>
          <w:sz w:val="24"/>
        </w:rPr>
      </w:pPr>
      <w:r>
        <w:rPr>
          <w:rFonts w:hint="eastAsia" w:ascii="宋体" w:hAnsi="宋体"/>
          <w:color w:val="auto"/>
          <w:sz w:val="24"/>
        </w:rPr>
        <w:t xml:space="preserve">不具备招标文件中规定的资格要求及未按招标文件规定的要求提供资格证明文件的；</w:t>
      </w:r>
      <w:r/>
    </w:p>
    <w:p>
      <w:pPr>
        <w:numPr>
          <w:ilvl w:val="0"/>
          <w:numId w:val="10"/>
        </w:numPr>
        <w:ind w:left="0" w:firstLine="480"/>
        <w:spacing w:line="440" w:lineRule="exact"/>
        <w:tabs>
          <w:tab w:val="left" w:pos="1288" w:leader="none"/>
        </w:tabs>
        <w:rPr>
          <w:rFonts w:hint="eastAsia" w:ascii="宋体" w:hAnsi="宋体"/>
          <w:color w:val="auto"/>
          <w:sz w:val="24"/>
        </w:rPr>
      </w:pPr>
      <w:r>
        <w:rPr>
          <w:rFonts w:hint="eastAsia" w:ascii="宋体" w:hAnsi="宋体"/>
          <w:color w:val="auto"/>
          <w:sz w:val="24"/>
        </w:rPr>
        <w:t xml:space="preserve">投标文件含有采购人不能接受的附加条件的；</w:t>
      </w:r>
      <w:r/>
    </w:p>
    <w:p>
      <w:pPr>
        <w:numPr>
          <w:ilvl w:val="0"/>
          <w:numId w:val="10"/>
        </w:numPr>
        <w:ind w:left="0" w:firstLine="480"/>
        <w:spacing w:line="440" w:lineRule="exact"/>
        <w:tabs>
          <w:tab w:val="left" w:pos="1288" w:leader="none"/>
        </w:tabs>
        <w:rPr>
          <w:rFonts w:hint="eastAsia" w:ascii="宋体" w:hAnsi="宋体"/>
          <w:color w:val="auto"/>
          <w:sz w:val="24"/>
        </w:rPr>
      </w:pPr>
      <w:r>
        <w:rPr>
          <w:rFonts w:hint="eastAsia" w:ascii="宋体" w:hAnsi="宋体"/>
          <w:color w:val="auto"/>
          <w:sz w:val="24"/>
        </w:rPr>
        <w:t xml:space="preserve">投标文件未按招标文件规定的格式、内容和要求填写；没有在投标系统指定位置上传对应文件、材料的；</w:t>
      </w:r>
      <w:r/>
    </w:p>
    <w:p>
      <w:pPr>
        <w:numPr>
          <w:ilvl w:val="0"/>
          <w:numId w:val="10"/>
        </w:numPr>
        <w:ind w:left="0" w:firstLine="480"/>
        <w:spacing w:line="440" w:lineRule="exact"/>
        <w:tabs>
          <w:tab w:val="left" w:pos="1288" w:leader="none"/>
        </w:tabs>
        <w:rPr>
          <w:rFonts w:hint="eastAsia" w:ascii="宋体" w:hAnsi="宋体"/>
          <w:color w:val="auto"/>
          <w:sz w:val="24"/>
        </w:rPr>
      </w:pPr>
      <w:r>
        <w:rPr>
          <w:rFonts w:hint="eastAsia" w:ascii="宋体" w:hAnsi="宋体"/>
          <w:color w:val="auto"/>
          <w:sz w:val="24"/>
        </w:rPr>
        <w:t xml:space="preserve">投标文件书写潦草、字迹模糊不清、无法辨认的；</w:t>
      </w:r>
      <w:r/>
    </w:p>
    <w:p>
      <w:pPr>
        <w:numPr>
          <w:ilvl w:val="0"/>
          <w:numId w:val="10"/>
        </w:numPr>
        <w:ind w:left="0" w:firstLine="480"/>
        <w:spacing w:line="440" w:lineRule="exact"/>
        <w:tabs>
          <w:tab w:val="left" w:pos="1288" w:leader="none"/>
        </w:tabs>
        <w:rPr>
          <w:rFonts w:hint="eastAsia" w:ascii="宋体" w:hAnsi="宋体"/>
          <w:color w:val="auto"/>
          <w:sz w:val="24"/>
        </w:rPr>
      </w:pPr>
      <w:r>
        <w:rPr>
          <w:rFonts w:hint="eastAsia" w:ascii="宋体" w:hAnsi="宋体"/>
          <w:color w:val="auto"/>
          <w:sz w:val="24"/>
        </w:rPr>
        <w:t xml:space="preserve">投标文件中有招标文件未允许提供的选择性内容的；</w:t>
      </w:r>
      <w:r/>
    </w:p>
    <w:p>
      <w:pPr>
        <w:numPr>
          <w:ilvl w:val="0"/>
          <w:numId w:val="10"/>
        </w:numPr>
        <w:ind w:left="0" w:firstLine="480"/>
        <w:spacing w:line="440" w:lineRule="exact"/>
        <w:tabs>
          <w:tab w:val="left" w:pos="1288" w:leader="none"/>
        </w:tabs>
        <w:rPr>
          <w:rFonts w:hint="eastAsia" w:ascii="宋体" w:hAnsi="宋体"/>
          <w:color w:val="auto"/>
          <w:sz w:val="24"/>
        </w:rPr>
      </w:pPr>
      <w:r>
        <w:rPr>
          <w:rFonts w:hint="eastAsia" w:ascii="宋体" w:hAnsi="宋体"/>
          <w:color w:val="auto"/>
          <w:sz w:val="24"/>
        </w:rPr>
        <w:t xml:space="preserve">恶意串通其他投标供应商，故意哄抬价格或压价的；</w:t>
      </w:r>
      <w:r/>
    </w:p>
    <w:p>
      <w:pPr>
        <w:numPr>
          <w:ilvl w:val="0"/>
          <w:numId w:val="10"/>
        </w:numPr>
        <w:ind w:left="0" w:firstLine="480"/>
        <w:spacing w:line="440" w:lineRule="exact"/>
        <w:tabs>
          <w:tab w:val="left" w:pos="1288" w:leader="none"/>
        </w:tabs>
        <w:rPr>
          <w:rFonts w:hint="eastAsia" w:ascii="宋体" w:hAnsi="宋体"/>
          <w:color w:val="auto"/>
          <w:sz w:val="24"/>
        </w:rPr>
      </w:pPr>
      <w:r>
        <w:rPr>
          <w:rFonts w:hint="eastAsia" w:ascii="宋体" w:hAnsi="宋体"/>
          <w:color w:val="auto"/>
          <w:sz w:val="24"/>
        </w:rPr>
        <w:t xml:space="preserve">提供虚假材料的（包括工商营业执照、财务报表、资格证明文件等）；</w:t>
      </w:r>
      <w:r/>
    </w:p>
    <w:p>
      <w:pPr>
        <w:numPr>
          <w:ilvl w:val="0"/>
          <w:numId w:val="10"/>
        </w:numPr>
        <w:ind w:left="0" w:firstLine="480"/>
        <w:spacing w:line="440" w:lineRule="exact"/>
        <w:tabs>
          <w:tab w:val="left" w:pos="1288" w:leader="none"/>
        </w:tabs>
        <w:rPr>
          <w:rFonts w:hint="eastAsia" w:ascii="宋体" w:hAnsi="宋体"/>
          <w:color w:val="auto"/>
          <w:sz w:val="24"/>
        </w:rPr>
      </w:pPr>
      <w:r>
        <w:rPr>
          <w:rFonts w:hint="eastAsia" w:ascii="宋体" w:hAnsi="宋体"/>
          <w:color w:val="auto"/>
          <w:sz w:val="24"/>
        </w:rPr>
        <w:t xml:space="preserve">投标文件商务标未加盖投标供应商公章及法定代表人或授权代表签字和盖章的；</w:t>
      </w:r>
      <w:r/>
    </w:p>
    <w:p>
      <w:pPr>
        <w:numPr>
          <w:ilvl w:val="0"/>
          <w:numId w:val="10"/>
        </w:numPr>
        <w:ind w:left="0" w:firstLine="480"/>
        <w:spacing w:line="440" w:lineRule="exact"/>
        <w:tabs>
          <w:tab w:val="left" w:pos="1288" w:leader="none"/>
        </w:tabs>
        <w:rPr>
          <w:rFonts w:hint="eastAsia" w:ascii="宋体" w:hAnsi="宋体"/>
          <w:color w:val="auto"/>
          <w:sz w:val="24"/>
        </w:rPr>
      </w:pPr>
      <w:r>
        <w:rPr>
          <w:rFonts w:hint="eastAsia" w:ascii="宋体" w:hAnsi="宋体"/>
          <w:color w:val="auto"/>
          <w:sz w:val="24"/>
        </w:rPr>
        <w:t xml:space="preserve">不同投标供应商聘请同一人为其投标提供技术或经济咨询服务的；</w:t>
      </w:r>
      <w:r/>
    </w:p>
    <w:p>
      <w:pPr>
        <w:numPr>
          <w:ilvl w:val="0"/>
          <w:numId w:val="10"/>
        </w:numPr>
        <w:ind w:left="0" w:firstLine="480"/>
        <w:spacing w:line="440" w:lineRule="exact"/>
        <w:tabs>
          <w:tab w:val="left" w:pos="1288" w:leader="none"/>
        </w:tabs>
        <w:rPr>
          <w:rFonts w:hint="eastAsia" w:ascii="宋体" w:hAnsi="宋体"/>
          <w:color w:val="auto"/>
          <w:sz w:val="24"/>
        </w:rPr>
      </w:pPr>
      <w:r>
        <w:rPr>
          <w:rFonts w:hint="eastAsia" w:ascii="宋体" w:hAnsi="宋体"/>
          <w:color w:val="auto"/>
          <w:sz w:val="24"/>
        </w:rPr>
        <w:t xml:space="preserve">不同投标供应商的投标文件异常一致或者投标报价呈规律性差异；</w:t>
      </w:r>
      <w:r/>
    </w:p>
    <w:p>
      <w:pPr>
        <w:numPr>
          <w:ilvl w:val="0"/>
          <w:numId w:val="10"/>
        </w:numPr>
        <w:ind w:left="0" w:firstLine="480"/>
        <w:spacing w:line="440" w:lineRule="exact"/>
        <w:tabs>
          <w:tab w:val="left" w:pos="1288" w:leader="none"/>
        </w:tabs>
        <w:rPr>
          <w:rFonts w:hint="eastAsia" w:ascii="宋体" w:hAnsi="宋体"/>
          <w:color w:val="auto"/>
          <w:sz w:val="24"/>
        </w:rPr>
      </w:pPr>
      <w:r>
        <w:rPr>
          <w:rFonts w:hint="eastAsia" w:ascii="宋体" w:hAnsi="宋体"/>
          <w:color w:val="auto"/>
          <w:sz w:val="24"/>
        </w:rPr>
        <w:t xml:space="preserve">商务标和技术标，其中某一标被本项目评委确认为无效投标文件的；</w:t>
      </w:r>
      <w:r/>
    </w:p>
    <w:p>
      <w:pPr>
        <w:numPr>
          <w:ilvl w:val="0"/>
          <w:numId w:val="10"/>
        </w:numPr>
        <w:ind w:left="0" w:firstLine="480"/>
        <w:spacing w:line="440" w:lineRule="exact"/>
        <w:tabs>
          <w:tab w:val="left" w:pos="1288" w:leader="none"/>
        </w:tabs>
        <w:rPr>
          <w:rFonts w:hint="eastAsia" w:ascii="宋体" w:hAnsi="宋体"/>
          <w:color w:val="auto"/>
          <w:sz w:val="24"/>
        </w:rPr>
      </w:pPr>
      <w:r>
        <w:rPr>
          <w:rFonts w:hint="eastAsia" w:ascii="宋体" w:hAnsi="宋体"/>
          <w:color w:val="auto"/>
          <w:sz w:val="24"/>
        </w:rPr>
        <w:t xml:space="preserve">改变招标文件规定的暂定价格或不可竞争费用的；</w:t>
      </w:r>
      <w:r/>
    </w:p>
    <w:p>
      <w:pPr>
        <w:numPr>
          <w:ilvl w:val="0"/>
          <w:numId w:val="10"/>
        </w:numPr>
        <w:ind w:left="0" w:firstLine="480"/>
        <w:spacing w:line="440" w:lineRule="exact"/>
        <w:tabs>
          <w:tab w:val="left" w:pos="1288" w:leader="none"/>
        </w:tabs>
        <w:rPr>
          <w:rFonts w:hint="eastAsia" w:cs="Times New Roman" w:asciiTheme="minorEastAsia" w:hAnsiTheme="minorEastAsia" w:eastAsiaTheme="minorEastAsia"/>
          <w:b/>
          <w:color w:val="auto"/>
          <w:sz w:val="24"/>
        </w:rPr>
      </w:pPr>
      <w:r>
        <w:rPr>
          <w:rFonts w:hint="eastAsia" w:ascii="宋体" w:hAnsi="宋体"/>
          <w:color w:val="auto"/>
          <w:sz w:val="24"/>
        </w:rPr>
        <w:t xml:space="preserve">改变招标文件提供的工程量清单中的名称、计量单位、采购数量及采购需求的；</w:t>
      </w:r>
      <w:r/>
    </w:p>
    <w:p>
      <w:pPr>
        <w:numPr>
          <w:ilvl w:val="0"/>
          <w:numId w:val="10"/>
        </w:numPr>
        <w:ind w:left="0" w:firstLine="480"/>
        <w:spacing w:line="440" w:lineRule="exact"/>
        <w:tabs>
          <w:tab w:val="left" w:pos="1288" w:leader="none"/>
        </w:tabs>
        <w:rPr>
          <w:rFonts w:hint="eastAsia" w:cs="Times New Roman" w:asciiTheme="minorEastAsia" w:hAnsiTheme="minorEastAsia" w:eastAsiaTheme="minorEastAsia"/>
          <w:b/>
          <w:color w:val="auto"/>
          <w:sz w:val="24"/>
        </w:rPr>
      </w:pPr>
      <w:r>
        <w:rPr>
          <w:rFonts w:hint="eastAsia" w:cs="Times New Roman" w:asciiTheme="minorEastAsia" w:hAnsiTheme="minorEastAsia" w:eastAsiaTheme="minorEastAsia"/>
          <w:b/>
          <w:color w:val="auto"/>
          <w:sz w:val="24"/>
        </w:rPr>
        <w:t xml:space="preserve">技术文件未按招标文件规定的格式编制或出现能体现投标供应商身份的信息的；</w:t>
      </w:r>
      <w:r/>
    </w:p>
    <w:p>
      <w:pPr>
        <w:numPr>
          <w:ilvl w:val="0"/>
          <w:numId w:val="10"/>
        </w:numPr>
        <w:ind w:left="0" w:firstLine="480"/>
        <w:spacing w:line="440" w:lineRule="exact"/>
        <w:tabs>
          <w:tab w:val="left" w:pos="1288" w:leader="none"/>
        </w:tabs>
        <w:rPr>
          <w:rFonts w:hint="eastAsia" w:cs="Times New Roman" w:asciiTheme="minorEastAsia" w:hAnsiTheme="minorEastAsia" w:eastAsiaTheme="minorEastAsia"/>
          <w:b/>
          <w:color w:val="auto"/>
          <w:sz w:val="24"/>
        </w:rPr>
      </w:pPr>
      <w:r>
        <w:rPr>
          <w:rFonts w:hint="eastAsia" w:cs="Times New Roman" w:asciiTheme="minorEastAsia" w:hAnsiTheme="minorEastAsia" w:eastAsiaTheme="minorEastAsia"/>
          <w:b/>
          <w:color w:val="auto"/>
          <w:sz w:val="24"/>
        </w:rPr>
        <w:t xml:space="preserve">同一投标供应商提交两种（含两种）以上不同的投标报价的；</w:t>
      </w:r>
      <w:r/>
    </w:p>
    <w:p>
      <w:pPr>
        <w:numPr>
          <w:ilvl w:val="0"/>
          <w:numId w:val="10"/>
        </w:numPr>
        <w:ind w:left="0" w:firstLine="480"/>
        <w:spacing w:line="440" w:lineRule="exact"/>
        <w:tabs>
          <w:tab w:val="left" w:pos="1288" w:leader="none"/>
        </w:tabs>
        <w:rPr>
          <w:rFonts w:hint="eastAsia" w:ascii="宋体" w:hAnsi="宋体"/>
          <w:color w:val="auto"/>
          <w:sz w:val="24"/>
        </w:rPr>
      </w:pPr>
      <w:r>
        <w:rPr>
          <w:rFonts w:hint="eastAsia" w:ascii="宋体" w:hAnsi="宋体"/>
          <w:color w:val="auto"/>
          <w:sz w:val="24"/>
        </w:rPr>
        <w:t xml:space="preserve">超过招标文件规定的最高限价的；</w:t>
      </w:r>
      <w:r/>
    </w:p>
    <w:p>
      <w:pPr>
        <w:numPr>
          <w:ilvl w:val="0"/>
          <w:numId w:val="10"/>
        </w:numPr>
        <w:ind w:left="0" w:firstLine="480"/>
        <w:spacing w:line="440" w:lineRule="exact"/>
        <w:tabs>
          <w:tab w:val="left" w:pos="1288" w:leader="none"/>
        </w:tabs>
        <w:rPr>
          <w:rFonts w:hint="eastAsia" w:ascii="宋体" w:hAnsi="宋体"/>
          <w:color w:val="auto"/>
          <w:sz w:val="24"/>
        </w:rPr>
      </w:pPr>
      <w:r>
        <w:rPr>
          <w:rFonts w:hint="eastAsia" w:ascii="宋体" w:hAnsi="宋体"/>
          <w:color w:val="auto"/>
          <w:sz w:val="24"/>
        </w:rPr>
        <w:t xml:space="preserve">评标委员会认定投标供应商的报价明显低于其他通过符合性审查的投标供应商的报价，有可能影响产品质量或者不能诚信履约的，应当按照《关于推动解决政府采购异常低价问题相关工作的通知》（苏财购〔20</w:t>
      </w:r>
      <w:r>
        <w:rPr>
          <w:rFonts w:hint="eastAsia" w:ascii="宋体" w:hAnsi="宋体"/>
          <w:color w:val="auto"/>
          <w:sz w:val="24"/>
        </w:rPr>
        <w:t xml:space="preserve">25〕62号）要求，启动异常低价投标（响应）审查程序。启动异常低价投标（响应）审查后，评标委员会应当要求相关供应商通过“苏采云”系统（或在评标现场）在给定的合理时间内，提供项目具体成本测算等与报价合理性相关的书面说明及相关证明材料，对投标（响应）价格作出解释，由评标委员会结合同类产品在主要电商平台的价格、该行业当地薪资水平等情况，依据专业经验对供应商报价合理性进行判断。投标（响应）供应商不提供书面说明、证明材料，或者提供的书面说明、证明材料不能证明其报价合理性的，评标委员会应当将其作为无效投标（响应）处理；</w:t>
      </w:r>
      <w:r/>
    </w:p>
    <w:p>
      <w:pPr>
        <w:numPr>
          <w:ilvl w:val="0"/>
          <w:numId w:val="10"/>
        </w:numPr>
        <w:ind w:left="0" w:firstLine="480"/>
        <w:spacing w:line="440" w:lineRule="exact"/>
        <w:tabs>
          <w:tab w:val="left" w:pos="1288" w:leader="none"/>
        </w:tabs>
        <w:rPr>
          <w:rFonts w:hint="eastAsia" w:ascii="宋体" w:hAnsi="宋体"/>
          <w:b/>
          <w:bCs/>
          <w:color w:val="auto"/>
          <w:sz w:val="24"/>
        </w:rPr>
      </w:pPr>
      <w:r>
        <w:rPr>
          <w:rFonts w:hint="eastAsia" w:ascii="宋体" w:hAnsi="宋体"/>
          <w:b/>
          <w:bCs/>
          <w:color w:val="auto"/>
          <w:sz w:val="24"/>
        </w:rPr>
        <w:t xml:space="preserve">未通过初步资格性审查、投标文件资格性检查、投标文件符合性审查、技术标符合性审查、报价符合性审查的；</w:t>
      </w:r>
      <w:r/>
    </w:p>
    <w:p>
      <w:pPr>
        <w:numPr>
          <w:ilvl w:val="0"/>
          <w:numId w:val="10"/>
        </w:numPr>
        <w:ind w:left="0" w:firstLine="480"/>
        <w:spacing w:line="440" w:lineRule="exact"/>
        <w:tabs>
          <w:tab w:val="left" w:pos="1288" w:leader="none"/>
        </w:tabs>
        <w:rPr>
          <w:rFonts w:hint="eastAsia" w:ascii="宋体" w:hAnsi="宋体"/>
          <w:color w:val="auto"/>
          <w:sz w:val="24"/>
        </w:rPr>
      </w:pPr>
      <w:r>
        <w:rPr>
          <w:rFonts w:hint="eastAsia" w:ascii="宋体" w:hAnsi="宋体"/>
          <w:color w:val="auto"/>
          <w:sz w:val="24"/>
        </w:rPr>
        <w:t xml:space="preserve">投标供应商被“信用中国”网站（www.creditchina.gov.cn）、中国政府采购网（www.ccgp.gov.cn）列入失信被执行人或重大税收违法案件当事人名单或政府采购严重违法失信行为记录名单的。或查询“信用中国”网站、中国政府采购网后发现投标人存在其他不符合《中华人民共和国政府采购法》第二十二条规定条件的信用记录；</w:t>
      </w:r>
      <w:r/>
    </w:p>
    <w:p>
      <w:pPr>
        <w:numPr>
          <w:ilvl w:val="0"/>
          <w:numId w:val="10"/>
        </w:numPr>
        <w:ind w:left="0" w:firstLine="480"/>
        <w:spacing w:line="440" w:lineRule="exact"/>
        <w:tabs>
          <w:tab w:val="left" w:pos="1288" w:leader="none"/>
        </w:tabs>
        <w:rPr>
          <w:rFonts w:hint="eastAsia" w:ascii="宋体" w:hAnsi="宋体"/>
          <w:color w:val="auto"/>
          <w:sz w:val="24"/>
        </w:rPr>
      </w:pPr>
      <w:r>
        <w:rPr>
          <w:rFonts w:hint="eastAsia" w:ascii="宋体" w:hAnsi="宋体"/>
          <w:color w:val="auto"/>
          <w:sz w:val="24"/>
        </w:rPr>
        <w:t xml:space="preserve">招标文件中，凡标有“</w:t>
      </w:r>
      <w:bookmarkStart w:id="59" w:name="_Hlk116943099"/>
      <w:r>
        <w:rPr>
          <w:rFonts w:hint="eastAsia" w:ascii="宋体" w:hAnsi="宋体"/>
          <w:color w:val="auto"/>
          <w:sz w:val="24"/>
        </w:rPr>
        <w:t xml:space="preserve">★</w:t>
      </w:r>
      <w:bookmarkEnd w:id="59"/>
      <w:r>
        <w:rPr>
          <w:rFonts w:hint="eastAsia" w:ascii="宋体" w:hAnsi="宋体"/>
          <w:color w:val="auto"/>
          <w:sz w:val="24"/>
        </w:rPr>
        <w:t xml:space="preserve">”的地方均为实质性响应条款，投标供应商若有一项带“★”的条款未响应或不满足，将按无效投标处理；</w:t>
      </w:r>
      <w:r/>
    </w:p>
    <w:p>
      <w:pPr>
        <w:numPr>
          <w:ilvl w:val="0"/>
          <w:numId w:val="10"/>
        </w:numPr>
        <w:ind w:left="0" w:firstLine="480"/>
        <w:spacing w:line="440" w:lineRule="exact"/>
        <w:tabs>
          <w:tab w:val="left" w:pos="1288" w:leader="none"/>
        </w:tabs>
        <w:rPr>
          <w:rFonts w:hint="eastAsia" w:ascii="宋体" w:hAnsi="宋体"/>
          <w:color w:val="auto"/>
          <w:sz w:val="24"/>
        </w:rPr>
      </w:pPr>
      <w:r>
        <w:rPr>
          <w:rFonts w:hint="eastAsia" w:ascii="宋体" w:hAnsi="宋体"/>
          <w:color w:val="auto"/>
          <w:sz w:val="24"/>
        </w:rPr>
        <w:t xml:space="preserve">技术文件编制粗糙，缺漏项较多，或技术标页数过于偏少；</w:t>
      </w:r>
      <w:r/>
    </w:p>
    <w:p>
      <w:pPr>
        <w:numPr>
          <w:ilvl w:val="0"/>
          <w:numId w:val="10"/>
        </w:numPr>
        <w:ind w:left="0" w:firstLine="480"/>
        <w:spacing w:line="440" w:lineRule="exact"/>
        <w:tabs>
          <w:tab w:val="left" w:pos="1288" w:leader="none"/>
        </w:tabs>
        <w:rPr>
          <w:rFonts w:hint="eastAsia" w:ascii="宋体" w:hAnsi="宋体"/>
          <w:color w:val="auto"/>
          <w:sz w:val="24"/>
        </w:rPr>
      </w:pPr>
      <w:r>
        <w:rPr>
          <w:rFonts w:hint="eastAsia" w:ascii="宋体" w:hAnsi="宋体"/>
          <w:color w:val="auto"/>
          <w:sz w:val="24"/>
        </w:rPr>
        <w:t xml:space="preserve">投标供应商的投标报价畸高或畸低，但投标总报价与各分项报价不能相互对应，在询标时没有合理的解释或者不能提供计算依据和报价依据的；</w:t>
      </w:r>
      <w:r/>
    </w:p>
    <w:p>
      <w:pPr>
        <w:numPr>
          <w:ilvl w:val="0"/>
          <w:numId w:val="10"/>
        </w:numPr>
        <w:ind w:left="0" w:firstLine="480"/>
        <w:spacing w:line="440" w:lineRule="exact"/>
        <w:tabs>
          <w:tab w:val="left" w:pos="1288" w:leader="none"/>
        </w:tabs>
        <w:rPr>
          <w:rFonts w:hint="eastAsia" w:ascii="宋体" w:hAnsi="宋体"/>
          <w:color w:val="auto"/>
          <w:sz w:val="24"/>
        </w:rPr>
      </w:pPr>
      <w:r>
        <w:rPr>
          <w:rFonts w:hint="eastAsia" w:ascii="宋体" w:hAnsi="宋体"/>
          <w:color w:val="auto"/>
          <w:sz w:val="24"/>
        </w:rPr>
        <w:t xml:space="preserve">不同投标供应商的投标文件的目录序号、排版格式、文字风格等存在明显的相似性或一致性，特征显示由同一单位或者同一个人编制的；</w:t>
      </w:r>
      <w:r/>
    </w:p>
    <w:p>
      <w:pPr>
        <w:numPr>
          <w:ilvl w:val="0"/>
          <w:numId w:val="10"/>
        </w:numPr>
        <w:ind w:left="0" w:firstLine="480"/>
        <w:spacing w:line="440" w:lineRule="exact"/>
        <w:tabs>
          <w:tab w:val="left" w:pos="1288" w:leader="none"/>
        </w:tabs>
        <w:rPr>
          <w:rFonts w:hint="eastAsia" w:ascii="宋体" w:hAnsi="宋体"/>
          <w:color w:val="auto"/>
          <w:sz w:val="24"/>
        </w:rPr>
      </w:pPr>
      <w:r>
        <w:rPr>
          <w:rFonts w:hint="eastAsia" w:ascii="宋体" w:hAnsi="宋体"/>
          <w:color w:val="auto"/>
          <w:sz w:val="24"/>
        </w:rPr>
        <w:t xml:space="preserve">不同投标供应商投标文件内容存在非正常一致、项目组成员或者联系人员出现同一人、投标文件中错误（或异常）一致或雷同、电子文档信息一致或雷同的；</w:t>
      </w:r>
      <w:r/>
    </w:p>
    <w:p>
      <w:pPr>
        <w:numPr>
          <w:ilvl w:val="0"/>
          <w:numId w:val="10"/>
        </w:numPr>
        <w:ind w:left="0" w:firstLine="480"/>
        <w:spacing w:line="440" w:lineRule="exact"/>
        <w:tabs>
          <w:tab w:val="left" w:pos="1288" w:leader="none"/>
        </w:tabs>
        <w:rPr>
          <w:rFonts w:hint="eastAsia" w:ascii="宋体" w:hAnsi="宋体"/>
          <w:color w:val="auto"/>
          <w:sz w:val="24"/>
        </w:rPr>
      </w:pPr>
      <w:r>
        <w:rPr>
          <w:rFonts w:hint="eastAsia" w:ascii="宋体" w:hAnsi="宋体"/>
          <w:color w:val="auto"/>
          <w:sz w:val="24"/>
        </w:rPr>
        <w:t xml:space="preserve">不同投标供应商的委托代理人、项目负责人以及其他相关人员有在同一个单位缴纳社会保险的；</w:t>
      </w:r>
      <w:r/>
    </w:p>
    <w:p>
      <w:pPr>
        <w:numPr>
          <w:ilvl w:val="0"/>
          <w:numId w:val="10"/>
        </w:numPr>
        <w:ind w:left="0" w:firstLine="480"/>
        <w:spacing w:line="440" w:lineRule="exact"/>
        <w:tabs>
          <w:tab w:val="left" w:pos="1288" w:leader="none"/>
        </w:tabs>
        <w:rPr>
          <w:rFonts w:hint="eastAsia" w:ascii="宋体" w:hAnsi="宋体"/>
          <w:color w:val="auto"/>
          <w:sz w:val="24"/>
        </w:rPr>
      </w:pPr>
      <w:r>
        <w:rPr>
          <w:rFonts w:hint="eastAsia" w:ascii="宋体" w:hAnsi="宋体"/>
          <w:color w:val="auto"/>
          <w:sz w:val="24"/>
        </w:rPr>
        <w:t xml:space="preserve">同一投标文件中单位名称落款与公章不是同一单位的；</w:t>
      </w:r>
      <w:r/>
    </w:p>
    <w:p>
      <w:pPr>
        <w:numPr>
          <w:ilvl w:val="0"/>
          <w:numId w:val="10"/>
        </w:numPr>
        <w:ind w:left="0" w:firstLine="480"/>
        <w:spacing w:line="440" w:lineRule="exact"/>
        <w:tabs>
          <w:tab w:val="left" w:pos="1288" w:leader="none"/>
        </w:tabs>
        <w:rPr>
          <w:rFonts w:hint="eastAsia" w:ascii="宋体" w:hAnsi="宋体"/>
          <w:color w:val="auto"/>
          <w:sz w:val="24"/>
        </w:rPr>
      </w:pPr>
      <w:r>
        <w:rPr>
          <w:rFonts w:hint="eastAsia" w:ascii="宋体" w:hAnsi="宋体"/>
          <w:color w:val="auto"/>
          <w:sz w:val="24"/>
        </w:rPr>
        <w:t xml:space="preserve">不同投标供应商委托同一单位或者个人办理投标事宜的；</w:t>
      </w:r>
      <w:r/>
    </w:p>
    <w:p>
      <w:pPr>
        <w:numPr>
          <w:ilvl w:val="0"/>
          <w:numId w:val="10"/>
        </w:numPr>
        <w:ind w:left="0" w:firstLine="480"/>
        <w:spacing w:line="440" w:lineRule="exact"/>
        <w:tabs>
          <w:tab w:val="left" w:pos="1288" w:leader="none"/>
        </w:tabs>
        <w:rPr>
          <w:rFonts w:hint="eastAsia" w:ascii="宋体" w:hAnsi="宋体"/>
          <w:color w:val="auto"/>
          <w:sz w:val="24"/>
        </w:rPr>
      </w:pPr>
      <w:r>
        <w:rPr>
          <w:rFonts w:hint="eastAsia" w:ascii="宋体" w:hAnsi="宋体"/>
          <w:color w:val="auto"/>
          <w:sz w:val="24"/>
        </w:rPr>
        <w:t xml:space="preserve">不同投标供应商的投标文件由同一台电脑编制或者同一把数字证书加密锁加密或者同一台附属设备打印的；</w:t>
      </w:r>
      <w:r/>
    </w:p>
    <w:p>
      <w:pPr>
        <w:numPr>
          <w:ilvl w:val="0"/>
          <w:numId w:val="10"/>
        </w:numPr>
        <w:ind w:left="0" w:firstLine="480"/>
        <w:spacing w:line="440" w:lineRule="exact"/>
        <w:rPr>
          <w:rFonts w:hint="eastAsia" w:ascii="宋体" w:hAnsi="宋体"/>
          <w:b/>
          <w:bCs/>
          <w:color w:val="auto"/>
          <w:sz w:val="24"/>
        </w:rPr>
      </w:pPr>
      <w:r>
        <w:rPr>
          <w:rFonts w:hint="eastAsia" w:ascii="宋体" w:hAnsi="宋体"/>
          <w:b/>
          <w:bCs/>
          <w:color w:val="auto"/>
          <w:sz w:val="24"/>
        </w:rPr>
        <w:t xml:space="preserve">不同投标供应商的投标文件上传使用的MAC地址或IP地址</w:t>
      </w:r>
      <w:r>
        <w:rPr>
          <w:rFonts w:hint="eastAsia" w:ascii="宋体" w:hAnsi="宋体"/>
          <w:b/>
          <w:bCs/>
          <w:color w:val="auto"/>
          <w:sz w:val="24"/>
          <w:lang w:eastAsia="zh-CN"/>
        </w:rPr>
        <w:t xml:space="preserve">（</w:t>
      </w:r>
      <w:r>
        <w:rPr>
          <w:rFonts w:hint="eastAsia" w:ascii="宋体" w:hAnsi="宋体"/>
          <w:b/>
          <w:bCs/>
          <w:color w:val="auto"/>
          <w:sz w:val="24"/>
          <w:lang w:val="en-US" w:eastAsia="zh-CN"/>
        </w:rPr>
        <w:t xml:space="preserve">IP地址一致的，评标委员会应要求投标供应商进行澄清说明，经评标委员会一致认为不构成“视为投标人相互串通投标情形”的除外）</w:t>
      </w:r>
      <w:r>
        <w:rPr>
          <w:rFonts w:hint="eastAsia" w:ascii="宋体" w:hAnsi="宋体"/>
          <w:b/>
          <w:bCs/>
          <w:color w:val="auto"/>
          <w:sz w:val="24"/>
        </w:rPr>
        <w:t xml:space="preserve">一致的，或不同投标文件留有相同标记标识、存在两处以上一致性错误或雷同等情况，视为投标供应商相互围标、串标，其投标无效；</w:t>
      </w:r>
      <w:r/>
    </w:p>
    <w:p>
      <w:pPr>
        <w:numPr>
          <w:ilvl w:val="0"/>
          <w:numId w:val="10"/>
        </w:numPr>
        <w:spacing w:line="440" w:lineRule="exact"/>
        <w:tabs>
          <w:tab w:val="left" w:pos="900" w:leader="none"/>
          <w:tab w:val="left" w:pos="1288" w:leader="none"/>
        </w:tabs>
        <w:rPr>
          <w:rFonts w:hint="eastAsia" w:ascii="宋体" w:hAnsi="宋体"/>
          <w:color w:val="auto"/>
          <w:sz w:val="24"/>
        </w:rPr>
      </w:pPr>
      <w:r>
        <w:rPr>
          <w:rFonts w:hint="eastAsia" w:ascii="宋体" w:hAnsi="宋体"/>
          <w:color w:val="auto"/>
          <w:sz w:val="24"/>
        </w:rPr>
        <w:t xml:space="preserve">单位负责人为同一人或者存在直接控股、管理关系的不同供应商；</w:t>
      </w:r>
      <w:r/>
    </w:p>
    <w:p>
      <w:pPr>
        <w:numPr>
          <w:ilvl w:val="0"/>
          <w:numId w:val="10"/>
        </w:numPr>
        <w:spacing w:line="440" w:lineRule="exact"/>
        <w:tabs>
          <w:tab w:val="left" w:pos="900" w:leader="none"/>
          <w:tab w:val="left" w:pos="1288" w:leader="none"/>
        </w:tabs>
        <w:rPr>
          <w:rFonts w:hint="eastAsia" w:ascii="宋体" w:hAnsi="宋体"/>
          <w:color w:val="auto"/>
          <w:sz w:val="24"/>
        </w:rPr>
      </w:pPr>
      <w:r>
        <w:rPr>
          <w:rFonts w:hint="eastAsia" w:ascii="宋体" w:hAnsi="宋体"/>
          <w:color w:val="auto"/>
          <w:sz w:val="24"/>
        </w:rPr>
        <w:t xml:space="preserve">电子投标文件与招标文件要求格式不一致而无法导入计算机评标系统；</w:t>
      </w:r>
      <w:r/>
    </w:p>
    <w:p>
      <w:pPr>
        <w:numPr>
          <w:ilvl w:val="0"/>
          <w:numId w:val="10"/>
        </w:numPr>
        <w:ind w:left="0" w:firstLine="480"/>
        <w:spacing w:line="440" w:lineRule="exact"/>
        <w:rPr>
          <w:rFonts w:hint="eastAsia" w:ascii="宋体" w:hAnsi="宋体"/>
          <w:color w:val="auto"/>
          <w:sz w:val="24"/>
        </w:rPr>
      </w:pPr>
      <w:r>
        <w:rPr>
          <w:rFonts w:hint="eastAsia" w:ascii="宋体" w:hAnsi="宋体"/>
          <w:color w:val="auto"/>
          <w:sz w:val="24"/>
        </w:rPr>
        <w:t xml:space="preserve">启用投标文件电子文本的项目，投标供应商因自身原因造成投标文件电子文本无法导入应急开评标系统的，视为</w:t>
      </w:r>
      <w:r>
        <w:rPr>
          <w:rFonts w:hint="eastAsia" w:ascii="宋体" w:hAnsi="宋体"/>
          <w:color w:val="auto"/>
          <w:sz w:val="24"/>
          <w:lang w:eastAsia="zh-CN"/>
        </w:rPr>
        <w:t xml:space="preserve">放弃</w:t>
      </w:r>
      <w:r>
        <w:rPr>
          <w:rFonts w:hint="eastAsia" w:ascii="宋体" w:hAnsi="宋体"/>
          <w:color w:val="auto"/>
          <w:sz w:val="24"/>
        </w:rPr>
        <w:t xml:space="preserve">投标；</w:t>
      </w:r>
      <w:r/>
    </w:p>
    <w:p>
      <w:pPr>
        <w:numPr>
          <w:ilvl w:val="0"/>
          <w:numId w:val="10"/>
        </w:numPr>
        <w:spacing w:line="440" w:lineRule="exact"/>
        <w:rPr>
          <w:rFonts w:hint="eastAsia" w:ascii="宋体" w:hAnsi="宋体"/>
          <w:color w:val="auto"/>
          <w:sz w:val="24"/>
        </w:rPr>
      </w:pPr>
      <w:r>
        <w:rPr>
          <w:rFonts w:hint="eastAsia" w:ascii="宋体" w:hAnsi="宋体"/>
          <w:color w:val="auto"/>
          <w:sz w:val="24"/>
        </w:rPr>
        <w:t xml:space="preserve">投标文件内容不全或不符合法律法规和招标文件中规定的其他实质性要求的。</w:t>
      </w:r>
      <w:r/>
    </w:p>
    <w:p>
      <w:pPr>
        <w:ind w:firstLine="482"/>
        <w:spacing w:line="440" w:lineRule="exact"/>
        <w:tabs>
          <w:tab w:val="left" w:pos="945" w:leader="none"/>
        </w:tabs>
        <w:rPr>
          <w:rFonts w:hint="eastAsia" w:ascii="宋体" w:hAnsi="宋体"/>
          <w:b/>
          <w:color w:val="auto"/>
          <w:sz w:val="24"/>
          <w:szCs w:val="24"/>
        </w:rPr>
        <w:outlineLvl w:val="0"/>
      </w:pPr>
      <w:r>
        <w:rPr>
          <w:rFonts w:hint="eastAsia" w:ascii="宋体" w:hAnsi="宋体"/>
          <w:b/>
          <w:color w:val="auto"/>
          <w:sz w:val="24"/>
          <w:szCs w:val="24"/>
        </w:rPr>
        <w:t xml:space="preserve">（十） 开标、评标：</w:t>
      </w:r>
      <w:bookmarkEnd w:id="57"/>
      <w:r/>
      <w:bookmarkEnd w:id="58"/>
      <w:r/>
      <w:r/>
    </w:p>
    <w:p>
      <w:pPr>
        <w:ind w:firstLine="482"/>
        <w:keepLines w:val="0"/>
        <w:keepNext w:val="0"/>
        <w:pageBreakBefore w:val="0"/>
        <w:spacing w:line="420" w:lineRule="exact"/>
        <w:widowControl w:val="off"/>
        <w:rPr>
          <w:rFonts w:hint="eastAsia" w:ascii="宋体" w:hAnsi="宋体" w:eastAsia="宋体" w:cs="宋体"/>
          <w:b/>
          <w:bCs/>
          <w:sz w:val="24"/>
          <w:szCs w:val="24"/>
        </w:rPr>
      </w:pPr>
      <w:r/>
      <w:bookmarkStart w:id="60" w:name="_Toc98277343"/>
      <w:r/>
      <w:bookmarkStart w:id="61" w:name="_Toc116946298"/>
      <w:r>
        <w:rPr>
          <w:rFonts w:hint="eastAsia" w:ascii="宋体" w:hAnsi="宋体" w:eastAsia="宋体" w:cs="宋体"/>
          <w:b/>
          <w:bCs/>
          <w:sz w:val="24"/>
          <w:szCs w:val="24"/>
        </w:rPr>
        <w:t xml:space="preserve">1.开标工作程序</w:t>
      </w:r>
      <w:bookmarkEnd w:id="60"/>
      <w:r/>
      <w:bookmarkEnd w:id="61"/>
      <w:r/>
      <w:r/>
    </w:p>
    <w:p>
      <w:pPr>
        <w:ind w:firstLine="480"/>
        <w:keepLines w:val="0"/>
        <w:keepNext w:val="0"/>
        <w:pageBreakBefore w:val="0"/>
        <w:spacing w:line="420" w:lineRule="exact"/>
        <w:widowControl w:val="off"/>
        <w:rPr>
          <w:rFonts w:hint="eastAsia" w:ascii="宋体" w:hAnsi="宋体" w:eastAsia="宋体" w:cs="宋体"/>
          <w:sz w:val="24"/>
          <w:szCs w:val="24"/>
        </w:rPr>
      </w:pPr>
      <w:r/>
      <w:bookmarkStart w:id="62" w:name="_Toc98277344"/>
      <w:r/>
      <w:bookmarkStart w:id="63" w:name="_Toc116946299"/>
      <w:r>
        <w:rPr>
          <w:rFonts w:hint="eastAsia" w:ascii="宋体" w:hAnsi="宋体" w:eastAsia="宋体" w:cs="宋体"/>
          <w:sz w:val="24"/>
          <w:szCs w:val="24"/>
        </w:rPr>
        <w:t xml:space="preserve">1.</w:t>
      </w:r>
      <w:bookmarkStart w:id="64" w:name="_Hlk71662661"/>
      <w:r>
        <w:rPr>
          <w:rFonts w:hint="eastAsia" w:ascii="宋体" w:hAnsi="宋体" w:eastAsia="宋体" w:cs="宋体"/>
          <w:sz w:val="24"/>
          <w:szCs w:val="24"/>
        </w:rPr>
        <w:t xml:space="preserve">1代理机构将在招标公告中规定的时间和地点组织公开开标。投标供应商应当按照《“苏采云”系统供应商操作手册》规定，参加开标活动和在苏采云系统规定的时间内对投标文件进行解密。</w:t>
      </w:r>
      <w:r/>
    </w:p>
    <w:p>
      <w:pPr>
        <w:ind w:firstLine="480"/>
        <w:keepLines w:val="0"/>
        <w:keepNext w:val="0"/>
        <w:pageBreakBefore w:val="0"/>
        <w:spacing w:line="4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1.2开标仪式由代理机构组织。苏采云系统将自动对项目进行开标，并宣布各投标供应商名称和投标价格。</w:t>
      </w:r>
      <w:r/>
    </w:p>
    <w:p>
      <w:pPr>
        <w:ind w:firstLine="480"/>
        <w:keepLines w:val="0"/>
        <w:keepNext w:val="0"/>
        <w:pageBreakBefore w:val="0"/>
        <w:spacing w:line="4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1.3投标供应商在开标过程中涉及的投标文件解密、开标结果确认等工作，应按照《“苏采云”系统供应商操作手册》规定执行。</w:t>
      </w:r>
      <w:r/>
    </w:p>
    <w:p>
      <w:pPr>
        <w:ind w:firstLine="480"/>
        <w:keepLines w:val="0"/>
        <w:keepNext w:val="0"/>
        <w:pageBreakBefore w:val="0"/>
        <w:spacing w:line="4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1.4投标人如果对开标过程和开标记录有疑义，应当根据《“苏采云”系统供应商操作手册》规定提出，如苏采云系统中《开标记录表》宣布后5分钟内未提出的，视同认可开标结果。</w:t>
      </w:r>
      <w:bookmarkEnd w:id="62"/>
      <w:r/>
      <w:bookmarkEnd w:id="63"/>
      <w:r/>
      <w:r/>
    </w:p>
    <w:p>
      <w:pPr>
        <w:ind w:firstLine="480"/>
        <w:keepLines w:val="0"/>
        <w:keepNext w:val="0"/>
        <w:pageBreakBefore w:val="0"/>
        <w:spacing w:line="420" w:lineRule="exact"/>
        <w:widowControl w:val="off"/>
        <w:rPr>
          <w:rFonts w:hint="eastAsia" w:ascii="宋体" w:hAnsi="宋体" w:eastAsia="宋体" w:cs="宋体"/>
          <w:sz w:val="24"/>
          <w:szCs w:val="24"/>
        </w:rPr>
      </w:pPr>
      <w:r/>
      <w:bookmarkStart w:id="65" w:name="_Toc116946300"/>
      <w:r/>
      <w:bookmarkStart w:id="66" w:name="_Toc98277345"/>
      <w:r>
        <w:rPr>
          <w:rFonts w:hint="eastAsia" w:ascii="宋体" w:hAnsi="宋体" w:eastAsia="宋体" w:cs="宋体"/>
          <w:sz w:val="24"/>
          <w:szCs w:val="24"/>
        </w:rPr>
        <w:t xml:space="preserve">1.5解密时，供应商须自行准备设备（包括但不限于笔记本电脑、无线网络）登录“江苏省政府采购（苏采云）平台”，按招标文件规定时间解密，在评审过程中保持在线，等待评标委员会的询问，并等待评审结果。如未按要求应答，由此所产生的损失及风险由供应商自行承担。</w:t>
      </w:r>
      <w:bookmarkEnd w:id="65"/>
      <w:r/>
      <w:bookmarkEnd w:id="66"/>
      <w:r/>
      <w:r/>
    </w:p>
    <w:p>
      <w:pPr>
        <w:ind w:firstLine="480"/>
        <w:keepLines w:val="0"/>
        <w:keepNext w:val="0"/>
        <w:pageBreakBefore w:val="0"/>
        <w:spacing w:line="420" w:lineRule="exact"/>
        <w:widowControl w:val="off"/>
        <w:rPr>
          <w:rFonts w:hint="eastAsia" w:ascii="宋体" w:hAnsi="宋体" w:eastAsia="宋体" w:cs="宋体"/>
          <w:color w:val="auto"/>
          <w:sz w:val="24"/>
          <w:szCs w:val="24"/>
        </w:rPr>
      </w:pPr>
      <w:r/>
      <w:bookmarkStart w:id="67" w:name="_Toc116946301"/>
      <w:r/>
      <w:bookmarkStart w:id="68" w:name="_Toc98277346"/>
      <w:r>
        <w:rPr>
          <w:rFonts w:hint="eastAsia" w:ascii="宋体" w:hAnsi="宋体" w:eastAsia="宋体" w:cs="宋体"/>
          <w:color w:val="auto"/>
          <w:sz w:val="24"/>
          <w:szCs w:val="24"/>
        </w:rPr>
        <w:t xml:space="preserve">1.6投标截止时间后参加投标的供应商或解密投标文件的供应商不足三家的，不进行评审。</w:t>
      </w:r>
      <w:bookmarkEnd w:id="64"/>
      <w:r/>
      <w:bookmarkEnd w:id="67"/>
      <w:r/>
      <w:bookmarkEnd w:id="68"/>
      <w:r>
        <w:rPr>
          <w:rFonts w:hint="eastAsia" w:ascii="宋体" w:hAnsi="宋体" w:eastAsia="宋体" w:cs="宋体"/>
          <w:color w:val="auto"/>
          <w:sz w:val="24"/>
          <w:szCs w:val="24"/>
        </w:rPr>
        <w:t xml:space="preserve">有效投标供应商不足三家的，评标委员会应当对有效投标供应商是否仍具有竞争性进行评审。评标委员会一致认为有效投标供应商仍具有竞争性的，应当继续推荐中标候选人；评标委员会对有效投标供应商是否仍具有竞争性无法达成一致意见的，应当否决全部投标。评标委员会应当在评标报告中记载论证过程和结果</w:t>
      </w:r>
      <w:r>
        <w:rPr>
          <w:rFonts w:hint="eastAsia" w:ascii="宋体" w:hAnsi="宋体" w:eastAsia="宋体" w:cs="宋体"/>
          <w:color w:val="auto"/>
          <w:sz w:val="24"/>
          <w:szCs w:val="24"/>
          <w:lang w:eastAsia="zh-CN"/>
        </w:rPr>
        <w:t xml:space="preserve">。</w:t>
      </w:r>
      <w:r/>
    </w:p>
    <w:p>
      <w:pPr>
        <w:ind w:firstLine="480"/>
        <w:keepLines w:val="0"/>
        <w:keepNext w:val="0"/>
        <w:pageBreakBefore w:val="0"/>
        <w:spacing w:line="420" w:lineRule="exact"/>
        <w:widowControl w:val="off"/>
        <w:rPr>
          <w:rFonts w:hint="eastAsia" w:ascii="宋体" w:hAnsi="宋体" w:eastAsia="宋体" w:cs="宋体"/>
          <w:sz w:val="24"/>
          <w:szCs w:val="24"/>
        </w:rPr>
      </w:pPr>
      <w:r/>
      <w:bookmarkStart w:id="69" w:name="_Toc98277347"/>
      <w:r/>
      <w:bookmarkStart w:id="70" w:name="_Toc116946302"/>
      <w:r>
        <w:rPr>
          <w:rFonts w:hint="eastAsia" w:ascii="宋体" w:hAnsi="宋体" w:eastAsia="宋体" w:cs="宋体"/>
          <w:sz w:val="24"/>
          <w:szCs w:val="24"/>
        </w:rPr>
        <w:t xml:space="preserve">1.7投标文件报价出现前后不一致的，按照下列规定修正：</w:t>
      </w:r>
      <w:bookmarkEnd w:id="69"/>
      <w:r/>
      <w:bookmarkEnd w:id="70"/>
      <w:r/>
      <w:r/>
    </w:p>
    <w:p>
      <w:pPr>
        <w:ind w:firstLine="480"/>
        <w:keepLines w:val="0"/>
        <w:keepNext w:val="0"/>
        <w:pageBreakBefore w:val="0"/>
        <w:spacing w:line="420" w:lineRule="exact"/>
        <w:widowControl w:val="off"/>
        <w:rPr>
          <w:rFonts w:hint="eastAsia" w:ascii="宋体" w:hAnsi="宋体" w:eastAsia="宋体" w:cs="宋体"/>
          <w:sz w:val="24"/>
          <w:szCs w:val="24"/>
        </w:rPr>
      </w:pPr>
      <w:r/>
      <w:bookmarkStart w:id="71" w:name="_Toc116946303"/>
      <w:r/>
      <w:bookmarkStart w:id="72" w:name="_Toc98277348"/>
      <w:r>
        <w:rPr>
          <w:rFonts w:hint="eastAsia" w:ascii="宋体" w:hAnsi="宋体" w:eastAsia="宋体" w:cs="宋体"/>
          <w:sz w:val="24"/>
          <w:szCs w:val="24"/>
        </w:rPr>
        <w:t xml:space="preserve">（一）投标文件中开标一览表（报价表）内容与投标文件中相应内容不一致的，以开标一览表（报价表）为准；</w:t>
      </w:r>
      <w:bookmarkEnd w:id="71"/>
      <w:r/>
      <w:bookmarkEnd w:id="72"/>
      <w:r/>
      <w:r/>
    </w:p>
    <w:p>
      <w:pPr>
        <w:ind w:firstLine="480"/>
        <w:keepLines w:val="0"/>
        <w:keepNext w:val="0"/>
        <w:pageBreakBefore w:val="0"/>
        <w:spacing w:line="420" w:lineRule="exact"/>
        <w:widowControl w:val="off"/>
        <w:rPr>
          <w:rFonts w:hint="eastAsia" w:ascii="宋体" w:hAnsi="宋体" w:eastAsia="宋体" w:cs="宋体"/>
          <w:sz w:val="24"/>
          <w:szCs w:val="24"/>
        </w:rPr>
      </w:pPr>
      <w:r/>
      <w:bookmarkStart w:id="73" w:name="_Toc98277349"/>
      <w:r/>
      <w:bookmarkStart w:id="74" w:name="_Toc116946304"/>
      <w:r>
        <w:rPr>
          <w:rFonts w:hint="eastAsia" w:ascii="宋体" w:hAnsi="宋体" w:eastAsia="宋体" w:cs="宋体"/>
          <w:sz w:val="24"/>
          <w:szCs w:val="24"/>
        </w:rPr>
        <w:t xml:space="preserve">（二）大写金额和小写金额不一致的，以大写金额为准；</w:t>
      </w:r>
      <w:bookmarkEnd w:id="73"/>
      <w:r/>
      <w:bookmarkEnd w:id="74"/>
      <w:r/>
      <w:r/>
    </w:p>
    <w:p>
      <w:pPr>
        <w:ind w:firstLine="480"/>
        <w:keepLines w:val="0"/>
        <w:keepNext w:val="0"/>
        <w:pageBreakBefore w:val="0"/>
        <w:spacing w:line="420" w:lineRule="exact"/>
        <w:widowControl w:val="off"/>
        <w:rPr>
          <w:rFonts w:hint="eastAsia" w:ascii="宋体" w:hAnsi="宋体" w:eastAsia="宋体" w:cs="宋体"/>
          <w:sz w:val="24"/>
          <w:szCs w:val="24"/>
        </w:rPr>
      </w:pPr>
      <w:r/>
      <w:bookmarkStart w:id="75" w:name="_Toc116946305"/>
      <w:r/>
      <w:bookmarkStart w:id="76" w:name="_Toc98277350"/>
      <w:r>
        <w:rPr>
          <w:rFonts w:hint="eastAsia" w:ascii="宋体" w:hAnsi="宋体" w:eastAsia="宋体" w:cs="宋体"/>
          <w:sz w:val="24"/>
          <w:szCs w:val="24"/>
        </w:rPr>
        <w:t xml:space="preserve">（三）单价金额小数点或者百分比有明显错位的，以开标一览表的总价为准，并修改单价；</w:t>
      </w:r>
      <w:bookmarkEnd w:id="75"/>
      <w:r/>
      <w:bookmarkEnd w:id="76"/>
      <w:r/>
      <w:r/>
    </w:p>
    <w:p>
      <w:pPr>
        <w:ind w:firstLine="480"/>
        <w:keepLines w:val="0"/>
        <w:keepNext w:val="0"/>
        <w:pageBreakBefore w:val="0"/>
        <w:spacing w:line="420" w:lineRule="exact"/>
        <w:widowControl w:val="off"/>
        <w:rPr>
          <w:rFonts w:hint="eastAsia" w:ascii="宋体" w:hAnsi="宋体" w:eastAsia="宋体" w:cs="宋体"/>
          <w:sz w:val="24"/>
          <w:szCs w:val="24"/>
        </w:rPr>
      </w:pPr>
      <w:r/>
      <w:bookmarkStart w:id="77" w:name="_Toc98277351"/>
      <w:r/>
      <w:bookmarkStart w:id="78" w:name="_Toc116946306"/>
      <w:r>
        <w:rPr>
          <w:rFonts w:hint="eastAsia" w:ascii="宋体" w:hAnsi="宋体" w:eastAsia="宋体" w:cs="宋体"/>
          <w:sz w:val="24"/>
          <w:szCs w:val="24"/>
        </w:rPr>
        <w:t xml:space="preserve">（四）总价金额与按单价汇总金额不一致的，以单价金额计算结果为准。</w:t>
      </w:r>
      <w:bookmarkEnd w:id="77"/>
      <w:r/>
      <w:bookmarkEnd w:id="78"/>
      <w:r/>
      <w:r/>
    </w:p>
    <w:p>
      <w:pPr>
        <w:ind w:firstLine="480"/>
        <w:keepLines w:val="0"/>
        <w:keepNext w:val="0"/>
        <w:pageBreakBefore w:val="0"/>
        <w:spacing w:line="420" w:lineRule="exact"/>
        <w:widowControl w:val="off"/>
        <w:rPr>
          <w:rFonts w:hint="eastAsia" w:ascii="宋体" w:hAnsi="宋体" w:eastAsia="宋体" w:cs="宋体"/>
          <w:sz w:val="24"/>
          <w:szCs w:val="24"/>
        </w:rPr>
      </w:pPr>
      <w:r/>
      <w:bookmarkStart w:id="79" w:name="_Toc116946307"/>
      <w:r/>
      <w:bookmarkStart w:id="80" w:name="_Toc98277352"/>
      <w:r>
        <w:rPr>
          <w:rFonts w:hint="eastAsia" w:ascii="宋体" w:hAnsi="宋体" w:eastAsia="宋体" w:cs="宋体"/>
          <w:sz w:val="24"/>
          <w:szCs w:val="24"/>
        </w:rPr>
        <w:t xml:space="preserve">同时出现两种以上不一致的，按照上述（1）－（4）款规定的顺序修正。修正后的报价按照《中华人民共和国财政部令第87号－－政府采购货物和服务招标投标管理办法》第五十一条第二款的规定经投标供应商书面澄清、说明或者补正，并加盖公章，或者有法定代表人或其授权的代表签字作为确认后产生约束力，投标供应商不确认的，其投标无效。</w:t>
      </w:r>
      <w:bookmarkEnd w:id="79"/>
      <w:r/>
      <w:bookmarkEnd w:id="80"/>
      <w:r/>
      <w:r/>
    </w:p>
    <w:p>
      <w:pPr>
        <w:ind w:firstLine="480"/>
        <w:keepLines w:val="0"/>
        <w:keepNext w:val="0"/>
        <w:pageBreakBefore w:val="0"/>
        <w:spacing w:line="420" w:lineRule="exact"/>
        <w:widowControl w:val="off"/>
        <w:rPr>
          <w:rFonts w:hint="eastAsia" w:ascii="宋体" w:hAnsi="宋体" w:eastAsia="宋体" w:cs="宋体"/>
          <w:sz w:val="24"/>
          <w:szCs w:val="24"/>
        </w:rPr>
      </w:pPr>
      <w:r/>
      <w:bookmarkStart w:id="81" w:name="_Toc116946308"/>
      <w:r/>
      <w:bookmarkStart w:id="82" w:name="_Toc98277353"/>
      <w:r>
        <w:rPr>
          <w:rFonts w:hint="eastAsia" w:ascii="宋体" w:hAnsi="宋体" w:eastAsia="宋体" w:cs="宋体"/>
          <w:sz w:val="24"/>
          <w:szCs w:val="24"/>
        </w:rPr>
        <w:t xml:space="preserve">2.投标供应商资格审查</w:t>
      </w:r>
      <w:bookmarkEnd w:id="81"/>
      <w:r/>
      <w:bookmarkEnd w:id="82"/>
      <w:r/>
      <w:r/>
    </w:p>
    <w:p>
      <w:pPr>
        <w:ind w:firstLine="480"/>
        <w:keepLines w:val="0"/>
        <w:keepNext w:val="0"/>
        <w:pageBreakBefore w:val="0"/>
        <w:spacing w:line="420" w:lineRule="exact"/>
        <w:widowControl w:val="off"/>
        <w:rPr>
          <w:rFonts w:hint="eastAsia" w:ascii="宋体" w:hAnsi="宋体" w:eastAsia="宋体" w:cs="宋体"/>
          <w:sz w:val="24"/>
          <w:szCs w:val="24"/>
        </w:rPr>
      </w:pPr>
      <w:r/>
      <w:bookmarkStart w:id="83" w:name="_Toc116946309"/>
      <w:r/>
      <w:bookmarkStart w:id="84" w:name="_Toc98277354"/>
      <w:r>
        <w:rPr>
          <w:rFonts w:hint="eastAsia" w:ascii="宋体" w:hAnsi="宋体" w:eastAsia="宋体" w:cs="宋体"/>
          <w:sz w:val="24"/>
          <w:szCs w:val="24"/>
        </w:rPr>
        <w:t xml:space="preserve">2.1公开招标采购项目开标结束后，投标文件资格性检查由采购人或采购代理机构组建的资格审查小组负责。</w:t>
      </w:r>
      <w:bookmarkEnd w:id="83"/>
      <w:r/>
      <w:bookmarkEnd w:id="84"/>
      <w:r/>
      <w:r/>
    </w:p>
    <w:p>
      <w:pPr>
        <w:ind w:firstLine="480"/>
        <w:keepLines w:val="0"/>
        <w:keepNext w:val="0"/>
        <w:pageBreakBefore w:val="0"/>
        <w:spacing w:line="420" w:lineRule="exact"/>
        <w:widowControl w:val="off"/>
        <w:rPr>
          <w:rFonts w:hint="eastAsia" w:ascii="宋体" w:hAnsi="宋体" w:eastAsia="宋体" w:cs="宋体"/>
          <w:sz w:val="24"/>
          <w:szCs w:val="24"/>
        </w:rPr>
      </w:pPr>
      <w:r/>
      <w:bookmarkStart w:id="85" w:name="_Toc116946310"/>
      <w:r/>
      <w:bookmarkStart w:id="86" w:name="_Toc98277355"/>
      <w:r>
        <w:rPr>
          <w:rFonts w:hint="eastAsia" w:ascii="宋体" w:hAnsi="宋体" w:eastAsia="宋体" w:cs="宋体"/>
          <w:sz w:val="24"/>
          <w:szCs w:val="24"/>
        </w:rPr>
        <w:t xml:space="preserve">2.2依据法律法规和招标文件的规定，对投标文件中的法定代表</w:t>
      </w:r>
      <w:r>
        <w:rPr>
          <w:rFonts w:hint="eastAsia" w:ascii="宋体" w:hAnsi="宋体" w:eastAsia="宋体" w:cs="宋体"/>
          <w:sz w:val="24"/>
          <w:szCs w:val="24"/>
          <w:lang w:eastAsia="zh-CN"/>
        </w:rPr>
        <w:t xml:space="preserve">人和</w:t>
      </w:r>
      <w:r>
        <w:rPr>
          <w:rFonts w:hint="eastAsia" w:ascii="宋体" w:hAnsi="宋体" w:eastAsia="宋体" w:cs="宋体"/>
          <w:sz w:val="24"/>
          <w:szCs w:val="24"/>
        </w:rPr>
        <w:t xml:space="preserve">授权代表是否提供有效的身份证明和法定代表人授权委托书等资格、资信证明等进行审查，以确定投标供应商提供资格证明的合法性、真实性，是否具备投标资格。</w:t>
      </w:r>
      <w:bookmarkEnd w:id="85"/>
      <w:r/>
      <w:bookmarkEnd w:id="86"/>
      <w:r/>
      <w:r/>
    </w:p>
    <w:p>
      <w:pPr>
        <w:ind w:firstLine="480"/>
        <w:keepLines w:val="0"/>
        <w:keepNext w:val="0"/>
        <w:pageBreakBefore w:val="0"/>
        <w:spacing w:line="420" w:lineRule="exact"/>
        <w:widowControl w:val="off"/>
        <w:rPr>
          <w:rFonts w:hint="eastAsia" w:ascii="宋体" w:hAnsi="宋体" w:eastAsia="宋体" w:cs="宋体"/>
          <w:sz w:val="24"/>
          <w:szCs w:val="24"/>
        </w:rPr>
      </w:pPr>
      <w:r/>
      <w:bookmarkStart w:id="87" w:name="_Toc116946311"/>
      <w:r/>
      <w:bookmarkStart w:id="88" w:name="_Toc98277356"/>
      <w:r>
        <w:rPr>
          <w:rFonts w:hint="eastAsia" w:ascii="宋体" w:hAnsi="宋体" w:eastAsia="宋体" w:cs="宋体"/>
          <w:sz w:val="24"/>
          <w:szCs w:val="24"/>
        </w:rPr>
        <w:t xml:space="preserve">2.3关于对参与供应商信用记录的政府采购要求：投标供应商未被列入“信用中国”网站（www.creditchina.gov.cn）“失信被执行人或重大税收违法失信主体或政府采购严重违法失信行为”记录名单；不处于中国政府采购网（www.ccgp.gov.cn）“政府采购严重违法失信行为信息记录”中的禁止参加政府采购活动期间。（有上述处罚记录但处罚期已届满的，视为无记录，以代理机构评标当日查询结果为准）。</w:t>
      </w:r>
      <w:bookmarkEnd w:id="87"/>
      <w:r/>
      <w:bookmarkEnd w:id="88"/>
      <w:r/>
      <w:r/>
    </w:p>
    <w:p>
      <w:pPr>
        <w:ind w:firstLine="480"/>
        <w:keepLines w:val="0"/>
        <w:keepNext w:val="0"/>
        <w:pageBreakBefore w:val="0"/>
        <w:spacing w:line="4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对信用记录查询结果显示被列入失信被执行人、重大税收违法案件当事人名单、政府采购严重违法失信行为记录名单及其他不符合《中华人民共和国政府采购法》第二十二条规定条件的投标供应商，禁止参加政府采购活动的时间按处罚结果执行，但不受区域限制（财库</w:t>
      </w:r>
      <w:r>
        <w:rPr>
          <w:rFonts w:hint="eastAsia" w:ascii="宋体" w:hAnsi="宋体" w:eastAsia="宋体" w:cs="宋体"/>
          <w:sz w:val="24"/>
          <w:szCs w:val="24"/>
          <w:lang w:eastAsia="zh-CN"/>
        </w:rPr>
        <w:t xml:space="preserve">〔2015〕150号</w:t>
      </w:r>
      <w:r>
        <w:rPr>
          <w:rFonts w:hint="eastAsia" w:ascii="宋体" w:hAnsi="宋体" w:eastAsia="宋体" w:cs="宋体"/>
          <w:sz w:val="24"/>
          <w:szCs w:val="24"/>
        </w:rPr>
        <w:t xml:space="preserve">《关于规范政府采购行政处罚有关问题的通知》，相关行政处罚决定在全国范围内生效）。</w:t>
      </w:r>
      <w:r/>
    </w:p>
    <w:p>
      <w:pPr>
        <w:ind w:firstLine="480"/>
        <w:keepLines w:val="0"/>
        <w:keepNext w:val="0"/>
        <w:pageBreakBefore w:val="0"/>
        <w:spacing w:line="4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ind w:firstLine="480"/>
        <w:keepLines w:val="0"/>
        <w:keepNext w:val="0"/>
        <w:pageBreakBefore w:val="0"/>
        <w:spacing w:line="420" w:lineRule="exact"/>
        <w:widowControl w:val="off"/>
        <w:rPr>
          <w:rFonts w:hint="eastAsia" w:ascii="宋体" w:hAnsi="宋体" w:eastAsia="宋体" w:cs="宋体"/>
          <w:sz w:val="24"/>
          <w:szCs w:val="24"/>
        </w:rPr>
      </w:pPr>
      <w:r/>
      <w:bookmarkStart w:id="89" w:name="_Toc116946312"/>
      <w:r/>
      <w:bookmarkStart w:id="90" w:name="_Toc98277357"/>
      <w:r>
        <w:rPr>
          <w:rFonts w:hint="eastAsia" w:ascii="宋体" w:hAnsi="宋体" w:eastAsia="宋体" w:cs="宋体"/>
          <w:sz w:val="24"/>
          <w:szCs w:val="24"/>
        </w:rPr>
        <w:t xml:space="preserve">2.4查询证据留存方式：对存在失信信息的供应商，采购人或采购代理机构应填写《无锡市政府采购供应商失信信息确认函》，由失信供应商签名确认。同时，采购代理机构工作人员应登录来源网站页面进行复核并打印，作为证据留存。</w:t>
      </w:r>
      <w:bookmarkEnd w:id="89"/>
      <w:r/>
      <w:bookmarkEnd w:id="90"/>
      <w:r/>
      <w:r/>
    </w:p>
    <w:p>
      <w:pPr>
        <w:ind w:firstLine="482"/>
        <w:spacing w:line="440" w:lineRule="exact"/>
        <w:tabs>
          <w:tab w:val="left" w:pos="480" w:leader="none"/>
        </w:tabs>
        <w:rPr>
          <w:rFonts w:hint="eastAsia" w:asciiTheme="minorEastAsia" w:hAnsiTheme="minorEastAsia" w:eastAsiaTheme="minorEastAsia"/>
          <w:b/>
          <w:color w:val="auto"/>
          <w:sz w:val="24"/>
        </w:rPr>
        <w:outlineLvl w:val="0"/>
      </w:pPr>
      <w:r/>
      <w:bookmarkStart w:id="91" w:name="_Toc116946313"/>
      <w:r>
        <w:rPr>
          <w:rFonts w:hint="eastAsia" w:asciiTheme="minorEastAsia" w:hAnsiTheme="minorEastAsia" w:eastAsiaTheme="minorEastAsia"/>
          <w:b/>
          <w:color w:val="auto"/>
          <w:sz w:val="24"/>
        </w:rPr>
        <w:t xml:space="preserve">2</w:t>
      </w:r>
      <w:r>
        <w:rPr>
          <w:rFonts w:asciiTheme="minorEastAsia" w:hAnsiTheme="minorEastAsia" w:eastAsiaTheme="minorEastAsia"/>
          <w:b/>
          <w:color w:val="auto"/>
          <w:sz w:val="24"/>
        </w:rPr>
        <w:t xml:space="preserve">.5</w:t>
      </w:r>
      <w:r>
        <w:rPr>
          <w:rFonts w:hint="eastAsia" w:asciiTheme="minorEastAsia" w:hAnsiTheme="minorEastAsia" w:eastAsiaTheme="minorEastAsia"/>
          <w:b/>
          <w:color w:val="auto"/>
          <w:sz w:val="24"/>
        </w:rPr>
        <w:t xml:space="preserve">资格性审查表</w:t>
      </w:r>
      <w:bookmarkEnd w:id="91"/>
      <w:r/>
      <w:r/>
    </w:p>
    <w:tbl>
      <w:tblPr>
        <w:tblStyle w:val="784"/>
        <w:tblW w:w="9781" w:type="dxa"/>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09"/>
        <w:gridCol w:w="3359"/>
        <w:gridCol w:w="5713"/>
      </w:tblGrid>
      <w:tr>
        <w:trPr>
          <w:trHeight w:val="447"/>
        </w:trPr>
        <w:tc>
          <w:tcPr>
            <w:tcW w:w="709" w:type="dxa"/>
            <w:vAlign w:val="center"/>
            <w:textDirection w:val="lrTb"/>
            <w:noWrap w:val="false"/>
          </w:tcPr>
          <w:p>
            <w:pPr>
              <w:ind w:left="0" w:right="0"/>
              <w:jc w:val="center"/>
              <w:keepLines w:val="0"/>
              <w:keepNext w:val="0"/>
              <w:spacing w:before="0" w:beforeAutospacing="0" w:after="0" w:afterAutospacing="0" w:line="360" w:lineRule="exact"/>
              <w:rPr>
                <w:rFonts w:hint="eastAsia" w:asciiTheme="minorEastAsia" w:hAnsiTheme="minorEastAsia" w:eastAsiaTheme="minorEastAsia"/>
                <w:b/>
                <w:bCs/>
                <w:color w:val="auto"/>
                <w:szCs w:val="24"/>
              </w:rPr>
              <w:suppressLineNumbers w:val="0"/>
            </w:pPr>
            <w:r>
              <w:rPr>
                <w:rFonts w:asciiTheme="minorEastAsia" w:hAnsiTheme="minorEastAsia" w:eastAsiaTheme="minorEastAsia"/>
                <w:b/>
                <w:bCs/>
                <w:color w:val="auto"/>
                <w:szCs w:val="24"/>
              </w:rPr>
              <w:t xml:space="preserve">序号</w:t>
            </w:r>
            <w:r/>
          </w:p>
        </w:tc>
        <w:tc>
          <w:tcPr>
            <w:gridSpan w:val="2"/>
            <w:tcW w:w="9072" w:type="dxa"/>
            <w:vAlign w:val="center"/>
            <w:textDirection w:val="lrTb"/>
            <w:noWrap w:val="false"/>
          </w:tcPr>
          <w:p>
            <w:pPr>
              <w:ind w:left="0" w:right="0"/>
              <w:jc w:val="center"/>
              <w:keepLines w:val="0"/>
              <w:keepNext w:val="0"/>
              <w:spacing w:before="0" w:beforeAutospacing="0" w:after="0" w:afterAutospacing="0" w:line="360" w:lineRule="exact"/>
              <w:rPr>
                <w:rFonts w:hint="eastAsia" w:asciiTheme="minorEastAsia" w:hAnsiTheme="minorEastAsia" w:eastAsiaTheme="minorEastAsia"/>
                <w:b/>
                <w:bCs/>
                <w:color w:val="auto"/>
                <w:szCs w:val="24"/>
              </w:rPr>
              <w:suppressLineNumbers w:val="0"/>
            </w:pPr>
            <w:r>
              <w:rPr>
                <w:rFonts w:asciiTheme="minorEastAsia" w:hAnsiTheme="minorEastAsia" w:eastAsiaTheme="minorEastAsia"/>
                <w:b/>
                <w:bCs/>
                <w:color w:val="auto"/>
                <w:szCs w:val="24"/>
              </w:rPr>
              <w:t xml:space="preserve">资格审查内容</w:t>
            </w:r>
            <w:r/>
          </w:p>
        </w:tc>
      </w:tr>
      <w:tr>
        <w:trPr>
          <w:trHeight w:val="447"/>
        </w:trPr>
        <w:tc>
          <w:tcPr>
            <w:tcW w:w="709" w:type="dxa"/>
            <w:vAlign w:val="center"/>
            <w:textDirection w:val="lrTb"/>
            <w:noWrap w:val="false"/>
          </w:tcPr>
          <w:p>
            <w:pPr>
              <w:ind w:left="0" w:right="0"/>
              <w:jc w:val="center"/>
              <w:keepLines w:val="0"/>
              <w:keepNext w:val="0"/>
              <w:spacing w:before="0" w:beforeAutospacing="0" w:after="0" w:afterAutospacing="0" w:line="360" w:lineRule="exact"/>
              <w:rPr>
                <w:rFonts w:hint="eastAsia" w:asciiTheme="minorEastAsia" w:hAnsiTheme="minorEastAsia" w:eastAsiaTheme="minorEastAsia"/>
                <w:color w:val="auto"/>
                <w:szCs w:val="24"/>
              </w:rPr>
              <w:suppressLineNumbers w:val="0"/>
            </w:pPr>
            <w:r>
              <w:rPr>
                <w:rFonts w:hint="eastAsia" w:asciiTheme="minorEastAsia" w:hAnsiTheme="minorEastAsia" w:eastAsiaTheme="minorEastAsia"/>
                <w:color w:val="auto"/>
                <w:szCs w:val="24"/>
              </w:rPr>
              <w:t xml:space="preserve">1</w:t>
            </w:r>
            <w:r/>
          </w:p>
        </w:tc>
        <w:tc>
          <w:tcPr>
            <w:tcW w:w="3359" w:type="dxa"/>
            <w:vAlign w:val="center"/>
            <w:textDirection w:val="lrTb"/>
            <w:noWrap w:val="false"/>
          </w:tcPr>
          <w:p>
            <w:pPr>
              <w:ind w:left="0" w:right="0"/>
              <w:jc w:val="center"/>
              <w:keepLines w:val="0"/>
              <w:keepNext w:val="0"/>
              <w:spacing w:before="0" w:beforeAutospacing="0" w:after="0" w:afterAutospacing="0" w:line="360" w:lineRule="exact"/>
              <w:rPr>
                <w:rFonts w:hint="eastAsia" w:asciiTheme="minorEastAsia" w:hAnsiTheme="minorEastAsia" w:eastAsiaTheme="minorEastAsia"/>
                <w:color w:val="auto"/>
                <w:szCs w:val="24"/>
              </w:rPr>
              <w:suppressLineNumbers w:val="0"/>
            </w:pPr>
            <w:r>
              <w:rPr>
                <w:rFonts w:hint="eastAsia" w:asciiTheme="minorEastAsia" w:hAnsiTheme="minorEastAsia" w:eastAsiaTheme="minorEastAsia"/>
                <w:color w:val="auto"/>
                <w:szCs w:val="24"/>
              </w:rPr>
              <w:t xml:space="preserve">关于资格的声明函</w:t>
            </w:r>
            <w:r/>
          </w:p>
        </w:tc>
        <w:tc>
          <w:tcPr>
            <w:tcW w:w="5713" w:type="dxa"/>
            <w:vAlign w:val="center"/>
            <w:textDirection w:val="lrTb"/>
            <w:noWrap w:val="false"/>
          </w:tcPr>
          <w:p>
            <w:pPr>
              <w:ind w:left="0" w:right="0"/>
              <w:jc w:val="left"/>
              <w:keepLines w:val="0"/>
              <w:keepNext w:val="0"/>
              <w:spacing w:before="0" w:beforeAutospacing="0" w:after="0" w:afterAutospacing="0" w:line="360" w:lineRule="exact"/>
              <w:rPr>
                <w:rFonts w:hint="eastAsia" w:asciiTheme="minorEastAsia" w:hAnsiTheme="minorEastAsia" w:eastAsiaTheme="minorEastAsia"/>
                <w:color w:val="auto"/>
                <w:szCs w:val="24"/>
              </w:rPr>
              <w:suppressLineNumbers w:val="0"/>
            </w:pPr>
            <w:r>
              <w:rPr>
                <w:rFonts w:hint="eastAsia" w:asciiTheme="minorEastAsia" w:hAnsiTheme="minorEastAsia" w:eastAsiaTheme="minorEastAsia"/>
                <w:color w:val="auto"/>
                <w:szCs w:val="24"/>
              </w:rPr>
              <w:t xml:space="preserve">格式见附件</w:t>
            </w:r>
            <w:r/>
          </w:p>
        </w:tc>
      </w:tr>
      <w:tr>
        <w:trPr/>
        <w:tc>
          <w:tcPr>
            <w:tcW w:w="709" w:type="dxa"/>
            <w:vAlign w:val="center"/>
            <w:textDirection w:val="lrTb"/>
            <w:noWrap w:val="false"/>
          </w:tcPr>
          <w:p>
            <w:pPr>
              <w:ind w:left="0" w:right="0"/>
              <w:jc w:val="center"/>
              <w:keepLines w:val="0"/>
              <w:keepNext w:val="0"/>
              <w:spacing w:before="0" w:beforeAutospacing="0" w:after="0" w:afterAutospacing="0" w:line="360" w:lineRule="exact"/>
              <w:rPr>
                <w:rFonts w:hint="eastAsia" w:asciiTheme="minorEastAsia" w:hAnsiTheme="minorEastAsia" w:eastAsiaTheme="minorEastAsia"/>
                <w:color w:val="auto"/>
                <w:szCs w:val="24"/>
              </w:rPr>
              <w:suppressLineNumbers w:val="0"/>
            </w:pPr>
            <w:r>
              <w:rPr>
                <w:rFonts w:asciiTheme="minorEastAsia" w:hAnsiTheme="minorEastAsia" w:eastAsiaTheme="minorEastAsia"/>
                <w:color w:val="auto"/>
                <w:szCs w:val="24"/>
              </w:rPr>
              <w:t xml:space="preserve">2</w:t>
            </w:r>
            <w:r/>
          </w:p>
        </w:tc>
        <w:tc>
          <w:tcPr>
            <w:tcW w:w="3359" w:type="dxa"/>
            <w:vAlign w:val="center"/>
            <w:textDirection w:val="lrTb"/>
            <w:noWrap w:val="false"/>
          </w:tcPr>
          <w:p>
            <w:pPr>
              <w:ind w:left="0" w:right="0"/>
              <w:jc w:val="center"/>
              <w:keepLines w:val="0"/>
              <w:keepNext w:val="0"/>
              <w:spacing w:before="0" w:beforeAutospacing="0" w:after="0" w:afterAutospacing="0" w:line="360" w:lineRule="exact"/>
              <w:rPr>
                <w:rFonts w:hint="eastAsia" w:asciiTheme="minorEastAsia" w:hAnsiTheme="minorEastAsia" w:eastAsiaTheme="minorEastAsia"/>
                <w:color w:val="auto"/>
                <w:szCs w:val="24"/>
              </w:rPr>
              <w:suppressLineNumbers w:val="0"/>
            </w:pPr>
            <w:r>
              <w:rPr>
                <w:rFonts w:asciiTheme="minorEastAsia" w:hAnsiTheme="minorEastAsia" w:eastAsiaTheme="minorEastAsia"/>
                <w:color w:val="auto"/>
                <w:szCs w:val="24"/>
              </w:rPr>
              <w:t xml:space="preserve">具有独立承担民事责任的能力</w:t>
            </w:r>
            <w:r/>
          </w:p>
        </w:tc>
        <w:tc>
          <w:tcPr>
            <w:tcW w:w="5713" w:type="dxa"/>
            <w:vAlign w:val="center"/>
            <w:textDirection w:val="lrTb"/>
            <w:noWrap w:val="false"/>
          </w:tcPr>
          <w:p>
            <w:pPr>
              <w:ind w:left="0" w:right="0"/>
              <w:keepLines w:val="0"/>
              <w:keepNext w:val="0"/>
              <w:spacing w:before="0" w:beforeAutospacing="0" w:after="0" w:afterAutospacing="0" w:line="360" w:lineRule="exact"/>
              <w:rPr>
                <w:rFonts w:hint="eastAsia" w:asciiTheme="minorEastAsia" w:hAnsiTheme="minorEastAsia" w:eastAsiaTheme="minorEastAsia"/>
                <w:bCs/>
                <w:color w:val="auto"/>
                <w:szCs w:val="24"/>
              </w:rPr>
              <w:suppressLineNumbers w:val="0"/>
            </w:pPr>
            <w:r>
              <w:rPr>
                <w:rFonts w:asciiTheme="minorEastAsia" w:hAnsiTheme="minorEastAsia" w:eastAsiaTheme="minorEastAsia"/>
                <w:bCs/>
                <w:color w:val="auto"/>
                <w:szCs w:val="24"/>
              </w:rPr>
              <w:t xml:space="preserve">具有独立承担民事责任能力</w:t>
            </w:r>
            <w:r>
              <w:rPr>
                <w:rFonts w:hint="eastAsia" w:asciiTheme="minorEastAsia" w:hAnsiTheme="minorEastAsia" w:eastAsiaTheme="minorEastAsia"/>
                <w:bCs/>
                <w:color w:val="auto"/>
                <w:szCs w:val="24"/>
              </w:rPr>
              <w:t xml:space="preserve">的投标供应商营业执照副本或事业单位法人证书或民办非企业单位登记证书或社会团体法人登记证书或基金会法人登记证书或其他组织的营业执照等证明文件原件扫描件并加盖公章或签电子公章（投标供应商如允许以分支机构身份参加投标的，提供投标供应商分支机构的营业执照原件扫描件）</w:t>
            </w:r>
            <w:r>
              <w:rPr>
                <w:rFonts w:asciiTheme="minorEastAsia" w:hAnsiTheme="minorEastAsia" w:eastAsiaTheme="minorEastAsia"/>
                <w:bCs/>
                <w:color w:val="auto"/>
                <w:szCs w:val="24"/>
              </w:rPr>
              <w:t xml:space="preserve">。</w:t>
            </w:r>
            <w:r/>
          </w:p>
        </w:tc>
      </w:tr>
      <w:tr>
        <w:trPr/>
        <w:tc>
          <w:tcPr>
            <w:tcW w:w="709" w:type="dxa"/>
            <w:vAlign w:val="center"/>
            <w:textDirection w:val="lrTb"/>
            <w:noWrap w:val="false"/>
          </w:tcPr>
          <w:p>
            <w:pPr>
              <w:ind w:left="0" w:right="0"/>
              <w:jc w:val="center"/>
              <w:keepLines w:val="0"/>
              <w:keepNext w:val="0"/>
              <w:spacing w:before="0" w:beforeAutospacing="0" w:after="0" w:afterAutospacing="0" w:line="360" w:lineRule="exact"/>
              <w:rPr>
                <w:rFonts w:hint="eastAsia" w:asciiTheme="minorEastAsia" w:hAnsiTheme="minorEastAsia" w:eastAsiaTheme="minorEastAsia"/>
                <w:color w:val="auto"/>
                <w:szCs w:val="24"/>
              </w:rPr>
              <w:suppressLineNumbers w:val="0"/>
            </w:pPr>
            <w:r>
              <w:rPr>
                <w:rFonts w:hint="eastAsia" w:asciiTheme="minorEastAsia" w:hAnsiTheme="minorEastAsia" w:eastAsiaTheme="minorEastAsia"/>
                <w:color w:val="auto"/>
                <w:szCs w:val="24"/>
              </w:rPr>
              <w:t xml:space="preserve">3</w:t>
            </w:r>
            <w:r/>
          </w:p>
        </w:tc>
        <w:tc>
          <w:tcPr>
            <w:tcW w:w="3359" w:type="dxa"/>
            <w:vAlign w:val="center"/>
            <w:textDirection w:val="lrTb"/>
            <w:noWrap w:val="false"/>
          </w:tcPr>
          <w:p>
            <w:pPr>
              <w:ind w:left="0" w:right="0"/>
              <w:jc w:val="center"/>
              <w:keepLines w:val="0"/>
              <w:keepNext w:val="0"/>
              <w:spacing w:before="0" w:beforeAutospacing="0" w:after="0" w:afterAutospacing="0" w:line="360" w:lineRule="exact"/>
              <w:rPr>
                <w:rFonts w:hint="eastAsia" w:asciiTheme="minorEastAsia" w:hAnsiTheme="minorEastAsia" w:eastAsiaTheme="minorEastAsia"/>
                <w:color w:val="auto"/>
                <w:szCs w:val="24"/>
              </w:rPr>
              <w:suppressLineNumbers w:val="0"/>
            </w:pPr>
            <w:r>
              <w:rPr>
                <w:rFonts w:hint="eastAsia" w:asciiTheme="minorEastAsia" w:hAnsiTheme="minorEastAsia" w:eastAsiaTheme="minorEastAsia"/>
                <w:color w:val="auto"/>
                <w:szCs w:val="24"/>
              </w:rPr>
              <w:t xml:space="preserve">投标供应商法定代表人授权委托书</w:t>
            </w:r>
            <w:r/>
          </w:p>
        </w:tc>
        <w:tc>
          <w:tcPr>
            <w:tcW w:w="5713" w:type="dxa"/>
            <w:vAlign w:val="center"/>
            <w:textDirection w:val="lrTb"/>
            <w:noWrap w:val="false"/>
          </w:tcPr>
          <w:p>
            <w:pPr>
              <w:ind w:left="0" w:right="0"/>
              <w:keepLines w:val="0"/>
              <w:keepNext w:val="0"/>
              <w:spacing w:before="0" w:beforeAutospacing="0" w:after="0" w:afterAutospacing="0" w:line="360" w:lineRule="exact"/>
              <w:rPr>
                <w:rFonts w:hint="eastAsia" w:asciiTheme="minorEastAsia" w:hAnsiTheme="minorEastAsia" w:eastAsiaTheme="minorEastAsia"/>
                <w:bCs/>
                <w:color w:val="auto"/>
                <w:szCs w:val="24"/>
              </w:rPr>
              <w:suppressLineNumbers w:val="0"/>
            </w:pPr>
            <w:r>
              <w:rPr>
                <w:rFonts w:hint="eastAsia" w:asciiTheme="minorEastAsia" w:hAnsiTheme="minorEastAsia" w:eastAsiaTheme="minorEastAsia"/>
                <w:bCs/>
                <w:color w:val="auto"/>
                <w:szCs w:val="24"/>
              </w:rPr>
              <w:t xml:space="preserve">格式见附件，法定代表人亲自参加投标的除外（投标供应商如允许以分支机构身份参加投标的，请自行</w:t>
            </w:r>
            <w:r>
              <w:rPr>
                <w:rFonts w:asciiTheme="minorEastAsia" w:hAnsiTheme="minorEastAsia" w:eastAsiaTheme="minorEastAsia"/>
                <w:bCs/>
                <w:color w:val="auto"/>
                <w:szCs w:val="24"/>
              </w:rPr>
              <w:t xml:space="preserve">将“</w:t>
            </w:r>
            <w:r>
              <w:rPr>
                <w:rFonts w:hint="eastAsia" w:asciiTheme="minorEastAsia" w:hAnsiTheme="minorEastAsia" w:eastAsiaTheme="minorEastAsia"/>
                <w:bCs/>
                <w:color w:val="auto"/>
                <w:szCs w:val="24"/>
              </w:rPr>
              <w:t xml:space="preserve">法定代表人</w:t>
            </w:r>
            <w:r>
              <w:rPr>
                <w:rFonts w:asciiTheme="minorEastAsia" w:hAnsiTheme="minorEastAsia" w:eastAsiaTheme="minorEastAsia"/>
                <w:bCs/>
                <w:color w:val="auto"/>
                <w:szCs w:val="24"/>
              </w:rPr>
              <w:t xml:space="preserve">”</w:t>
            </w:r>
            <w:r>
              <w:rPr>
                <w:rFonts w:hint="eastAsia" w:asciiTheme="minorEastAsia" w:hAnsiTheme="minorEastAsia" w:eastAsiaTheme="minorEastAsia"/>
                <w:bCs/>
                <w:color w:val="auto"/>
                <w:szCs w:val="24"/>
              </w:rPr>
              <w:t xml:space="preserve">更改为</w:t>
            </w:r>
            <w:r>
              <w:rPr>
                <w:rFonts w:asciiTheme="minorEastAsia" w:hAnsiTheme="minorEastAsia" w:eastAsiaTheme="minorEastAsia"/>
                <w:bCs/>
                <w:color w:val="auto"/>
                <w:szCs w:val="24"/>
              </w:rPr>
              <w:t xml:space="preserve">“</w:t>
            </w:r>
            <w:r>
              <w:rPr>
                <w:rFonts w:hint="eastAsia" w:asciiTheme="minorEastAsia" w:hAnsiTheme="minorEastAsia" w:eastAsiaTheme="minorEastAsia"/>
                <w:bCs/>
                <w:color w:val="auto"/>
                <w:szCs w:val="24"/>
              </w:rPr>
              <w:t xml:space="preserve">负责人</w:t>
            </w:r>
            <w:r>
              <w:rPr>
                <w:rFonts w:asciiTheme="minorEastAsia" w:hAnsiTheme="minorEastAsia" w:eastAsiaTheme="minorEastAsia"/>
                <w:bCs/>
                <w:color w:val="auto"/>
                <w:szCs w:val="24"/>
              </w:rPr>
              <w:t xml:space="preserve">”</w:t>
            </w:r>
            <w:r>
              <w:rPr>
                <w:rFonts w:hint="eastAsia" w:asciiTheme="minorEastAsia" w:hAnsiTheme="minorEastAsia" w:eastAsiaTheme="minorEastAsia"/>
                <w:bCs/>
                <w:color w:val="auto"/>
                <w:szCs w:val="24"/>
              </w:rPr>
              <w:t xml:space="preserve">，分支机构</w:t>
            </w:r>
            <w:r>
              <w:rPr>
                <w:rFonts w:asciiTheme="minorEastAsia" w:hAnsiTheme="minorEastAsia" w:eastAsiaTheme="minorEastAsia"/>
                <w:bCs/>
                <w:color w:val="auto"/>
                <w:szCs w:val="24"/>
              </w:rPr>
              <w:t xml:space="preserve">投标时</w:t>
            </w:r>
            <w:r>
              <w:rPr>
                <w:rFonts w:hint="eastAsia" w:asciiTheme="minorEastAsia" w:hAnsiTheme="minorEastAsia" w:eastAsiaTheme="minorEastAsia"/>
                <w:bCs/>
                <w:color w:val="auto"/>
                <w:szCs w:val="24"/>
              </w:rPr>
              <w:t xml:space="preserve">涉及招标文件</w:t>
            </w:r>
            <w:r>
              <w:rPr>
                <w:rFonts w:asciiTheme="minorEastAsia" w:hAnsiTheme="minorEastAsia" w:eastAsiaTheme="minorEastAsia"/>
                <w:bCs/>
                <w:color w:val="auto"/>
                <w:szCs w:val="24"/>
              </w:rPr>
              <w:t xml:space="preserve">“</w:t>
            </w:r>
            <w:r>
              <w:rPr>
                <w:rFonts w:hint="eastAsia" w:asciiTheme="minorEastAsia" w:hAnsiTheme="minorEastAsia" w:eastAsiaTheme="minorEastAsia"/>
                <w:bCs/>
                <w:color w:val="auto"/>
                <w:szCs w:val="24"/>
              </w:rPr>
              <w:t xml:space="preserve">法定代表人</w:t>
            </w:r>
            <w:r>
              <w:rPr>
                <w:rFonts w:asciiTheme="minorEastAsia" w:hAnsiTheme="minorEastAsia" w:eastAsiaTheme="minorEastAsia"/>
                <w:bCs/>
                <w:color w:val="auto"/>
                <w:szCs w:val="24"/>
              </w:rPr>
              <w:t xml:space="preserve">”</w:t>
            </w:r>
            <w:r>
              <w:rPr>
                <w:rFonts w:hint="eastAsia" w:asciiTheme="minorEastAsia" w:hAnsiTheme="minorEastAsia" w:eastAsiaTheme="minorEastAsia"/>
                <w:bCs/>
                <w:color w:val="auto"/>
                <w:szCs w:val="24"/>
              </w:rPr>
              <w:t xml:space="preserve">要求的部分</w:t>
            </w:r>
            <w:r>
              <w:rPr>
                <w:rFonts w:asciiTheme="minorEastAsia" w:hAnsiTheme="minorEastAsia" w:eastAsiaTheme="minorEastAsia"/>
                <w:bCs/>
                <w:color w:val="auto"/>
                <w:szCs w:val="24"/>
              </w:rPr>
              <w:t xml:space="preserve">，其</w:t>
            </w:r>
            <w:r>
              <w:rPr>
                <w:rFonts w:hint="eastAsia" w:asciiTheme="minorEastAsia" w:hAnsiTheme="minorEastAsia" w:eastAsiaTheme="minorEastAsia"/>
                <w:bCs/>
                <w:color w:val="auto"/>
                <w:szCs w:val="24"/>
              </w:rPr>
              <w:t xml:space="preserve">具体要求</w:t>
            </w:r>
            <w:r>
              <w:rPr>
                <w:rFonts w:asciiTheme="minorEastAsia" w:hAnsiTheme="minorEastAsia" w:eastAsiaTheme="minorEastAsia"/>
                <w:bCs/>
                <w:color w:val="auto"/>
                <w:szCs w:val="24"/>
              </w:rPr>
              <w:t xml:space="preserve">视同本条规定</w:t>
            </w:r>
            <w:r>
              <w:rPr>
                <w:rFonts w:hint="eastAsia" w:asciiTheme="minorEastAsia" w:hAnsiTheme="minorEastAsia" w:eastAsiaTheme="minorEastAsia"/>
                <w:bCs/>
                <w:color w:val="auto"/>
                <w:szCs w:val="24"/>
              </w:rPr>
              <w:t xml:space="preserve">）。</w:t>
            </w:r>
            <w:r/>
          </w:p>
        </w:tc>
      </w:tr>
      <w:tr>
        <w:trPr/>
        <w:tc>
          <w:tcPr>
            <w:tcW w:w="709" w:type="dxa"/>
            <w:vAlign w:val="center"/>
            <w:textDirection w:val="lrTb"/>
            <w:noWrap w:val="false"/>
          </w:tcPr>
          <w:p>
            <w:pPr>
              <w:ind w:left="0" w:right="0"/>
              <w:jc w:val="center"/>
              <w:keepLines w:val="0"/>
              <w:keepNext w:val="0"/>
              <w:spacing w:before="0" w:beforeAutospacing="0" w:after="0" w:afterAutospacing="0" w:line="360" w:lineRule="exact"/>
              <w:rPr>
                <w:rFonts w:hint="eastAsia" w:asciiTheme="minorEastAsia" w:hAnsiTheme="minorEastAsia" w:eastAsiaTheme="minorEastAsia"/>
                <w:color w:val="auto"/>
                <w:szCs w:val="24"/>
              </w:rPr>
              <w:suppressLineNumbers w:val="0"/>
            </w:pPr>
            <w:r>
              <w:rPr>
                <w:rFonts w:hint="eastAsia" w:asciiTheme="minorEastAsia" w:hAnsiTheme="minorEastAsia" w:eastAsiaTheme="minorEastAsia"/>
                <w:color w:val="auto"/>
                <w:szCs w:val="24"/>
              </w:rPr>
              <w:t xml:space="preserve">4</w:t>
            </w:r>
            <w:r/>
          </w:p>
        </w:tc>
        <w:tc>
          <w:tcPr>
            <w:tcW w:w="3359" w:type="dxa"/>
            <w:vAlign w:val="center"/>
            <w:textDirection w:val="lrTb"/>
            <w:noWrap w:val="false"/>
          </w:tcPr>
          <w:p>
            <w:pPr>
              <w:ind w:left="0" w:right="0"/>
              <w:jc w:val="center"/>
              <w:keepLines w:val="0"/>
              <w:keepNext w:val="0"/>
              <w:spacing w:before="0" w:beforeAutospacing="0" w:after="0" w:afterAutospacing="0" w:line="360" w:lineRule="exact"/>
              <w:rPr>
                <w:rFonts w:hint="eastAsia" w:asciiTheme="minorEastAsia" w:hAnsiTheme="minorEastAsia" w:eastAsiaTheme="minorEastAsia"/>
                <w:color w:val="auto"/>
                <w:szCs w:val="24"/>
              </w:rPr>
              <w:suppressLineNumbers w:val="0"/>
            </w:pPr>
            <w:r>
              <w:rPr>
                <w:rFonts w:hint="eastAsia" w:asciiTheme="minorEastAsia" w:hAnsiTheme="minorEastAsia" w:eastAsiaTheme="minorEastAsia"/>
                <w:color w:val="auto"/>
                <w:szCs w:val="24"/>
              </w:rPr>
              <w:t xml:space="preserve">投标供应商法定代表人身份证原件扫描件</w:t>
            </w:r>
            <w:r/>
          </w:p>
        </w:tc>
        <w:tc>
          <w:tcPr>
            <w:tcW w:w="5713" w:type="dxa"/>
            <w:vAlign w:val="center"/>
            <w:textDirection w:val="lrTb"/>
            <w:noWrap w:val="false"/>
          </w:tcPr>
          <w:p>
            <w:pPr>
              <w:ind w:left="0" w:right="0"/>
              <w:keepLines w:val="0"/>
              <w:keepNext w:val="0"/>
              <w:spacing w:before="0" w:beforeAutospacing="0" w:after="0" w:afterAutospacing="0" w:line="360" w:lineRule="exact"/>
              <w:rPr>
                <w:rFonts w:hint="eastAsia" w:asciiTheme="minorEastAsia" w:hAnsiTheme="minorEastAsia" w:eastAsiaTheme="minorEastAsia"/>
                <w:bCs/>
                <w:color w:val="auto"/>
                <w:szCs w:val="24"/>
              </w:rPr>
              <w:suppressLineNumbers w:val="0"/>
            </w:pPr>
            <w:r>
              <w:rPr>
                <w:rFonts w:hint="eastAsia" w:asciiTheme="minorEastAsia" w:hAnsiTheme="minorEastAsia" w:eastAsiaTheme="minorEastAsia"/>
                <w:bCs/>
                <w:color w:val="auto"/>
                <w:szCs w:val="24"/>
              </w:rPr>
              <w:t xml:space="preserve">身份证应为正、反面</w:t>
            </w:r>
            <w:r/>
          </w:p>
        </w:tc>
      </w:tr>
      <w:tr>
        <w:trPr/>
        <w:tc>
          <w:tcPr>
            <w:tcW w:w="709" w:type="dxa"/>
            <w:vAlign w:val="center"/>
            <w:textDirection w:val="lrTb"/>
            <w:noWrap w:val="false"/>
          </w:tcPr>
          <w:p>
            <w:pPr>
              <w:ind w:left="0" w:right="0"/>
              <w:jc w:val="center"/>
              <w:keepLines w:val="0"/>
              <w:keepNext w:val="0"/>
              <w:spacing w:before="0" w:beforeAutospacing="0" w:after="0" w:afterAutospacing="0" w:line="360" w:lineRule="exact"/>
              <w:rPr>
                <w:rFonts w:hint="eastAsia" w:asciiTheme="minorEastAsia" w:hAnsiTheme="minorEastAsia" w:eastAsiaTheme="minorEastAsia"/>
                <w:color w:val="auto"/>
                <w:szCs w:val="24"/>
              </w:rPr>
              <w:suppressLineNumbers w:val="0"/>
            </w:pPr>
            <w:r>
              <w:rPr>
                <w:rFonts w:hint="eastAsia" w:asciiTheme="minorEastAsia" w:hAnsiTheme="minorEastAsia" w:eastAsiaTheme="minorEastAsia"/>
                <w:color w:val="auto"/>
                <w:szCs w:val="24"/>
              </w:rPr>
              <w:t xml:space="preserve">5</w:t>
            </w:r>
            <w:r/>
          </w:p>
        </w:tc>
        <w:tc>
          <w:tcPr>
            <w:tcW w:w="3359" w:type="dxa"/>
            <w:vAlign w:val="center"/>
            <w:textDirection w:val="lrTb"/>
            <w:noWrap w:val="false"/>
          </w:tcPr>
          <w:p>
            <w:pPr>
              <w:ind w:left="0" w:right="0"/>
              <w:jc w:val="center"/>
              <w:keepLines w:val="0"/>
              <w:keepNext w:val="0"/>
              <w:spacing w:before="0" w:beforeAutospacing="0" w:after="0" w:afterAutospacing="0" w:line="360" w:lineRule="exact"/>
              <w:rPr>
                <w:rFonts w:hint="eastAsia" w:asciiTheme="minorEastAsia" w:hAnsiTheme="minorEastAsia" w:eastAsiaTheme="minorEastAsia"/>
                <w:color w:val="auto"/>
                <w:szCs w:val="24"/>
              </w:rPr>
              <w:suppressLineNumbers w:val="0"/>
            </w:pPr>
            <w:r>
              <w:rPr>
                <w:rFonts w:hint="eastAsia" w:asciiTheme="minorEastAsia" w:hAnsiTheme="minorEastAsia" w:eastAsiaTheme="minorEastAsia"/>
                <w:color w:val="auto"/>
                <w:szCs w:val="24"/>
              </w:rPr>
              <w:t xml:space="preserve">投标供应商法定代表人授权代表身份证原件扫描件</w:t>
            </w:r>
            <w:r/>
          </w:p>
        </w:tc>
        <w:tc>
          <w:tcPr>
            <w:tcW w:w="5713" w:type="dxa"/>
            <w:vAlign w:val="center"/>
            <w:textDirection w:val="lrTb"/>
            <w:noWrap w:val="false"/>
          </w:tcPr>
          <w:p>
            <w:pPr>
              <w:ind w:left="0" w:right="0"/>
              <w:keepLines w:val="0"/>
              <w:keepNext w:val="0"/>
              <w:spacing w:before="0" w:beforeAutospacing="0" w:after="0" w:afterAutospacing="0" w:line="360" w:lineRule="exact"/>
              <w:rPr>
                <w:rFonts w:hint="eastAsia" w:asciiTheme="minorEastAsia" w:hAnsiTheme="minorEastAsia" w:eastAsiaTheme="minorEastAsia"/>
                <w:bCs/>
                <w:color w:val="auto"/>
                <w:szCs w:val="24"/>
              </w:rPr>
              <w:suppressLineNumbers w:val="0"/>
            </w:pPr>
            <w:r>
              <w:rPr>
                <w:rFonts w:hint="eastAsia" w:asciiTheme="minorEastAsia" w:hAnsiTheme="minorEastAsia" w:eastAsiaTheme="minorEastAsia"/>
                <w:bCs/>
                <w:color w:val="auto"/>
                <w:szCs w:val="24"/>
              </w:rPr>
              <w:t xml:space="preserve">身份证应为正、反面，法定代表人亲自参加投标的除外</w:t>
            </w:r>
            <w:r/>
          </w:p>
        </w:tc>
      </w:tr>
      <w:tr>
        <w:trPr/>
        <w:tc>
          <w:tcPr>
            <w:tcW w:w="709" w:type="dxa"/>
            <w:vAlign w:val="center"/>
            <w:textDirection w:val="lrTb"/>
            <w:noWrap w:val="false"/>
          </w:tcPr>
          <w:p>
            <w:pPr>
              <w:ind w:left="0" w:right="0"/>
              <w:jc w:val="center"/>
              <w:keepLines w:val="0"/>
              <w:keepNext w:val="0"/>
              <w:spacing w:before="0" w:beforeAutospacing="0" w:after="0" w:afterAutospacing="0" w:line="360" w:lineRule="exact"/>
              <w:rPr>
                <w:rFonts w:hint="eastAsia" w:asciiTheme="minorEastAsia" w:hAnsiTheme="minorEastAsia" w:eastAsiaTheme="minorEastAsia"/>
                <w:color w:val="auto"/>
                <w:szCs w:val="24"/>
              </w:rPr>
              <w:suppressLineNumbers w:val="0"/>
            </w:pPr>
            <w:r>
              <w:rPr>
                <w:rFonts w:hint="eastAsia" w:asciiTheme="minorEastAsia" w:hAnsiTheme="minorEastAsia" w:eastAsiaTheme="minorEastAsia"/>
                <w:color w:val="auto"/>
                <w:szCs w:val="24"/>
              </w:rPr>
              <w:t xml:space="preserve">6</w:t>
            </w:r>
            <w:r/>
          </w:p>
        </w:tc>
        <w:tc>
          <w:tcPr>
            <w:tcW w:w="3359" w:type="dxa"/>
            <w:vAlign w:val="center"/>
            <w:textDirection w:val="lrTb"/>
            <w:noWrap w:val="false"/>
          </w:tcPr>
          <w:p>
            <w:pPr>
              <w:ind w:left="0" w:right="0"/>
              <w:jc w:val="center"/>
              <w:keepLines w:val="0"/>
              <w:keepNext w:val="0"/>
              <w:spacing w:before="0" w:beforeAutospacing="0" w:after="0" w:afterAutospacing="0" w:line="360" w:lineRule="exact"/>
              <w:rPr>
                <w:rFonts w:hint="eastAsia" w:asciiTheme="minorEastAsia" w:hAnsiTheme="minorEastAsia" w:eastAsiaTheme="minorEastAsia"/>
                <w:color w:val="auto"/>
                <w:szCs w:val="24"/>
              </w:rPr>
              <w:suppressLineNumbers w:val="0"/>
            </w:pPr>
            <w:r>
              <w:rPr>
                <w:rFonts w:hint="eastAsia" w:asciiTheme="minorEastAsia" w:hAnsiTheme="minorEastAsia" w:eastAsiaTheme="minorEastAsia"/>
                <w:color w:val="auto"/>
                <w:szCs w:val="24"/>
              </w:rPr>
              <w:t xml:space="preserve">具有良好的商业信誉和健全的财务会计制度</w:t>
            </w:r>
            <w:r/>
          </w:p>
        </w:tc>
        <w:tc>
          <w:tcPr>
            <w:tcW w:w="5713" w:type="dxa"/>
            <w:vAlign w:val="center"/>
            <w:textDirection w:val="lrTb"/>
            <w:noWrap w:val="false"/>
          </w:tcPr>
          <w:p>
            <w:pPr>
              <w:ind w:left="0" w:right="0"/>
              <w:keepLines w:val="0"/>
              <w:keepNext w:val="0"/>
              <w:spacing w:before="0" w:beforeAutospacing="0" w:after="0" w:afterAutospacing="0" w:line="360" w:lineRule="exact"/>
              <w:rPr>
                <w:rFonts w:hint="eastAsia" w:asciiTheme="minorEastAsia" w:hAnsiTheme="minorEastAsia" w:eastAsiaTheme="minorEastAsia"/>
                <w:bCs/>
                <w:color w:val="auto"/>
                <w:szCs w:val="24"/>
              </w:rPr>
              <w:suppressLineNumbers w:val="0"/>
            </w:pPr>
            <w:r>
              <w:rPr>
                <w:rFonts w:hint="eastAsia" w:asciiTheme="minorEastAsia" w:hAnsiTheme="minorEastAsia" w:eastAsiaTheme="minorEastAsia"/>
                <w:bCs/>
                <w:color w:val="auto"/>
                <w:szCs w:val="24"/>
              </w:rPr>
              <w:t xml:space="preserve">投标供应商提供近三个月中任意一个月份（</w:t>
            </w:r>
            <w:r>
              <w:rPr>
                <w:rFonts w:hint="eastAsia" w:asciiTheme="minorEastAsia" w:hAnsiTheme="minorEastAsia" w:eastAsiaTheme="minorEastAsia"/>
                <w:bCs/>
                <w:color w:val="auto"/>
                <w:szCs w:val="24"/>
                <w:lang w:eastAsia="zh-CN"/>
              </w:rPr>
              <w:t xml:space="preserve">2025年8月/9月/10月）</w:t>
            </w:r>
            <w:r>
              <w:rPr>
                <w:rFonts w:hint="eastAsia" w:asciiTheme="minorEastAsia" w:hAnsiTheme="minorEastAsia" w:eastAsiaTheme="minorEastAsia"/>
                <w:bCs/>
                <w:color w:val="auto"/>
                <w:szCs w:val="24"/>
              </w:rPr>
              <w:t xml:space="preserve">的财务状况报告（资产负债表和利润表）或由会计师事务所出具的</w:t>
            </w:r>
            <w:r>
              <w:rPr>
                <w:rFonts w:hint="eastAsia" w:asciiTheme="minorEastAsia" w:hAnsiTheme="minorEastAsia" w:eastAsiaTheme="minorEastAsia"/>
                <w:bCs/>
                <w:color w:val="auto"/>
                <w:szCs w:val="24"/>
                <w:lang w:eastAsia="zh-CN"/>
              </w:rPr>
              <w:t xml:space="preserve">2024年度的财务审计报</w:t>
            </w:r>
            <w:r>
              <w:rPr>
                <w:rFonts w:hint="eastAsia" w:asciiTheme="minorEastAsia" w:hAnsiTheme="minorEastAsia" w:eastAsiaTheme="minorEastAsia"/>
                <w:bCs/>
                <w:color w:val="auto"/>
                <w:szCs w:val="24"/>
              </w:rPr>
              <w:t xml:space="preserve">告原件扫描件并加盖公章或签电子公章</w:t>
            </w:r>
            <w:r/>
          </w:p>
        </w:tc>
      </w:tr>
      <w:tr>
        <w:trPr/>
        <w:tc>
          <w:tcPr>
            <w:tcW w:w="709" w:type="dxa"/>
            <w:vAlign w:val="center"/>
            <w:textDirection w:val="lrTb"/>
            <w:noWrap w:val="false"/>
          </w:tcPr>
          <w:p>
            <w:pPr>
              <w:ind w:left="0" w:right="0"/>
              <w:jc w:val="center"/>
              <w:keepLines w:val="0"/>
              <w:keepNext w:val="0"/>
              <w:spacing w:before="0" w:beforeAutospacing="0" w:after="0" w:afterAutospacing="0" w:line="360" w:lineRule="exact"/>
              <w:rPr>
                <w:rFonts w:hint="eastAsia" w:asciiTheme="minorEastAsia" w:hAnsiTheme="minorEastAsia" w:eastAsiaTheme="minorEastAsia"/>
                <w:color w:val="auto"/>
                <w:szCs w:val="24"/>
              </w:rPr>
              <w:suppressLineNumbers w:val="0"/>
            </w:pPr>
            <w:r>
              <w:rPr>
                <w:rFonts w:asciiTheme="minorEastAsia" w:hAnsiTheme="minorEastAsia" w:eastAsiaTheme="minorEastAsia"/>
                <w:color w:val="auto"/>
                <w:szCs w:val="24"/>
              </w:rPr>
              <w:t xml:space="preserve">7</w:t>
            </w:r>
            <w:r/>
          </w:p>
        </w:tc>
        <w:tc>
          <w:tcPr>
            <w:tcW w:w="3359" w:type="dxa"/>
            <w:vAlign w:val="center"/>
            <w:textDirection w:val="lrTb"/>
            <w:noWrap w:val="false"/>
          </w:tcPr>
          <w:p>
            <w:pPr>
              <w:ind w:left="0" w:right="0"/>
              <w:jc w:val="center"/>
              <w:keepLines w:val="0"/>
              <w:keepNext w:val="0"/>
              <w:spacing w:before="0" w:beforeAutospacing="0" w:after="0" w:afterAutospacing="0" w:line="360" w:lineRule="exact"/>
              <w:rPr>
                <w:rFonts w:hint="eastAsia" w:asciiTheme="minorEastAsia" w:hAnsiTheme="minorEastAsia" w:eastAsiaTheme="minorEastAsia"/>
                <w:color w:val="auto"/>
                <w:szCs w:val="24"/>
              </w:rPr>
              <w:suppressLineNumbers w:val="0"/>
            </w:pPr>
            <w:r>
              <w:rPr>
                <w:rFonts w:hint="eastAsia" w:asciiTheme="minorEastAsia" w:hAnsiTheme="minorEastAsia" w:eastAsiaTheme="minorEastAsia"/>
                <w:color w:val="auto"/>
                <w:szCs w:val="24"/>
              </w:rPr>
              <w:t xml:space="preserve">具</w:t>
            </w:r>
            <w:r>
              <w:rPr>
                <w:rFonts w:asciiTheme="minorEastAsia" w:hAnsiTheme="minorEastAsia" w:eastAsiaTheme="minorEastAsia"/>
                <w:color w:val="auto"/>
                <w:szCs w:val="24"/>
              </w:rPr>
              <w:t xml:space="preserve">有依法缴纳税收的良好记录</w:t>
            </w:r>
            <w:r/>
          </w:p>
        </w:tc>
        <w:tc>
          <w:tcPr>
            <w:tcW w:w="5713" w:type="dxa"/>
            <w:textDirection w:val="lrTb"/>
            <w:noWrap w:val="false"/>
          </w:tcPr>
          <w:p>
            <w:pPr>
              <w:ind w:left="0" w:right="0"/>
              <w:keepLines w:val="0"/>
              <w:keepNext w:val="0"/>
              <w:spacing w:before="0" w:beforeAutospacing="0" w:after="0" w:afterAutospacing="0" w:line="360" w:lineRule="exact"/>
              <w:rPr>
                <w:rFonts w:hint="eastAsia" w:asciiTheme="minorEastAsia" w:hAnsiTheme="minorEastAsia" w:eastAsiaTheme="minorEastAsia"/>
                <w:color w:val="auto"/>
                <w:szCs w:val="24"/>
              </w:rPr>
              <w:suppressLineNumbers w:val="0"/>
            </w:pPr>
            <w:r>
              <w:rPr>
                <w:rFonts w:hint="eastAsia" w:asciiTheme="minorEastAsia" w:hAnsiTheme="minorEastAsia" w:eastAsiaTheme="minorEastAsia"/>
                <w:bCs/>
                <w:color w:val="auto"/>
                <w:szCs w:val="24"/>
              </w:rPr>
              <w:t xml:space="preserve">投标供应商近三个月中任意一个月份（</w:t>
            </w:r>
            <w:r>
              <w:rPr>
                <w:rFonts w:hint="eastAsia" w:asciiTheme="minorEastAsia" w:hAnsiTheme="minorEastAsia" w:eastAsiaTheme="minorEastAsia"/>
                <w:bCs/>
                <w:color w:val="auto"/>
                <w:szCs w:val="24"/>
                <w:lang w:eastAsia="zh-CN"/>
              </w:rPr>
              <w:t xml:space="preserve">2025年8月/9月/10月）</w:t>
            </w:r>
            <w:r>
              <w:rPr>
                <w:rFonts w:hint="eastAsia" w:asciiTheme="minorEastAsia" w:hAnsiTheme="minorEastAsia" w:eastAsiaTheme="minorEastAsia"/>
                <w:bCs/>
                <w:color w:val="auto"/>
                <w:szCs w:val="24"/>
              </w:rPr>
              <w:t xml:space="preserve">的依法缴纳税收的相关材料（提供相关主管部门证明或银行代扣证明）扫描件</w:t>
            </w:r>
            <w:r>
              <w:rPr>
                <w:rFonts w:hint="eastAsia" w:asciiTheme="minorEastAsia" w:hAnsiTheme="minorEastAsia" w:eastAsiaTheme="minorEastAsia"/>
                <w:color w:val="auto"/>
                <w:szCs w:val="24"/>
              </w:rPr>
              <w:t xml:space="preserve">，或者提供依法免税的主管部门出具的相应证明材料。</w:t>
            </w:r>
            <w:r/>
          </w:p>
        </w:tc>
      </w:tr>
      <w:tr>
        <w:trPr/>
        <w:tc>
          <w:tcPr>
            <w:tcW w:w="709" w:type="dxa"/>
            <w:vAlign w:val="center"/>
            <w:textDirection w:val="lrTb"/>
            <w:noWrap w:val="false"/>
          </w:tcPr>
          <w:p>
            <w:pPr>
              <w:ind w:left="0" w:right="0"/>
              <w:jc w:val="center"/>
              <w:keepLines w:val="0"/>
              <w:keepNext w:val="0"/>
              <w:spacing w:before="0" w:beforeAutospacing="0" w:after="0" w:afterAutospacing="0" w:line="360" w:lineRule="exact"/>
              <w:rPr>
                <w:rFonts w:hint="eastAsia" w:asciiTheme="minorEastAsia" w:hAnsiTheme="minorEastAsia" w:eastAsiaTheme="minorEastAsia"/>
                <w:color w:val="auto"/>
                <w:szCs w:val="24"/>
              </w:rPr>
              <w:suppressLineNumbers w:val="0"/>
            </w:pPr>
            <w:r>
              <w:rPr>
                <w:rFonts w:hint="eastAsia" w:asciiTheme="minorEastAsia" w:hAnsiTheme="minorEastAsia" w:eastAsiaTheme="minorEastAsia"/>
                <w:color w:val="auto"/>
                <w:szCs w:val="24"/>
              </w:rPr>
              <w:t xml:space="preserve">8</w:t>
            </w:r>
            <w:r/>
          </w:p>
        </w:tc>
        <w:tc>
          <w:tcPr>
            <w:tcW w:w="3359" w:type="dxa"/>
            <w:vAlign w:val="center"/>
            <w:textDirection w:val="lrTb"/>
            <w:noWrap w:val="false"/>
          </w:tcPr>
          <w:p>
            <w:pPr>
              <w:ind w:left="0" w:right="0"/>
              <w:jc w:val="center"/>
              <w:keepLines w:val="0"/>
              <w:keepNext w:val="0"/>
              <w:spacing w:before="0" w:beforeAutospacing="0" w:after="0" w:afterAutospacing="0" w:line="360" w:lineRule="exact"/>
              <w:rPr>
                <w:rFonts w:hint="eastAsia" w:asciiTheme="minorEastAsia" w:hAnsiTheme="minorEastAsia" w:eastAsiaTheme="minorEastAsia"/>
                <w:color w:val="auto"/>
                <w:szCs w:val="24"/>
              </w:rPr>
              <w:suppressLineNumbers w:val="0"/>
            </w:pPr>
            <w:r>
              <w:rPr>
                <w:rFonts w:hint="eastAsia" w:asciiTheme="minorEastAsia" w:hAnsiTheme="minorEastAsia" w:eastAsiaTheme="minorEastAsia"/>
                <w:color w:val="auto"/>
                <w:szCs w:val="24"/>
              </w:rPr>
              <w:t xml:space="preserve">具有依法缴纳社会保障资金的良好记录</w:t>
            </w:r>
            <w:r/>
          </w:p>
        </w:tc>
        <w:tc>
          <w:tcPr>
            <w:tcW w:w="5713" w:type="dxa"/>
            <w:textDirection w:val="lrTb"/>
            <w:noWrap w:val="false"/>
          </w:tcPr>
          <w:p>
            <w:pPr>
              <w:ind w:left="0" w:right="0"/>
              <w:keepLines w:val="0"/>
              <w:keepNext w:val="0"/>
              <w:spacing w:before="0" w:beforeAutospacing="0" w:after="0" w:afterAutospacing="0" w:line="360" w:lineRule="exact"/>
              <w:rPr>
                <w:rFonts w:hint="eastAsia" w:asciiTheme="minorEastAsia" w:hAnsiTheme="minorEastAsia" w:eastAsiaTheme="minorEastAsia"/>
                <w:color w:val="auto"/>
                <w:szCs w:val="24"/>
              </w:rPr>
              <w:suppressLineNumbers w:val="0"/>
            </w:pPr>
            <w:r>
              <w:rPr>
                <w:rFonts w:hint="eastAsia" w:asciiTheme="minorEastAsia" w:hAnsiTheme="minorEastAsia" w:eastAsiaTheme="minorEastAsia"/>
                <w:color w:val="auto"/>
                <w:szCs w:val="24"/>
              </w:rPr>
              <w:t xml:space="preserve">投标供应商近三个月中任意一个月份（</w:t>
            </w:r>
            <w:r>
              <w:rPr>
                <w:rFonts w:hint="eastAsia" w:asciiTheme="minorEastAsia" w:hAnsiTheme="minorEastAsia" w:eastAsiaTheme="minorEastAsia"/>
                <w:color w:val="auto"/>
                <w:szCs w:val="24"/>
                <w:lang w:eastAsia="zh-CN"/>
              </w:rPr>
              <w:t xml:space="preserve">2025年8月/9月/10月）</w:t>
            </w:r>
            <w:r>
              <w:rPr>
                <w:rFonts w:hint="eastAsia" w:asciiTheme="minorEastAsia" w:hAnsiTheme="minorEastAsia" w:eastAsiaTheme="minorEastAsia"/>
                <w:color w:val="auto"/>
                <w:szCs w:val="24"/>
              </w:rPr>
              <w:t xml:space="preserve">的依法缴纳社会保障资金的相关材料（提供相关主管部门证明或银行代扣证明）扫描件，或者提供依法不需要缴纳社会保障资金的主管部门出具的证明材料。</w:t>
            </w:r>
            <w:r/>
          </w:p>
        </w:tc>
      </w:tr>
      <w:tr>
        <w:trPr/>
        <w:tc>
          <w:tcPr>
            <w:tcW w:w="709" w:type="dxa"/>
            <w:vAlign w:val="center"/>
            <w:textDirection w:val="lrTb"/>
            <w:noWrap w:val="false"/>
          </w:tcPr>
          <w:p>
            <w:pPr>
              <w:ind w:left="0" w:right="0"/>
              <w:jc w:val="center"/>
              <w:keepLines w:val="0"/>
              <w:keepNext w:val="0"/>
              <w:spacing w:before="0" w:beforeAutospacing="0" w:after="0" w:afterAutospacing="0" w:line="360" w:lineRule="exact"/>
              <w:rPr>
                <w:rFonts w:hint="eastAsia" w:asciiTheme="minorEastAsia" w:hAnsiTheme="minorEastAsia" w:eastAsiaTheme="minorEastAsia"/>
                <w:color w:val="auto"/>
                <w:szCs w:val="24"/>
              </w:rPr>
              <w:suppressLineNumbers w:val="0"/>
            </w:pPr>
            <w:r>
              <w:rPr>
                <w:rFonts w:hint="eastAsia" w:asciiTheme="minorEastAsia" w:hAnsiTheme="minorEastAsia" w:eastAsiaTheme="minorEastAsia"/>
                <w:color w:val="auto"/>
                <w:szCs w:val="24"/>
              </w:rPr>
              <w:t xml:space="preserve">9</w:t>
            </w:r>
            <w:r/>
          </w:p>
        </w:tc>
        <w:tc>
          <w:tcPr>
            <w:tcW w:w="3359" w:type="dxa"/>
            <w:vAlign w:val="center"/>
            <w:textDirection w:val="lrTb"/>
            <w:noWrap w:val="false"/>
          </w:tcPr>
          <w:p>
            <w:pPr>
              <w:ind w:left="0" w:right="0"/>
              <w:jc w:val="center"/>
              <w:keepLines w:val="0"/>
              <w:keepNext w:val="0"/>
              <w:spacing w:before="0" w:beforeAutospacing="0" w:after="0" w:afterAutospacing="0" w:line="360" w:lineRule="exact"/>
              <w:rPr>
                <w:rFonts w:hint="eastAsia" w:asciiTheme="minorEastAsia" w:hAnsiTheme="minorEastAsia" w:eastAsiaTheme="minorEastAsia"/>
                <w:color w:val="auto"/>
                <w:szCs w:val="24"/>
              </w:rPr>
              <w:suppressLineNumbers w:val="0"/>
            </w:pPr>
            <w:r>
              <w:rPr>
                <w:rFonts w:hint="eastAsia" w:asciiTheme="minorEastAsia" w:hAnsiTheme="minorEastAsia" w:eastAsiaTheme="minorEastAsia"/>
                <w:color w:val="auto"/>
                <w:szCs w:val="24"/>
              </w:rPr>
              <w:t xml:space="preserve">政府采购投标及履约承诺函</w:t>
            </w:r>
            <w:r/>
          </w:p>
        </w:tc>
        <w:tc>
          <w:tcPr>
            <w:tcW w:w="5713" w:type="dxa"/>
            <w:textDirection w:val="lrTb"/>
            <w:noWrap w:val="false"/>
          </w:tcPr>
          <w:p>
            <w:pPr>
              <w:ind w:left="0" w:right="0"/>
              <w:keepLines w:val="0"/>
              <w:keepNext w:val="0"/>
              <w:spacing w:before="0" w:beforeAutospacing="0" w:after="0" w:afterAutospacing="0" w:line="360" w:lineRule="exact"/>
              <w:rPr>
                <w:rFonts w:hint="eastAsia" w:asciiTheme="minorEastAsia" w:hAnsiTheme="minorEastAsia" w:eastAsiaTheme="minorEastAsia"/>
                <w:color w:val="auto"/>
                <w:szCs w:val="24"/>
              </w:rPr>
              <w:suppressLineNumbers w:val="0"/>
            </w:pPr>
            <w:r>
              <w:rPr>
                <w:rFonts w:hint="eastAsia" w:asciiTheme="minorEastAsia" w:hAnsiTheme="minorEastAsia" w:eastAsiaTheme="minorEastAsia"/>
                <w:color w:val="auto"/>
                <w:szCs w:val="24"/>
              </w:rPr>
              <w:t xml:space="preserve">格式见附件</w:t>
            </w:r>
            <w:r/>
          </w:p>
        </w:tc>
      </w:tr>
      <w:tr>
        <w:trPr/>
        <w:tc>
          <w:tcPr>
            <w:tcW w:w="709" w:type="dxa"/>
            <w:vAlign w:val="center"/>
            <w:textDirection w:val="lrTb"/>
            <w:noWrap w:val="false"/>
          </w:tcPr>
          <w:p>
            <w:pPr>
              <w:ind w:left="0" w:right="0"/>
              <w:jc w:val="center"/>
              <w:keepLines w:val="0"/>
              <w:keepNext w:val="0"/>
              <w:spacing w:before="0" w:beforeAutospacing="0" w:after="0" w:afterAutospacing="0" w:line="360" w:lineRule="exact"/>
              <w:rPr>
                <w:rFonts w:hint="eastAsia" w:asciiTheme="minorEastAsia" w:hAnsiTheme="minorEastAsia"/>
                <w:color w:val="auto"/>
                <w:szCs w:val="24"/>
              </w:rPr>
              <w:suppressLineNumbers w:val="0"/>
            </w:pPr>
            <w:r>
              <w:rPr>
                <w:rFonts w:hint="eastAsia" w:ascii="宋体" w:hAnsi="宋体"/>
                <w:color w:val="auto"/>
                <w:szCs w:val="24"/>
              </w:rPr>
              <w:t xml:space="preserve">10</w:t>
            </w:r>
            <w:r/>
          </w:p>
        </w:tc>
        <w:tc>
          <w:tcPr>
            <w:tcW w:w="3359" w:type="dxa"/>
            <w:vAlign w:val="center"/>
            <w:textDirection w:val="lrTb"/>
            <w:noWrap w:val="false"/>
          </w:tcPr>
          <w:p>
            <w:pPr>
              <w:ind w:left="0" w:right="0"/>
              <w:jc w:val="center"/>
              <w:keepLines w:val="0"/>
              <w:keepNext w:val="0"/>
              <w:spacing w:before="0" w:beforeAutospacing="0" w:after="0" w:afterAutospacing="0" w:line="360" w:lineRule="exact"/>
              <w:rPr>
                <w:rFonts w:hint="eastAsia" w:asciiTheme="minorEastAsia" w:hAnsiTheme="minorEastAsia" w:eastAsiaTheme="minorEastAsia"/>
                <w:color w:val="auto"/>
                <w:szCs w:val="24"/>
              </w:rPr>
              <w:suppressLineNumbers w:val="0"/>
            </w:pPr>
            <w:r>
              <w:rPr>
                <w:rFonts w:hint="eastAsia" w:asciiTheme="minorEastAsia" w:hAnsiTheme="minorEastAsia" w:eastAsiaTheme="minorEastAsia"/>
                <w:color w:val="auto"/>
                <w:szCs w:val="24"/>
              </w:rPr>
              <w:t xml:space="preserve">授权代理人提供由法定的社保收缴部门出具的近三个月中任意一个月份（</w:t>
            </w:r>
            <w:r>
              <w:rPr>
                <w:rFonts w:hint="eastAsia" w:asciiTheme="minorEastAsia" w:hAnsiTheme="minorEastAsia" w:eastAsiaTheme="minorEastAsia"/>
                <w:color w:val="auto"/>
                <w:szCs w:val="24"/>
                <w:lang w:eastAsia="zh-CN"/>
              </w:rPr>
              <w:t xml:space="preserve">2025年8月/9月/10月）</w:t>
            </w:r>
            <w:r>
              <w:rPr>
                <w:rFonts w:hint="eastAsia" w:asciiTheme="minorEastAsia" w:hAnsiTheme="minorEastAsia" w:eastAsiaTheme="minorEastAsia"/>
                <w:color w:val="auto"/>
                <w:szCs w:val="24"/>
              </w:rPr>
              <w:t xml:space="preserve">的投标供应商依法为其缴纳社会保险证明</w:t>
            </w:r>
            <w:r/>
          </w:p>
        </w:tc>
        <w:tc>
          <w:tcPr>
            <w:tcW w:w="5713" w:type="dxa"/>
            <w:textDirection w:val="lrTb"/>
            <w:noWrap w:val="false"/>
          </w:tcPr>
          <w:p>
            <w:pPr>
              <w:ind w:left="0" w:right="0"/>
              <w:keepLines w:val="0"/>
              <w:keepNext w:val="0"/>
              <w:spacing w:before="0" w:beforeAutospacing="0" w:after="0" w:afterAutospacing="0" w:line="360" w:lineRule="exact"/>
              <w:rPr>
                <w:rFonts w:hint="eastAsia" w:asciiTheme="minorEastAsia" w:hAnsiTheme="minorEastAsia" w:eastAsiaTheme="minorEastAsia"/>
                <w:color w:val="auto"/>
                <w:szCs w:val="24"/>
              </w:rPr>
              <w:suppressLineNumbers w:val="0"/>
            </w:pPr>
            <w:r>
              <w:rPr>
                <w:rFonts w:hint="eastAsia" w:asciiTheme="minorEastAsia" w:hAnsiTheme="minorEastAsia" w:eastAsiaTheme="minorEastAsia"/>
                <w:color w:val="auto"/>
                <w:szCs w:val="24"/>
              </w:rPr>
              <w:t xml:space="preserve">由相关主管部门出具，如因投标供应商新成立确实无法提供的，可以不提供；法定代表人亲自参加投标的除外；社保缴费证明必须提交带有社保部门红章的或含有县（区）级及以上社保部门电子加盖公章或签电子公章或带二维码验证的扫描件。</w:t>
            </w:r>
            <w:r/>
          </w:p>
        </w:tc>
      </w:tr>
      <w:tr>
        <w:trPr/>
        <w:tc>
          <w:tcPr>
            <w:tcW w:w="709" w:type="dxa"/>
            <w:vAlign w:val="center"/>
            <w:textDirection w:val="lrTb"/>
            <w:noWrap w:val="false"/>
          </w:tcPr>
          <w:p>
            <w:pPr>
              <w:ind w:left="0" w:right="0"/>
              <w:jc w:val="center"/>
              <w:keepLines w:val="0"/>
              <w:keepNext w:val="0"/>
              <w:spacing w:before="0" w:beforeAutospacing="0" w:after="0" w:afterAutospacing="0" w:line="360" w:lineRule="exact"/>
              <w:rPr>
                <w:rFonts w:hint="eastAsia" w:asciiTheme="minorEastAsia" w:hAnsiTheme="minorEastAsia" w:eastAsiaTheme="minorEastAsia"/>
                <w:color w:val="auto"/>
                <w:szCs w:val="24"/>
              </w:rPr>
              <w:suppressLineNumbers w:val="0"/>
            </w:pPr>
            <w:r>
              <w:rPr>
                <w:rFonts w:hint="eastAsia" w:ascii="宋体" w:hAnsi="宋体" w:eastAsiaTheme="minorEastAsia"/>
                <w:color w:val="auto"/>
                <w:szCs w:val="24"/>
              </w:rPr>
              <w:t xml:space="preserve">11</w:t>
            </w:r>
            <w:r/>
          </w:p>
        </w:tc>
        <w:tc>
          <w:tcPr>
            <w:tcW w:w="3359" w:type="dxa"/>
            <w:vAlign w:val="center"/>
            <w:textDirection w:val="lrTb"/>
            <w:noWrap w:val="false"/>
          </w:tcPr>
          <w:p>
            <w:pPr>
              <w:ind w:left="0" w:right="0"/>
              <w:jc w:val="center"/>
              <w:keepLines w:val="0"/>
              <w:keepNext w:val="0"/>
              <w:spacing w:before="0" w:beforeAutospacing="0" w:after="0" w:afterAutospacing="0" w:line="360" w:lineRule="exact"/>
              <w:rPr>
                <w:rFonts w:hint="eastAsia" w:asciiTheme="minorEastAsia" w:hAnsiTheme="minorEastAsia" w:eastAsiaTheme="minorEastAsia"/>
                <w:color w:val="auto"/>
                <w:szCs w:val="24"/>
              </w:rPr>
              <w:suppressLineNumbers w:val="0"/>
            </w:pPr>
            <w:r>
              <w:rPr>
                <w:rFonts w:hint="eastAsia" w:asciiTheme="minorEastAsia" w:hAnsiTheme="minorEastAsia" w:eastAsiaTheme="minorEastAsia"/>
                <w:color w:val="auto"/>
                <w:szCs w:val="24"/>
              </w:rPr>
              <w:t xml:space="preserve">拟派项目负责人提供由法定的社保收缴部门出具的近三个月中任意一个月份（</w:t>
            </w:r>
            <w:r>
              <w:rPr>
                <w:rFonts w:hint="eastAsia" w:asciiTheme="minorEastAsia" w:hAnsiTheme="minorEastAsia" w:eastAsiaTheme="minorEastAsia"/>
                <w:color w:val="auto"/>
                <w:szCs w:val="24"/>
                <w:lang w:eastAsia="zh-CN"/>
              </w:rPr>
              <w:t xml:space="preserve">2025年8月/9月/10月）</w:t>
            </w:r>
            <w:r>
              <w:rPr>
                <w:rFonts w:hint="eastAsia" w:asciiTheme="minorEastAsia" w:hAnsiTheme="minorEastAsia" w:eastAsiaTheme="minorEastAsia"/>
                <w:color w:val="auto"/>
                <w:szCs w:val="24"/>
              </w:rPr>
              <w:t xml:space="preserve">的投标供应商依法为其缴纳社会保险证明</w:t>
            </w:r>
            <w:r/>
          </w:p>
        </w:tc>
        <w:tc>
          <w:tcPr>
            <w:tcW w:w="5713" w:type="dxa"/>
            <w:textDirection w:val="lrTb"/>
            <w:noWrap w:val="false"/>
          </w:tcPr>
          <w:p>
            <w:pPr>
              <w:ind w:left="0" w:right="0"/>
              <w:keepLines w:val="0"/>
              <w:keepNext w:val="0"/>
              <w:spacing w:before="0" w:beforeAutospacing="0" w:after="0" w:afterAutospacing="0" w:line="360" w:lineRule="exact"/>
              <w:rPr>
                <w:rFonts w:hint="eastAsia" w:asciiTheme="minorEastAsia" w:hAnsiTheme="minorEastAsia" w:eastAsiaTheme="minorEastAsia"/>
                <w:color w:val="auto"/>
                <w:szCs w:val="24"/>
              </w:rPr>
              <w:suppressLineNumbers w:val="0"/>
            </w:pPr>
            <w:r>
              <w:rPr>
                <w:rFonts w:hint="eastAsia" w:asciiTheme="minorEastAsia" w:hAnsiTheme="minorEastAsia" w:eastAsiaTheme="minorEastAsia"/>
                <w:color w:val="auto"/>
                <w:szCs w:val="24"/>
              </w:rPr>
              <w:t xml:space="preserve">由相关主管部门出具，如因投标供应商新成立确实无法提供的，可以不提供；</w:t>
            </w:r>
            <w:r>
              <w:rPr>
                <w:rFonts w:hint="eastAsia" w:asciiTheme="minorEastAsia" w:hAnsiTheme="minorEastAsia" w:eastAsiaTheme="minorEastAsia"/>
                <w:color w:val="auto"/>
                <w:szCs w:val="24"/>
                <w:lang w:eastAsia="zh-CN"/>
              </w:rPr>
              <w:t xml:space="preserve">法定代表人担任项目负责人的除外</w:t>
            </w:r>
            <w:r>
              <w:rPr>
                <w:rFonts w:hint="eastAsia" w:asciiTheme="minorEastAsia" w:hAnsiTheme="minorEastAsia" w:eastAsiaTheme="minorEastAsia"/>
                <w:color w:val="auto"/>
                <w:szCs w:val="24"/>
              </w:rPr>
              <w:t xml:space="preserve">；社保缴费证明必须提交带有社保部门红章的或含有县（区）级及以上社保部门电子加盖公章或签电子公章或带二维码验证的扫描件。</w:t>
            </w:r>
            <w:r/>
          </w:p>
        </w:tc>
      </w:tr>
      <w:tr>
        <w:trPr/>
        <w:tc>
          <w:tcPr>
            <w:tcW w:w="709" w:type="dxa"/>
            <w:vAlign w:val="center"/>
            <w:textDirection w:val="lrTb"/>
            <w:noWrap w:val="false"/>
          </w:tcPr>
          <w:p>
            <w:pPr>
              <w:ind w:left="0" w:right="0"/>
              <w:jc w:val="center"/>
              <w:keepLines w:val="0"/>
              <w:keepNext w:val="0"/>
              <w:spacing w:before="0" w:beforeAutospacing="0" w:after="0" w:afterAutospacing="0" w:line="360" w:lineRule="exact"/>
              <w:rPr>
                <w:rFonts w:hint="eastAsia" w:asciiTheme="minorEastAsia" w:hAnsiTheme="minorEastAsia"/>
                <w:color w:val="auto"/>
                <w:szCs w:val="24"/>
              </w:rPr>
              <w:suppressLineNumbers w:val="0"/>
            </w:pPr>
            <w:r>
              <w:rPr>
                <w:rFonts w:hint="eastAsia" w:ascii="宋体" w:hAnsi="宋体"/>
                <w:color w:val="auto"/>
                <w:szCs w:val="24"/>
              </w:rPr>
              <w:t xml:space="preserve">12</w:t>
            </w:r>
            <w:r/>
          </w:p>
        </w:tc>
        <w:tc>
          <w:tcPr>
            <w:tcW w:w="3359" w:type="dxa"/>
            <w:vAlign w:val="center"/>
            <w:textDirection w:val="lrTb"/>
            <w:noWrap w:val="false"/>
          </w:tcPr>
          <w:p>
            <w:pPr>
              <w:ind w:left="0" w:right="0"/>
              <w:jc w:val="center"/>
              <w:keepLines w:val="0"/>
              <w:keepNext w:val="0"/>
              <w:spacing w:before="0" w:beforeAutospacing="0" w:after="0" w:afterAutospacing="0" w:line="360" w:lineRule="exact"/>
              <w:rPr>
                <w:rFonts w:hint="eastAsia" w:asciiTheme="minorEastAsia" w:hAnsiTheme="minorEastAsia" w:eastAsiaTheme="minorEastAsia"/>
                <w:color w:val="auto"/>
                <w:szCs w:val="24"/>
              </w:rPr>
              <w:suppressLineNumbers w:val="0"/>
            </w:pPr>
            <w:r>
              <w:rPr>
                <w:rFonts w:hint="eastAsia" w:asciiTheme="minorEastAsia" w:hAnsiTheme="minorEastAsia" w:eastAsiaTheme="minorEastAsia"/>
                <w:color w:val="auto"/>
                <w:szCs w:val="24"/>
              </w:rPr>
              <w:t xml:space="preserve">参加政府采购活动前三年内，在经营活动中没有重大违法记录</w:t>
            </w:r>
            <w:r/>
          </w:p>
        </w:tc>
        <w:tc>
          <w:tcPr>
            <w:tcW w:w="5713" w:type="dxa"/>
            <w:textDirection w:val="lrTb"/>
            <w:noWrap w:val="false"/>
          </w:tcPr>
          <w:p>
            <w:pPr>
              <w:ind w:left="0" w:right="0"/>
              <w:keepLines w:val="0"/>
              <w:keepNext w:val="0"/>
              <w:spacing w:before="0" w:beforeAutospacing="0" w:after="0" w:afterAutospacing="0" w:line="360" w:lineRule="exact"/>
              <w:rPr>
                <w:rFonts w:hint="eastAsia" w:asciiTheme="minorEastAsia" w:hAnsiTheme="minorEastAsia" w:eastAsiaTheme="minorEastAsia"/>
                <w:bCs/>
                <w:color w:val="auto"/>
                <w:szCs w:val="24"/>
              </w:rPr>
              <w:suppressLineNumbers w:val="0"/>
            </w:pPr>
            <w:r>
              <w:rPr>
                <w:rFonts w:hint="eastAsia" w:asciiTheme="minorEastAsia" w:hAnsiTheme="minorEastAsia" w:eastAsiaTheme="minorEastAsia"/>
                <w:bCs/>
                <w:color w:val="auto"/>
                <w:szCs w:val="24"/>
              </w:rPr>
              <w:t xml:space="preserve">参加政府采购活动前3年内在经营活动中没有重大违法记录的书面声明（格式见附件）</w:t>
            </w:r>
            <w:r/>
          </w:p>
          <w:p>
            <w:pPr>
              <w:ind w:left="0" w:right="0"/>
              <w:keepLines w:val="0"/>
              <w:keepNext w:val="0"/>
              <w:spacing w:before="0" w:beforeAutospacing="0" w:after="0" w:afterAutospacing="0" w:line="360" w:lineRule="exact"/>
              <w:rPr>
                <w:rFonts w:hint="eastAsia" w:asciiTheme="minorEastAsia" w:hAnsiTheme="minorEastAsia" w:eastAsiaTheme="minorEastAsia"/>
                <w:color w:val="auto"/>
                <w:szCs w:val="24"/>
              </w:rPr>
              <w:suppressLineNumbers w:val="0"/>
            </w:pPr>
            <w:r>
              <w:rPr>
                <w:rFonts w:hint="eastAsia" w:asciiTheme="minorEastAsia" w:hAnsiTheme="minorEastAsia" w:eastAsiaTheme="minorEastAsia"/>
                <w:color w:val="auto"/>
                <w:szCs w:val="24"/>
              </w:rPr>
              <w:t xml:space="preserve">注：重大违法记录是指投标供应商因违法经营受到刑事处罚或者责令停产停业、吊销许可证或者执照、较大数额罚款等行政处罚。（根据财库</w:t>
            </w:r>
            <w:r>
              <w:rPr>
                <w:rFonts w:hint="eastAsia" w:asciiTheme="minorEastAsia" w:hAnsiTheme="minorEastAsia" w:eastAsiaTheme="minorEastAsia"/>
                <w:color w:val="auto"/>
                <w:szCs w:val="24"/>
                <w:lang w:eastAsia="zh-CN"/>
              </w:rPr>
              <w:t xml:space="preserve">〔2022〕3号</w:t>
            </w:r>
            <w:r>
              <w:rPr>
                <w:rFonts w:hint="eastAsia" w:asciiTheme="minorEastAsia" w:hAnsiTheme="minorEastAsia" w:eastAsiaTheme="minorEastAsia"/>
                <w:color w:val="auto"/>
                <w:szCs w:val="24"/>
              </w:rPr>
              <w:t xml:space="preserve">文，较大数额罚款认定为200万元以上的罚款，法律、行政法规以及国务院有关部门明确规定相关领域“较大数额罚款”标准高于200万元的，从其规定）</w:t>
            </w:r>
            <w:r/>
          </w:p>
        </w:tc>
      </w:tr>
      <w:tr>
        <w:trPr/>
        <w:tc>
          <w:tcPr>
            <w:tcW w:w="709" w:type="dxa"/>
            <w:vAlign w:val="center"/>
            <w:textDirection w:val="lrTb"/>
            <w:noWrap w:val="false"/>
          </w:tcPr>
          <w:p>
            <w:pPr>
              <w:ind w:left="0" w:right="0"/>
              <w:jc w:val="center"/>
              <w:keepLines w:val="0"/>
              <w:keepNext w:val="0"/>
              <w:spacing w:before="0" w:beforeAutospacing="0" w:after="0" w:afterAutospacing="0" w:line="360" w:lineRule="exact"/>
              <w:rPr>
                <w:rFonts w:hint="eastAsia" w:ascii="宋体" w:hAnsi="宋体"/>
                <w:color w:val="auto"/>
                <w:szCs w:val="24"/>
              </w:rPr>
              <w:suppressLineNumbers w:val="0"/>
            </w:pPr>
            <w:r>
              <w:rPr>
                <w:rFonts w:hint="eastAsia" w:ascii="宋体" w:hAnsi="宋体"/>
                <w:sz w:val="21"/>
                <w:szCs w:val="24"/>
              </w:rPr>
              <w:t xml:space="preserve">13</w:t>
            </w:r>
            <w:r/>
          </w:p>
        </w:tc>
        <w:tc>
          <w:tcPr>
            <w:tcW w:w="3359" w:type="dxa"/>
            <w:vAlign w:val="center"/>
            <w:textDirection w:val="lrTb"/>
            <w:noWrap w:val="false"/>
          </w:tcPr>
          <w:p>
            <w:pPr>
              <w:ind w:left="0" w:right="0"/>
              <w:jc w:val="center"/>
              <w:keepLines w:val="0"/>
              <w:keepNext w:val="0"/>
              <w:spacing w:before="0" w:beforeAutospacing="0" w:after="0" w:afterAutospacing="0" w:line="360" w:lineRule="exact"/>
              <w:rPr>
                <w:rFonts w:hint="eastAsia" w:asciiTheme="minorEastAsia" w:hAnsiTheme="minorEastAsia" w:eastAsiaTheme="minorEastAsia"/>
                <w:color w:val="auto"/>
                <w:szCs w:val="24"/>
              </w:rPr>
              <w:suppressLineNumbers w:val="0"/>
            </w:pPr>
            <w:r>
              <w:rPr>
                <w:rFonts w:hint="eastAsia" w:ascii="宋体" w:hAnsi="宋体"/>
                <w:sz w:val="21"/>
                <w:szCs w:val="24"/>
              </w:rPr>
              <w:t xml:space="preserve">落实政府采购政策的证明材料（专门面向中小微企业采购）</w:t>
            </w:r>
            <w:r/>
          </w:p>
        </w:tc>
        <w:tc>
          <w:tcPr>
            <w:tcW w:w="5713" w:type="dxa"/>
            <w:vAlign w:val="top"/>
            <w:textDirection w:val="lrTb"/>
            <w:noWrap w:val="false"/>
          </w:tcPr>
          <w:p>
            <w:pPr>
              <w:ind w:left="0" w:right="0"/>
              <w:keepLines w:val="0"/>
              <w:keepNext w:val="0"/>
              <w:spacing w:before="0" w:beforeAutospacing="0" w:after="0" w:afterAutospacing="0" w:line="360" w:lineRule="exact"/>
              <w:rPr>
                <w:rFonts w:hint="eastAsia" w:asciiTheme="minorEastAsia" w:hAnsiTheme="minorEastAsia" w:eastAsiaTheme="minorEastAsia"/>
                <w:color w:val="auto"/>
                <w:szCs w:val="24"/>
              </w:rPr>
              <w:suppressLineNumbers w:val="0"/>
            </w:pPr>
            <w:r>
              <w:rPr>
                <w:rFonts w:hint="eastAsia" w:ascii="宋体" w:hAnsi="宋体"/>
                <w:sz w:val="21"/>
                <w:szCs w:val="24"/>
              </w:rPr>
              <w:t xml:space="preserve">本项目为服务类采购项目，采购标的对应的中小企业划分标准所属行业为：“其他未列明行业”。本项目属于专门面向中小企</w:t>
            </w:r>
            <w:r>
              <w:rPr>
                <w:rFonts w:hint="eastAsia" w:ascii="宋体" w:hAnsi="宋体"/>
                <w:sz w:val="21"/>
                <w:szCs w:val="24"/>
              </w:rPr>
              <w:t xml:space="preserve">业采购的项目，投标供应商应为中型企业/小型企业/微型企业/监狱企业/残疾人福利企业，否则投标无效。投标供应商须满足下述①-③任一条款的规定，并提供相应材料：①投标供应商须符合中小微企业划分标准（《工信部联企业〔2011〕300号》）规定，提供《中小企业声明函（服务）》（格式详见投标文件格式），并对声明的真实性负责；②投标供应商为监狱企业的视为中小企业，须提供由省级以上监狱管理局、戒毒管理局（含新疆生产建设兵团）出具的属于监狱企业的证明文件；③投标供应商为残疾人福利性单位的视为中小企业，残疾人福利性单位须满足</w:t>
            </w:r>
            <w:r>
              <w:rPr>
                <w:rFonts w:hint="eastAsia" w:ascii="宋体" w:hAnsi="宋体"/>
                <w:sz w:val="21"/>
                <w:szCs w:val="24"/>
              </w:rPr>
              <w:t xml:space="preserve">《关于促进残疾人就业政府采购政策的通知》（财库〔2017〕141号）文件规定，提供《残疾人福利性单位声明函》（格式详见投标文件格式），并对声明的真实性负责。注：满足以上①条款规定的投标人应提供《中小企业声明函（服务）》，声明函具体格式详见本文件投标文件格式，投标供应商应按招标文件规定格式如实填写声明函，并明确填写投标人所属的具体企业类型（即投标供应商应根据《工信部联企业〔2011〕300号》文件并结合本项目前述规定的所属行业选择中型或小型或微型其中一种类型并明确填写），未按以上规定填写的，其声明函视为无效。</w:t>
            </w:r>
            <w:r/>
          </w:p>
        </w:tc>
      </w:tr>
      <w:tr>
        <w:trPr/>
        <w:tc>
          <w:tcPr>
            <w:tcW w:w="709" w:type="dxa"/>
            <w:vAlign w:val="center"/>
            <w:textDirection w:val="lrTb"/>
            <w:noWrap w:val="false"/>
          </w:tcPr>
          <w:p>
            <w:pPr>
              <w:ind w:left="0" w:right="0"/>
              <w:jc w:val="center"/>
              <w:keepLines w:val="0"/>
              <w:keepNext w:val="0"/>
              <w:spacing w:before="0" w:beforeAutospacing="0" w:after="0" w:afterAutospacing="0" w:line="360" w:lineRule="exact"/>
              <w:rPr>
                <w:rFonts w:hint="eastAsia" w:eastAsia="宋体" w:asciiTheme="minorEastAsia" w:hAnsiTheme="minorEastAsia"/>
                <w:color w:val="auto"/>
                <w:szCs w:val="24"/>
                <w:lang w:val="en-US" w:eastAsia="zh-CN"/>
              </w:rPr>
              <w:suppressLineNumbers w:val="0"/>
            </w:pPr>
            <w:r>
              <w:rPr>
                <w:rFonts w:hint="eastAsia" w:ascii="宋体" w:hAnsi="宋体"/>
                <w:color w:val="auto"/>
                <w:szCs w:val="24"/>
              </w:rPr>
              <w:t xml:space="preserve">1</w:t>
            </w:r>
            <w:r>
              <w:rPr>
                <w:rFonts w:hint="eastAsia" w:ascii="宋体" w:hAnsi="宋体"/>
                <w:color w:val="auto"/>
                <w:szCs w:val="24"/>
                <w:lang w:val="en-US" w:eastAsia="zh-CN"/>
              </w:rPr>
              <w:t xml:space="preserve">4</w:t>
            </w:r>
            <w:r/>
          </w:p>
        </w:tc>
        <w:tc>
          <w:tcPr>
            <w:tcW w:w="3359" w:type="dxa"/>
            <w:vAlign w:val="center"/>
            <w:textDirection w:val="lrTb"/>
            <w:noWrap w:val="false"/>
          </w:tcPr>
          <w:p>
            <w:pPr>
              <w:ind w:left="0" w:right="0"/>
              <w:jc w:val="center"/>
              <w:keepLines w:val="0"/>
              <w:keepNext w:val="0"/>
              <w:spacing w:before="0" w:beforeAutospacing="0" w:after="0" w:afterAutospacing="0" w:line="360" w:lineRule="exact"/>
              <w:rPr>
                <w:rFonts w:hint="eastAsia" w:asciiTheme="minorEastAsia" w:hAnsiTheme="minorEastAsia" w:eastAsiaTheme="minorEastAsia"/>
                <w:color w:val="auto"/>
                <w:szCs w:val="24"/>
              </w:rPr>
              <w:suppressLineNumbers w:val="0"/>
            </w:pPr>
            <w:r>
              <w:rPr>
                <w:rFonts w:hint="eastAsia" w:asciiTheme="minorEastAsia" w:hAnsiTheme="minorEastAsia" w:eastAsiaTheme="minorEastAsia"/>
                <w:color w:val="auto"/>
                <w:szCs w:val="24"/>
              </w:rPr>
              <w:t xml:space="preserve">具有履行合同所必需的设备和专业技术能力</w:t>
            </w:r>
            <w:r/>
          </w:p>
        </w:tc>
        <w:tc>
          <w:tcPr>
            <w:tcW w:w="5713" w:type="dxa"/>
            <w:vAlign w:val="top"/>
            <w:textDirection w:val="lrTb"/>
            <w:noWrap w:val="false"/>
          </w:tcPr>
          <w:p>
            <w:pPr>
              <w:ind w:left="0" w:right="0"/>
              <w:keepLines w:val="0"/>
              <w:keepNext w:val="0"/>
              <w:spacing w:before="0" w:beforeAutospacing="0" w:after="0" w:afterAutospacing="0" w:line="360" w:lineRule="exact"/>
              <w:rPr>
                <w:rFonts w:hint="eastAsia" w:asciiTheme="minorEastAsia" w:hAnsiTheme="minorEastAsia" w:eastAsiaTheme="minorEastAsia"/>
                <w:color w:val="auto"/>
                <w:szCs w:val="24"/>
              </w:rPr>
              <w:suppressLineNumbers w:val="0"/>
            </w:pPr>
            <w:r>
              <w:rPr>
                <w:rFonts w:hint="eastAsia" w:asciiTheme="minorEastAsia" w:hAnsiTheme="minorEastAsia" w:eastAsiaTheme="minorEastAsia"/>
                <w:bCs/>
                <w:color w:val="auto"/>
                <w:szCs w:val="24"/>
              </w:rPr>
              <w:t xml:space="preserve">具备履行合同所必需的设备和专业技术能力的书面声明（格式见附件）</w:t>
            </w:r>
            <w:r/>
          </w:p>
        </w:tc>
      </w:tr>
      <w:tr>
        <w:trPr/>
        <w:tc>
          <w:tcPr>
            <w:tcW w:w="709" w:type="dxa"/>
            <w:vAlign w:val="center"/>
            <w:textDirection w:val="lrTb"/>
            <w:noWrap w:val="false"/>
          </w:tcPr>
          <w:p>
            <w:pPr>
              <w:ind w:left="0" w:right="0"/>
              <w:jc w:val="center"/>
              <w:keepLines w:val="0"/>
              <w:keepNext w:val="0"/>
              <w:spacing w:before="0" w:beforeAutospacing="0" w:after="0" w:afterAutospacing="0" w:line="360" w:lineRule="exact"/>
              <w:rPr>
                <w:rFonts w:hint="eastAsia" w:eastAsia="宋体" w:asciiTheme="minorEastAsia" w:hAnsiTheme="minorEastAsia"/>
                <w:color w:val="auto"/>
                <w:szCs w:val="24"/>
                <w:lang w:val="en-US" w:eastAsia="zh-CN"/>
              </w:rPr>
              <w:suppressLineNumbers w:val="0"/>
            </w:pPr>
            <w:r>
              <w:rPr>
                <w:rFonts w:hint="eastAsia" w:ascii="宋体" w:hAnsi="宋体"/>
                <w:color w:val="auto"/>
                <w:szCs w:val="24"/>
              </w:rPr>
              <w:t xml:space="preserve">1</w:t>
            </w:r>
            <w:r>
              <w:rPr>
                <w:rFonts w:hint="eastAsia" w:ascii="宋体" w:hAnsi="宋体"/>
                <w:color w:val="auto"/>
                <w:szCs w:val="24"/>
                <w:lang w:val="en-US" w:eastAsia="zh-CN"/>
              </w:rPr>
              <w:t xml:space="preserve">5</w:t>
            </w:r>
            <w:r/>
          </w:p>
        </w:tc>
        <w:tc>
          <w:tcPr>
            <w:shd w:val="clear" w:color="auto" w:fill="auto"/>
            <w:tcW w:w="3359" w:type="dxa"/>
            <w:vAlign w:val="center"/>
            <w:textDirection w:val="lrTb"/>
            <w:noWrap w:val="false"/>
          </w:tcPr>
          <w:p>
            <w:pPr>
              <w:ind w:left="0" w:right="0"/>
              <w:jc w:val="center"/>
              <w:keepLines w:val="0"/>
              <w:keepNext w:val="0"/>
              <w:spacing w:before="0" w:beforeAutospacing="0" w:after="0" w:afterAutospacing="0" w:line="360" w:lineRule="exact"/>
              <w:rPr>
                <w:rFonts w:hint="eastAsia" w:cs="Times New Roman" w:asciiTheme="minorEastAsia" w:hAnsiTheme="minorEastAsia" w:eastAsiaTheme="minorEastAsia"/>
                <w:color w:val="auto"/>
                <w:sz w:val="21"/>
                <w:szCs w:val="24"/>
                <w:lang w:val="en-US" w:eastAsia="zh-CN" w:bidi="ar-SA"/>
              </w:rPr>
              <w:suppressLineNumbers w:val="0"/>
            </w:pPr>
            <w:r>
              <w:rPr>
                <w:rFonts w:asciiTheme="minorEastAsia" w:hAnsiTheme="minorEastAsia" w:eastAsiaTheme="minorEastAsia"/>
                <w:color w:val="auto"/>
                <w:szCs w:val="24"/>
              </w:rPr>
              <w:t xml:space="preserve">信用记录</w:t>
            </w:r>
            <w:r/>
          </w:p>
        </w:tc>
        <w:tc>
          <w:tcPr>
            <w:shd w:val="clear" w:color="auto" w:fill="auto"/>
            <w:tcW w:w="5713" w:type="dxa"/>
            <w:vAlign w:val="top"/>
            <w:textDirection w:val="lrTb"/>
            <w:noWrap w:val="false"/>
          </w:tcPr>
          <w:p>
            <w:pPr>
              <w:ind w:left="0" w:right="0"/>
              <w:jc w:val="left"/>
              <w:keepLines w:val="0"/>
              <w:keepNext w:val="0"/>
              <w:spacing w:before="0" w:beforeAutospacing="0" w:after="0" w:afterAutospacing="0" w:line="360" w:lineRule="exact"/>
              <w:rPr>
                <w:rFonts w:hint="eastAsia" w:cs="Times New Roman" w:asciiTheme="minorEastAsia" w:hAnsiTheme="minorEastAsia" w:eastAsiaTheme="minorEastAsia"/>
                <w:color w:val="auto"/>
                <w:sz w:val="21"/>
                <w:szCs w:val="24"/>
                <w:lang w:val="en-US" w:eastAsia="zh-CN" w:bidi="ar-SA"/>
              </w:rPr>
              <w:suppressLineNumbers w:val="0"/>
            </w:pPr>
            <w:r>
              <w:rPr>
                <w:rFonts w:asciiTheme="minorEastAsia" w:hAnsiTheme="minorEastAsia" w:eastAsiaTheme="minorEastAsia"/>
                <w:color w:val="auto"/>
                <w:szCs w:val="24"/>
              </w:rPr>
              <w:t xml:space="preserve">供应商未被列入“信用中国”网站</w:t>
            </w:r>
            <w:r>
              <w:rPr>
                <w:rFonts w:hint="eastAsia" w:asciiTheme="minorEastAsia" w:hAnsiTheme="minorEastAsia" w:eastAsiaTheme="minorEastAsia"/>
                <w:color w:val="auto"/>
                <w:szCs w:val="24"/>
              </w:rPr>
              <w:t xml:space="preserve">（</w:t>
            </w:r>
            <w:r>
              <w:rPr>
                <w:rFonts w:asciiTheme="minorEastAsia" w:hAnsiTheme="minorEastAsia" w:eastAsiaTheme="minorEastAsia"/>
                <w:color w:val="auto"/>
                <w:szCs w:val="24"/>
              </w:rPr>
              <w:t xml:space="preserve">www.creditchina.gov.cn</w:t>
            </w:r>
            <w:r>
              <w:rPr>
                <w:rFonts w:hint="eastAsia" w:asciiTheme="minorEastAsia" w:hAnsiTheme="minorEastAsia" w:eastAsiaTheme="minorEastAsia"/>
                <w:color w:val="auto"/>
                <w:szCs w:val="24"/>
              </w:rPr>
              <w:t xml:space="preserve">）</w:t>
            </w:r>
            <w:r>
              <w:rPr>
                <w:rFonts w:asciiTheme="minorEastAsia" w:hAnsiTheme="minorEastAsia" w:eastAsiaTheme="minorEastAsia"/>
                <w:color w:val="auto"/>
                <w:szCs w:val="24"/>
              </w:rPr>
              <w:t xml:space="preserve">“失信被执行人或重大税收违法失信主体或政府采购严重违法失信行为”记录名单；不处于中国政府采购网</w:t>
            </w:r>
            <w:r>
              <w:rPr>
                <w:rFonts w:hint="eastAsia" w:asciiTheme="minorEastAsia" w:hAnsiTheme="minorEastAsia" w:eastAsiaTheme="minorEastAsia"/>
                <w:color w:val="auto"/>
                <w:szCs w:val="24"/>
              </w:rPr>
              <w:t xml:space="preserve">（</w:t>
            </w:r>
            <w:r>
              <w:rPr>
                <w:rFonts w:asciiTheme="minorEastAsia" w:hAnsiTheme="minorEastAsia" w:eastAsiaTheme="minorEastAsia"/>
                <w:color w:val="auto"/>
                <w:szCs w:val="24"/>
              </w:rPr>
              <w:t xml:space="preserve">www.ccgp.gov.cn</w:t>
            </w:r>
            <w:r>
              <w:rPr>
                <w:rFonts w:hint="eastAsia" w:asciiTheme="minorEastAsia" w:hAnsiTheme="minorEastAsia" w:eastAsiaTheme="minorEastAsia"/>
                <w:color w:val="auto"/>
                <w:szCs w:val="24"/>
              </w:rPr>
              <w:t xml:space="preserve">）</w:t>
            </w:r>
            <w:r>
              <w:rPr>
                <w:rFonts w:asciiTheme="minorEastAsia" w:hAnsiTheme="minorEastAsia" w:eastAsiaTheme="minorEastAsia"/>
                <w:color w:val="auto"/>
                <w:szCs w:val="24"/>
              </w:rPr>
              <w:t xml:space="preserve">“政府采购严重违法失信行为信息记录”中的禁止参加政府采购活动期间。（</w:t>
            </w:r>
            <w:r>
              <w:rPr>
                <w:rFonts w:hint="eastAsia" w:asciiTheme="minorEastAsia" w:hAnsiTheme="minorEastAsia" w:eastAsiaTheme="minorEastAsia"/>
                <w:color w:val="auto"/>
                <w:szCs w:val="24"/>
              </w:rPr>
              <w:t xml:space="preserve">有上述处罚记录但处罚期已届满的，视为无记录，以代理机构评标当日查询结果为准</w:t>
            </w:r>
            <w:r>
              <w:rPr>
                <w:rFonts w:asciiTheme="minorEastAsia" w:hAnsiTheme="minorEastAsia" w:eastAsiaTheme="minorEastAsia"/>
                <w:color w:val="auto"/>
                <w:szCs w:val="24"/>
              </w:rPr>
              <w:t xml:space="preserve">）。</w:t>
            </w:r>
            <w:r/>
          </w:p>
        </w:tc>
      </w:tr>
      <w:tr>
        <w:trPr/>
        <w:tc>
          <w:tcPr>
            <w:tcW w:w="709" w:type="dxa"/>
            <w:vAlign w:val="center"/>
            <w:textDirection w:val="lrTb"/>
            <w:noWrap w:val="false"/>
          </w:tcPr>
          <w:p>
            <w:pPr>
              <w:ind w:left="0" w:right="0"/>
              <w:jc w:val="center"/>
              <w:keepLines w:val="0"/>
              <w:keepNext w:val="0"/>
              <w:spacing w:before="0" w:beforeAutospacing="0" w:after="0" w:afterAutospacing="0" w:line="360" w:lineRule="exact"/>
              <w:rPr>
                <w:rFonts w:hint="eastAsia" w:eastAsia="宋体" w:asciiTheme="minorEastAsia" w:hAnsiTheme="minorEastAsia"/>
                <w:color w:val="auto"/>
                <w:szCs w:val="24"/>
                <w:lang w:val="en-US" w:eastAsia="zh-CN"/>
              </w:rPr>
              <w:suppressLineNumbers w:val="0"/>
            </w:pPr>
            <w:r>
              <w:rPr>
                <w:rFonts w:hint="eastAsia" w:ascii="宋体" w:hAnsi="宋体"/>
                <w:color w:val="auto"/>
                <w:szCs w:val="24"/>
              </w:rPr>
              <w:t xml:space="preserve">1</w:t>
            </w:r>
            <w:r>
              <w:rPr>
                <w:rFonts w:hint="eastAsia" w:ascii="宋体" w:hAnsi="宋体"/>
                <w:color w:val="auto"/>
                <w:szCs w:val="24"/>
                <w:lang w:val="en-US" w:eastAsia="zh-CN"/>
              </w:rPr>
              <w:t xml:space="preserve">6</w:t>
            </w:r>
            <w:r/>
          </w:p>
        </w:tc>
        <w:tc>
          <w:tcPr>
            <w:shd w:val="clear" w:color="auto" w:fill="auto"/>
            <w:tcW w:w="3359" w:type="dxa"/>
            <w:vAlign w:val="center"/>
            <w:textDirection w:val="lrTb"/>
            <w:noWrap w:val="false"/>
          </w:tcPr>
          <w:p>
            <w:pPr>
              <w:ind w:left="0" w:right="0"/>
              <w:jc w:val="center"/>
              <w:keepLines w:val="0"/>
              <w:keepNext w:val="0"/>
              <w:spacing w:before="0" w:beforeAutospacing="0" w:after="0" w:afterAutospacing="0" w:line="360" w:lineRule="exact"/>
              <w:rPr>
                <w:rFonts w:hint="eastAsia" w:cs="Times New Roman" w:asciiTheme="minorEastAsia" w:hAnsiTheme="minorEastAsia" w:eastAsiaTheme="minorEastAsia"/>
                <w:color w:val="auto"/>
                <w:sz w:val="21"/>
                <w:szCs w:val="24"/>
                <w:lang w:val="en-US" w:eastAsia="zh-CN" w:bidi="ar-SA"/>
              </w:rPr>
              <w:suppressLineNumbers w:val="0"/>
            </w:pPr>
            <w:r>
              <w:rPr>
                <w:rFonts w:hint="eastAsia" w:asciiTheme="minorEastAsia" w:hAnsiTheme="minorEastAsia" w:eastAsiaTheme="minorEastAsia"/>
                <w:color w:val="auto"/>
                <w:szCs w:val="24"/>
              </w:rPr>
              <w:t xml:space="preserve">关于联合体投标</w:t>
            </w:r>
            <w:r/>
          </w:p>
        </w:tc>
        <w:tc>
          <w:tcPr>
            <w:shd w:val="clear" w:color="auto" w:fill="auto"/>
            <w:tcW w:w="5713" w:type="dxa"/>
            <w:vAlign w:val="center"/>
            <w:textDirection w:val="lrTb"/>
            <w:noWrap w:val="false"/>
          </w:tcPr>
          <w:p>
            <w:pPr>
              <w:ind w:left="0" w:right="0"/>
              <w:jc w:val="left"/>
              <w:keepLines w:val="0"/>
              <w:keepNext w:val="0"/>
              <w:spacing w:before="0" w:beforeAutospacing="0" w:after="0" w:afterAutospacing="0" w:line="360" w:lineRule="exact"/>
              <w:rPr>
                <w:rFonts w:hint="eastAsia" w:cs="Times New Roman" w:asciiTheme="minorEastAsia" w:hAnsiTheme="minorEastAsia" w:eastAsiaTheme="minorEastAsia"/>
                <w:color w:val="auto"/>
                <w:sz w:val="21"/>
                <w:szCs w:val="24"/>
                <w:lang w:val="en-US" w:eastAsia="zh-CN" w:bidi="ar-SA"/>
              </w:rPr>
              <w:suppressLineNumbers w:val="0"/>
            </w:pPr>
            <w:r>
              <w:rPr>
                <w:rFonts w:hint="eastAsia" w:asciiTheme="minorEastAsia" w:hAnsiTheme="minorEastAsia" w:eastAsiaTheme="minorEastAsia"/>
                <w:color w:val="auto"/>
                <w:szCs w:val="24"/>
              </w:rPr>
              <w:t xml:space="preserve">本项目不接受联合体投标；不允许分包、转包。</w:t>
            </w:r>
            <w:r/>
          </w:p>
        </w:tc>
      </w:tr>
      <w:tr>
        <w:trPr>
          <w:trHeight w:val="372"/>
        </w:trPr>
        <w:tc>
          <w:tcPr>
            <w:tcW w:w="709" w:type="dxa"/>
            <w:vAlign w:val="center"/>
            <w:textDirection w:val="lrTb"/>
            <w:noWrap w:val="false"/>
          </w:tcPr>
          <w:p>
            <w:pPr>
              <w:ind w:left="0" w:right="0"/>
              <w:jc w:val="center"/>
              <w:keepLines w:val="0"/>
              <w:keepNext w:val="0"/>
              <w:spacing w:before="0" w:beforeAutospacing="0" w:after="0" w:afterAutospacing="0" w:line="360" w:lineRule="exact"/>
              <w:rPr>
                <w:rFonts w:hint="eastAsia" w:asciiTheme="minorEastAsia" w:hAnsiTheme="minorEastAsia" w:eastAsiaTheme="minorEastAsia"/>
                <w:color w:val="auto"/>
                <w:szCs w:val="24"/>
                <w:lang w:val="en-US" w:eastAsia="zh-CN"/>
              </w:rPr>
              <w:suppressLineNumbers w:val="0"/>
            </w:pPr>
            <w:r>
              <w:rPr>
                <w:rFonts w:hint="eastAsia" w:asciiTheme="minorEastAsia" w:hAnsiTheme="minorEastAsia" w:eastAsiaTheme="minorEastAsia"/>
                <w:color w:val="auto"/>
                <w:szCs w:val="24"/>
              </w:rPr>
              <w:t xml:space="preserve">1</w:t>
            </w:r>
            <w:r>
              <w:rPr>
                <w:rFonts w:hint="eastAsia" w:asciiTheme="minorEastAsia" w:hAnsiTheme="minorEastAsia" w:eastAsiaTheme="minorEastAsia"/>
                <w:color w:val="auto"/>
                <w:szCs w:val="24"/>
                <w:lang w:val="en-US" w:eastAsia="zh-CN"/>
              </w:rPr>
              <w:t xml:space="preserve">7</w:t>
            </w:r>
            <w:r/>
          </w:p>
        </w:tc>
        <w:tc>
          <w:tcPr>
            <w:shd w:val="clear" w:color="auto" w:fill="auto"/>
            <w:tcW w:w="3359" w:type="dxa"/>
            <w:vAlign w:val="center"/>
            <w:textDirection w:val="lrTb"/>
            <w:noWrap w:val="false"/>
          </w:tcPr>
          <w:p>
            <w:pPr>
              <w:ind w:left="0" w:right="0"/>
              <w:jc w:val="center"/>
              <w:keepLines w:val="0"/>
              <w:keepNext w:val="0"/>
              <w:spacing w:before="0" w:beforeAutospacing="0" w:after="0" w:afterAutospacing="0" w:line="360" w:lineRule="exact"/>
              <w:rPr>
                <w:rFonts w:hint="eastAsia" w:cs="Times New Roman" w:asciiTheme="minorEastAsia" w:hAnsiTheme="minorEastAsia" w:eastAsiaTheme="minorEastAsia"/>
                <w:color w:val="auto"/>
                <w:sz w:val="21"/>
                <w:szCs w:val="24"/>
                <w:lang w:val="en-US" w:eastAsia="zh-CN" w:bidi="ar-SA"/>
              </w:rPr>
              <w:suppressLineNumbers w:val="0"/>
            </w:pPr>
            <w:r>
              <w:rPr>
                <w:rFonts w:hint="eastAsia" w:asciiTheme="minorEastAsia" w:hAnsiTheme="minorEastAsia" w:eastAsiaTheme="minorEastAsia"/>
                <w:color w:val="auto"/>
                <w:szCs w:val="24"/>
              </w:rPr>
              <w:t xml:space="preserve">投标</w:t>
            </w:r>
            <w:r>
              <w:rPr>
                <w:rFonts w:asciiTheme="minorEastAsia" w:hAnsiTheme="minorEastAsia" w:eastAsiaTheme="minorEastAsia"/>
                <w:color w:val="auto"/>
                <w:szCs w:val="24"/>
              </w:rPr>
              <w:t xml:space="preserve">供应商必须符合法律、行政法规规定的其他条件</w:t>
            </w:r>
            <w:r/>
          </w:p>
        </w:tc>
        <w:tc>
          <w:tcPr>
            <w:shd w:val="clear" w:color="auto" w:fill="auto"/>
            <w:tcW w:w="5713" w:type="dxa"/>
            <w:vAlign w:val="top"/>
            <w:textDirection w:val="lrTb"/>
            <w:noWrap w:val="false"/>
          </w:tcPr>
          <w:p>
            <w:pPr>
              <w:ind w:left="0" w:right="0"/>
              <w:keepLines w:val="0"/>
              <w:keepNext w:val="0"/>
              <w:spacing w:before="0" w:beforeAutospacing="0" w:after="0" w:afterAutospacing="0" w:line="360" w:lineRule="exact"/>
              <w:rPr>
                <w:rFonts w:hint="eastAsia" w:cs="Times New Roman" w:asciiTheme="minorEastAsia" w:hAnsiTheme="minorEastAsia" w:eastAsiaTheme="minorEastAsia"/>
                <w:color w:val="auto"/>
                <w:sz w:val="21"/>
                <w:szCs w:val="24"/>
                <w:lang w:val="en-US" w:eastAsia="zh-CN" w:bidi="ar-SA"/>
              </w:rPr>
              <w:suppressLineNumbers w:val="0"/>
            </w:pPr>
            <w:r>
              <w:rPr>
                <w:rFonts w:hint="eastAsia" w:asciiTheme="minorEastAsia" w:hAnsiTheme="minorEastAsia" w:eastAsiaTheme="minorEastAsia"/>
                <w:color w:val="auto"/>
                <w:szCs w:val="24"/>
              </w:rPr>
              <w:t xml:space="preserve">单位负责人为同一人或者存在直接控股、管理关系的不同供应商，不得参加同一合同项下的政府采购活动；除单一来源采购项目外，为本项目提供整体设计、规范编制或者项目管理、监理、检测等服务的供应商，不得再参加该项目的其他采购活动。政府采购投标及履约承诺函</w:t>
            </w:r>
            <w:r>
              <w:rPr>
                <w:rFonts w:asciiTheme="minorEastAsia" w:hAnsiTheme="minorEastAsia" w:eastAsiaTheme="minorEastAsia"/>
                <w:color w:val="auto"/>
                <w:szCs w:val="24"/>
              </w:rPr>
              <w:t xml:space="preserve">相关承诺要求内容。</w:t>
            </w:r>
            <w:r/>
          </w:p>
        </w:tc>
      </w:tr>
    </w:tbl>
    <w:p>
      <w:pPr>
        <w:ind w:firstLine="564"/>
        <w:spacing w:line="440" w:lineRule="exact"/>
        <w:tabs>
          <w:tab w:val="left" w:pos="1365" w:leader="none"/>
        </w:tabs>
        <w:rPr>
          <w:rFonts w:hint="eastAsia" w:asciiTheme="minorEastAsia" w:hAnsiTheme="minorEastAsia" w:eastAsiaTheme="minorEastAsia"/>
          <w:bCs/>
          <w:color w:val="auto"/>
          <w:sz w:val="24"/>
        </w:rPr>
      </w:pPr>
      <w:r/>
      <w:bookmarkStart w:id="92" w:name="_Toc116946314"/>
      <w:r/>
      <w:bookmarkStart w:id="93" w:name="_Toc98277358"/>
      <w:r>
        <w:rPr>
          <w:rFonts w:hint="eastAsia" w:asciiTheme="minorEastAsia" w:hAnsiTheme="minorEastAsia" w:eastAsiaTheme="minorEastAsia"/>
          <w:bCs/>
          <w:color w:val="auto"/>
          <w:sz w:val="24"/>
        </w:rPr>
        <w:t xml:space="preserve">2</w:t>
      </w:r>
      <w:r>
        <w:rPr>
          <w:rFonts w:asciiTheme="minorEastAsia" w:hAnsiTheme="minorEastAsia" w:eastAsiaTheme="minorEastAsia"/>
          <w:bCs/>
          <w:color w:val="auto"/>
          <w:sz w:val="24"/>
        </w:rPr>
        <w:t xml:space="preserve">.6</w:t>
      </w:r>
      <w:r>
        <w:rPr>
          <w:rFonts w:hint="eastAsia" w:asciiTheme="minorEastAsia" w:hAnsiTheme="minorEastAsia" w:eastAsiaTheme="minorEastAsia"/>
          <w:bCs/>
          <w:color w:val="auto"/>
          <w:sz w:val="24"/>
        </w:rPr>
        <w:t xml:space="preserve">资格审查不合格的投标供应商的投标文件不进入后续评审。</w:t>
      </w:r>
      <w:bookmarkEnd w:id="92"/>
      <w:r/>
      <w:bookmarkEnd w:id="93"/>
      <w:r/>
      <w:r/>
    </w:p>
    <w:p>
      <w:pPr>
        <w:ind w:firstLine="566"/>
        <w:spacing w:line="440" w:lineRule="exact"/>
        <w:tabs>
          <w:tab w:val="left" w:pos="1365" w:leader="none"/>
        </w:tabs>
        <w:rPr>
          <w:rFonts w:hint="eastAsia" w:asciiTheme="minorEastAsia" w:hAnsiTheme="minorEastAsia" w:eastAsiaTheme="minorEastAsia"/>
          <w:b/>
          <w:bCs/>
          <w:color w:val="auto"/>
          <w:sz w:val="24"/>
        </w:rPr>
      </w:pPr>
      <w:r>
        <w:rPr>
          <w:rFonts w:asciiTheme="minorEastAsia" w:hAnsiTheme="minorEastAsia" w:eastAsiaTheme="minorEastAsia"/>
          <w:b/>
          <w:bCs/>
          <w:color w:val="auto"/>
          <w:sz w:val="24"/>
        </w:rPr>
        <w:t xml:space="preserve">3.</w:t>
      </w:r>
      <w:r>
        <w:rPr>
          <w:rFonts w:hint="eastAsia" w:asciiTheme="minorEastAsia" w:hAnsiTheme="minorEastAsia" w:eastAsiaTheme="minorEastAsia"/>
          <w:b/>
          <w:bCs/>
          <w:color w:val="auto"/>
          <w:sz w:val="24"/>
        </w:rPr>
        <w:t xml:space="preserve">评标工作程序</w:t>
      </w:r>
      <w:r/>
    </w:p>
    <w:p>
      <w:pPr>
        <w:ind w:firstLine="564"/>
        <w:spacing w:line="440" w:lineRule="exact"/>
        <w:tabs>
          <w:tab w:val="left" w:pos="1365" w:leader="none"/>
        </w:tabs>
        <w:rPr>
          <w:rFonts w:hint="eastAsia" w:asciiTheme="minorEastAsia" w:hAnsiTheme="minorEastAsia" w:eastAsiaTheme="minorEastAsia"/>
          <w:bCs/>
          <w:color w:val="auto"/>
          <w:sz w:val="24"/>
        </w:rPr>
      </w:pPr>
      <w:r>
        <w:rPr>
          <w:rFonts w:hint="eastAsia" w:asciiTheme="minorEastAsia" w:hAnsiTheme="minorEastAsia" w:eastAsiaTheme="minorEastAsia"/>
          <w:bCs/>
          <w:color w:val="auto"/>
          <w:sz w:val="24"/>
        </w:rPr>
        <w:t xml:space="preserve">3.1由专家及采购人代表组成评标委员会，并实行回避制度。</w:t>
      </w:r>
      <w:r/>
    </w:p>
    <w:p>
      <w:pPr>
        <w:ind w:firstLine="566"/>
        <w:spacing w:line="440" w:lineRule="exact"/>
        <w:tabs>
          <w:tab w:val="left" w:pos="1365" w:leader="none"/>
        </w:tabs>
        <w:rPr>
          <w:rFonts w:hint="eastAsia" w:asciiTheme="minorEastAsia" w:hAnsiTheme="minorEastAsia" w:eastAsiaTheme="minorEastAsia"/>
          <w:b/>
          <w:color w:val="auto"/>
          <w:sz w:val="24"/>
        </w:rPr>
      </w:pPr>
      <w:r>
        <w:rPr>
          <w:rFonts w:hint="eastAsia" w:asciiTheme="minorEastAsia" w:hAnsiTheme="minorEastAsia" w:eastAsiaTheme="minorEastAsia"/>
          <w:b/>
          <w:color w:val="auto"/>
          <w:sz w:val="24"/>
        </w:rPr>
        <w:t xml:space="preserve">3</w:t>
      </w:r>
      <w:r>
        <w:rPr>
          <w:rFonts w:asciiTheme="minorEastAsia" w:hAnsiTheme="minorEastAsia" w:eastAsiaTheme="minorEastAsia"/>
          <w:b/>
          <w:color w:val="auto"/>
          <w:sz w:val="24"/>
        </w:rPr>
        <w:t xml:space="preserve">.2</w:t>
      </w:r>
      <w:r>
        <w:rPr>
          <w:rFonts w:hint="eastAsia" w:asciiTheme="minorEastAsia" w:hAnsiTheme="minorEastAsia" w:eastAsiaTheme="minorEastAsia"/>
          <w:b/>
          <w:color w:val="auto"/>
          <w:sz w:val="24"/>
        </w:rPr>
        <w:t xml:space="preserve">投标文件符合性检查</w:t>
      </w:r>
      <w:r/>
    </w:p>
    <w:p>
      <w:pPr>
        <w:ind w:firstLine="564"/>
        <w:spacing w:line="440" w:lineRule="exact"/>
        <w:tabs>
          <w:tab w:val="left" w:pos="1365" w:leader="none"/>
        </w:tabs>
        <w:rPr>
          <w:rFonts w:hint="eastAsia" w:asciiTheme="minorEastAsia" w:hAnsiTheme="minorEastAsia" w:eastAsiaTheme="minorEastAsia"/>
          <w:bCs/>
          <w:color w:val="auto"/>
          <w:sz w:val="24"/>
        </w:rPr>
      </w:pPr>
      <w:r>
        <w:rPr>
          <w:rFonts w:asciiTheme="minorEastAsia" w:hAnsiTheme="minorEastAsia" w:eastAsiaTheme="minorEastAsia"/>
          <w:bCs/>
          <w:color w:val="auto"/>
          <w:sz w:val="24"/>
        </w:rPr>
        <w:t xml:space="preserve">3.2</w:t>
      </w:r>
      <w:r>
        <w:rPr>
          <w:rFonts w:hint="eastAsia" w:asciiTheme="minorEastAsia" w:hAnsiTheme="minorEastAsia" w:eastAsiaTheme="minorEastAsia"/>
          <w:bCs/>
          <w:color w:val="auto"/>
          <w:sz w:val="24"/>
        </w:rPr>
        <w:t xml:space="preserve">.1评委会将对资格符合的投标文件进行评审，以确定是否对招标文件的实质性要求做出响应。</w:t>
      </w:r>
      <w:r/>
    </w:p>
    <w:p>
      <w:pPr>
        <w:jc w:val="center"/>
        <w:spacing w:line="440" w:lineRule="exact"/>
        <w:tabs>
          <w:tab w:val="left" w:pos="480" w:leader="none"/>
        </w:tabs>
        <w:rPr>
          <w:rFonts w:hint="eastAsia" w:asciiTheme="minorEastAsia" w:hAnsiTheme="minorEastAsia" w:eastAsiaTheme="minorEastAsia"/>
          <w:b/>
          <w:color w:val="auto"/>
          <w:sz w:val="24"/>
          <w:highlight w:val="none"/>
        </w:rPr>
        <w:outlineLvl w:val="0"/>
      </w:pPr>
      <w:r>
        <w:rPr>
          <w:rFonts w:hint="eastAsia" w:asciiTheme="minorEastAsia" w:hAnsiTheme="minorEastAsia" w:eastAsiaTheme="minorEastAsia"/>
          <w:b/>
          <w:color w:val="auto"/>
          <w:sz w:val="24"/>
          <w:highlight w:val="none"/>
        </w:rPr>
        <w:t xml:space="preserve">符合性审查表</w:t>
      </w:r>
      <w:r/>
    </w:p>
    <w:tbl>
      <w:tblPr>
        <w:tblStyle w:val="784"/>
        <w:tblW w:w="9942" w:type="dxa"/>
        <w:jc w:val="center"/>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05"/>
        <w:gridCol w:w="3396"/>
        <w:gridCol w:w="5841"/>
      </w:tblGrid>
      <w:tr>
        <w:trPr>
          <w:jc w:val="center"/>
          <w:trHeight w:val="454"/>
        </w:trPr>
        <w:tc>
          <w:tcPr>
            <w:tcW w:w="705" w:type="dxa"/>
            <w:vAlign w:val="center"/>
            <w:textDirection w:val="lrTb"/>
            <w:noWrap w:val="false"/>
          </w:tcPr>
          <w:p>
            <w:pPr>
              <w:ind w:left="0" w:right="0"/>
              <w:jc w:val="left"/>
              <w:keepLines w:val="0"/>
              <w:keepNext w:val="0"/>
              <w:spacing w:before="0" w:beforeAutospacing="0" w:after="0" w:afterAutospacing="0" w:line="240" w:lineRule="auto"/>
              <w:rPr>
                <w:rFonts w:hint="eastAsia" w:asciiTheme="minorEastAsia" w:hAnsiTheme="minorEastAsia" w:eastAsiaTheme="minorEastAsia" w:cstheme="minorEastAsia"/>
                <w:b/>
                <w:bCs/>
                <w:color w:val="auto"/>
                <w:sz w:val="22"/>
                <w:szCs w:val="22"/>
              </w:rPr>
              <w:suppressLineNumbers w:val="0"/>
            </w:pPr>
            <w:r>
              <w:rPr>
                <w:rFonts w:hint="eastAsia" w:asciiTheme="minorEastAsia" w:hAnsiTheme="minorEastAsia" w:eastAsiaTheme="minorEastAsia" w:cstheme="minorEastAsia"/>
                <w:b/>
                <w:bCs/>
                <w:color w:val="auto"/>
                <w:sz w:val="22"/>
                <w:szCs w:val="22"/>
              </w:rPr>
              <w:t xml:space="preserve">序号</w:t>
            </w:r>
            <w:r/>
          </w:p>
        </w:tc>
        <w:tc>
          <w:tcPr>
            <w:tcW w:w="3396" w:type="dxa"/>
            <w:vAlign w:val="center"/>
            <w:textDirection w:val="lrTb"/>
            <w:noWrap w:val="false"/>
          </w:tcPr>
          <w:p>
            <w:pPr>
              <w:ind w:left="0" w:right="0"/>
              <w:jc w:val="left"/>
              <w:keepLines w:val="0"/>
              <w:keepNext w:val="0"/>
              <w:spacing w:before="0" w:beforeAutospacing="0" w:after="0" w:afterAutospacing="0" w:line="240" w:lineRule="auto"/>
              <w:rPr>
                <w:rFonts w:hint="eastAsia" w:asciiTheme="minorEastAsia" w:hAnsiTheme="minorEastAsia" w:eastAsiaTheme="minorEastAsia" w:cstheme="minorEastAsia"/>
                <w:b/>
                <w:bCs/>
                <w:color w:val="auto"/>
                <w:sz w:val="22"/>
                <w:szCs w:val="22"/>
              </w:rPr>
              <w:suppressLineNumbers w:val="0"/>
            </w:pPr>
            <w:r>
              <w:rPr>
                <w:rFonts w:hint="eastAsia" w:asciiTheme="minorEastAsia" w:hAnsiTheme="minorEastAsia" w:eastAsiaTheme="minorEastAsia" w:cstheme="minorEastAsia"/>
                <w:b/>
                <w:bCs/>
                <w:color w:val="auto"/>
                <w:sz w:val="22"/>
                <w:szCs w:val="22"/>
              </w:rPr>
              <w:t xml:space="preserve">评审点要求概况</w:t>
            </w:r>
            <w:r/>
          </w:p>
        </w:tc>
        <w:tc>
          <w:tcPr>
            <w:tcW w:w="5841" w:type="dxa"/>
            <w:vAlign w:val="center"/>
            <w:textDirection w:val="lrTb"/>
            <w:noWrap w:val="false"/>
          </w:tcPr>
          <w:p>
            <w:pPr>
              <w:ind w:left="0" w:right="0"/>
              <w:jc w:val="left"/>
              <w:keepLines w:val="0"/>
              <w:keepNext w:val="0"/>
              <w:spacing w:before="0" w:beforeAutospacing="0" w:after="0" w:afterAutospacing="0" w:line="240" w:lineRule="auto"/>
              <w:rPr>
                <w:rFonts w:hint="eastAsia" w:asciiTheme="minorEastAsia" w:hAnsiTheme="minorEastAsia" w:eastAsiaTheme="minorEastAsia" w:cstheme="minorEastAsia"/>
                <w:b/>
                <w:bCs/>
                <w:color w:val="auto"/>
                <w:sz w:val="22"/>
                <w:szCs w:val="22"/>
              </w:rPr>
              <w:suppressLineNumbers w:val="0"/>
            </w:pPr>
            <w:r>
              <w:rPr>
                <w:rFonts w:hint="eastAsia" w:asciiTheme="minorEastAsia" w:hAnsiTheme="minorEastAsia" w:eastAsiaTheme="minorEastAsia" w:cstheme="minorEastAsia"/>
                <w:b/>
                <w:bCs/>
                <w:color w:val="auto"/>
                <w:sz w:val="22"/>
                <w:szCs w:val="22"/>
              </w:rPr>
              <w:t xml:space="preserve">评审点具体描述</w:t>
            </w:r>
            <w:r/>
          </w:p>
        </w:tc>
      </w:tr>
      <w:tr>
        <w:trPr>
          <w:jc w:val="center"/>
          <w:trHeight w:val="454"/>
        </w:trPr>
        <w:tc>
          <w:tcPr>
            <w:tcW w:w="705" w:type="dxa"/>
            <w:vAlign w:val="center"/>
            <w:textDirection w:val="lrTb"/>
            <w:noWrap w:val="false"/>
          </w:tcPr>
          <w:p>
            <w:pPr>
              <w:ind w:left="0" w:right="0"/>
              <w:jc w:val="left"/>
              <w:keepLines w:val="0"/>
              <w:keepNext w:val="0"/>
              <w:spacing w:before="0" w:beforeAutospacing="0" w:after="0" w:afterAutospacing="0" w:line="240" w:lineRule="auto"/>
              <w:rPr>
                <w:rFonts w:hint="eastAsia" w:asciiTheme="minorEastAsia" w:hAnsiTheme="minorEastAsia" w:eastAsiaTheme="minorEastAsia" w:cstheme="minorEastAsia"/>
                <w:color w:val="auto"/>
                <w:sz w:val="22"/>
                <w:szCs w:val="22"/>
              </w:rPr>
              <w:suppressLineNumbers w:val="0"/>
            </w:pPr>
            <w:r>
              <w:rPr>
                <w:rFonts w:hint="eastAsia" w:asciiTheme="minorEastAsia" w:hAnsiTheme="minorEastAsia" w:eastAsiaTheme="minorEastAsia" w:cstheme="minorEastAsia"/>
                <w:color w:val="auto"/>
                <w:sz w:val="22"/>
                <w:szCs w:val="22"/>
              </w:rPr>
              <w:t xml:space="preserve">1</w:t>
            </w:r>
            <w:r/>
          </w:p>
        </w:tc>
        <w:tc>
          <w:tcPr>
            <w:tcW w:w="3396" w:type="dxa"/>
            <w:vAlign w:val="center"/>
            <w:textDirection w:val="lrTb"/>
            <w:noWrap w:val="false"/>
          </w:tcPr>
          <w:p>
            <w:pPr>
              <w:ind w:left="0" w:right="0"/>
              <w:jc w:val="left"/>
              <w:keepLines w:val="0"/>
              <w:keepNext w:val="0"/>
              <w:spacing w:before="0" w:beforeAutospacing="0" w:after="0" w:afterAutospacing="0" w:line="240" w:lineRule="auto"/>
              <w:rPr>
                <w:rFonts w:hint="eastAsia" w:asciiTheme="minorEastAsia" w:hAnsiTheme="minorEastAsia" w:eastAsiaTheme="minorEastAsia" w:cstheme="minorEastAsia"/>
                <w:b/>
                <w:bCs/>
                <w:color w:val="auto"/>
                <w:sz w:val="22"/>
                <w:szCs w:val="22"/>
              </w:rPr>
              <w:suppressLineNumbers w:val="0"/>
            </w:pPr>
            <w:r>
              <w:rPr>
                <w:rFonts w:hint="eastAsia" w:asciiTheme="minorEastAsia" w:hAnsiTheme="minorEastAsia" w:eastAsiaTheme="minorEastAsia" w:cstheme="minorEastAsia"/>
                <w:color w:val="auto"/>
                <w:sz w:val="22"/>
                <w:szCs w:val="22"/>
              </w:rPr>
              <w:t xml:space="preserve">投标函</w:t>
            </w:r>
            <w:r/>
          </w:p>
        </w:tc>
        <w:tc>
          <w:tcPr>
            <w:tcW w:w="5841" w:type="dxa"/>
            <w:vAlign w:val="center"/>
            <w:textDirection w:val="lrTb"/>
            <w:noWrap w:val="false"/>
          </w:tcPr>
          <w:p>
            <w:pPr>
              <w:ind w:left="0" w:right="0"/>
              <w:jc w:val="left"/>
              <w:keepLines w:val="0"/>
              <w:keepNext w:val="0"/>
              <w:spacing w:before="0" w:beforeAutospacing="0" w:after="0" w:afterAutospacing="0" w:line="240" w:lineRule="auto"/>
              <w:rPr>
                <w:rFonts w:hint="eastAsia" w:asciiTheme="minorEastAsia" w:hAnsiTheme="minorEastAsia" w:eastAsiaTheme="minorEastAsia" w:cstheme="minorEastAsia"/>
                <w:b/>
                <w:bCs/>
                <w:color w:val="auto"/>
                <w:sz w:val="22"/>
                <w:szCs w:val="22"/>
                <w:lang w:eastAsia="zh-CN"/>
              </w:rPr>
              <w:suppressLineNumbers w:val="0"/>
            </w:pPr>
            <w:r>
              <w:rPr>
                <w:rFonts w:hint="eastAsia" w:asciiTheme="minorEastAsia" w:hAnsiTheme="minorEastAsia" w:eastAsiaTheme="minorEastAsia" w:cstheme="minorEastAsia"/>
                <w:color w:val="auto"/>
                <w:sz w:val="22"/>
                <w:szCs w:val="22"/>
              </w:rPr>
              <w:t xml:space="preserve">按招标文件填写，格式见附件</w:t>
            </w:r>
            <w:r>
              <w:rPr>
                <w:rFonts w:hint="eastAsia" w:asciiTheme="minorEastAsia" w:hAnsiTheme="minorEastAsia" w:eastAsiaTheme="minorEastAsia" w:cstheme="minorEastAsia"/>
                <w:color w:val="auto"/>
                <w:sz w:val="22"/>
                <w:szCs w:val="22"/>
                <w:lang w:eastAsia="zh-CN"/>
              </w:rPr>
              <w:t xml:space="preserve">。</w:t>
            </w:r>
            <w:r/>
          </w:p>
        </w:tc>
      </w:tr>
      <w:tr>
        <w:trPr>
          <w:jc w:val="center"/>
          <w:trHeight w:val="454"/>
        </w:trPr>
        <w:tc>
          <w:tcPr>
            <w:tcW w:w="705" w:type="dxa"/>
            <w:vAlign w:val="center"/>
            <w:textDirection w:val="lrTb"/>
            <w:noWrap w:val="false"/>
          </w:tcPr>
          <w:p>
            <w:pPr>
              <w:ind w:left="0" w:right="0"/>
              <w:jc w:val="left"/>
              <w:keepLines w:val="0"/>
              <w:keepNext w:val="0"/>
              <w:spacing w:before="0" w:beforeAutospacing="0" w:after="0" w:afterAutospacing="0" w:line="240" w:lineRule="auto"/>
              <w:rPr>
                <w:rFonts w:hint="eastAsia" w:asciiTheme="minorEastAsia" w:hAnsiTheme="minorEastAsia" w:eastAsiaTheme="minorEastAsia" w:cstheme="minorEastAsia"/>
                <w:color w:val="auto"/>
                <w:sz w:val="22"/>
                <w:szCs w:val="22"/>
              </w:rPr>
              <w:suppressLineNumbers w:val="0"/>
            </w:pPr>
            <w:r>
              <w:rPr>
                <w:rFonts w:hint="eastAsia" w:asciiTheme="minorEastAsia" w:hAnsiTheme="minorEastAsia" w:eastAsiaTheme="minorEastAsia" w:cstheme="minorEastAsia"/>
                <w:color w:val="auto"/>
                <w:sz w:val="22"/>
                <w:szCs w:val="22"/>
              </w:rPr>
              <w:t xml:space="preserve">2</w:t>
            </w:r>
            <w:r/>
          </w:p>
        </w:tc>
        <w:tc>
          <w:tcPr>
            <w:tcW w:w="3396" w:type="dxa"/>
            <w:vAlign w:val="center"/>
            <w:textDirection w:val="lrTb"/>
            <w:noWrap w:val="false"/>
          </w:tcPr>
          <w:p>
            <w:pPr>
              <w:ind w:left="0" w:right="0"/>
              <w:jc w:val="left"/>
              <w:keepLines w:val="0"/>
              <w:keepNext w:val="0"/>
              <w:spacing w:before="0" w:beforeAutospacing="0" w:after="0" w:afterAutospacing="0" w:line="240" w:lineRule="auto"/>
              <w:rPr>
                <w:rFonts w:hint="eastAsia" w:asciiTheme="minorEastAsia" w:hAnsiTheme="minorEastAsia" w:eastAsiaTheme="minorEastAsia" w:cstheme="minorEastAsia"/>
                <w:color w:val="auto"/>
                <w:sz w:val="22"/>
                <w:szCs w:val="22"/>
              </w:rPr>
              <w:suppressLineNumbers w:val="0"/>
            </w:pPr>
            <w:r>
              <w:rPr>
                <w:rFonts w:hint="eastAsia" w:asciiTheme="minorEastAsia" w:hAnsiTheme="minorEastAsia" w:eastAsiaTheme="minorEastAsia" w:cstheme="minorEastAsia"/>
                <w:bCs/>
                <w:color w:val="auto"/>
                <w:sz w:val="22"/>
                <w:szCs w:val="22"/>
              </w:rPr>
              <w:t xml:space="preserve">开标一览表</w:t>
            </w:r>
            <w:r/>
          </w:p>
        </w:tc>
        <w:tc>
          <w:tcPr>
            <w:tcW w:w="5841" w:type="dxa"/>
            <w:vAlign w:val="center"/>
            <w:textDirection w:val="lrTb"/>
            <w:noWrap w:val="false"/>
          </w:tcPr>
          <w:p>
            <w:pPr>
              <w:ind w:left="0" w:right="0"/>
              <w:jc w:val="left"/>
              <w:keepLines w:val="0"/>
              <w:keepNext w:val="0"/>
              <w:spacing w:before="0" w:beforeAutospacing="0" w:after="0" w:afterAutospacing="0" w:line="240" w:lineRule="auto"/>
              <w:rPr>
                <w:rFonts w:hint="eastAsia" w:asciiTheme="minorEastAsia" w:hAnsiTheme="minorEastAsia" w:eastAsiaTheme="minorEastAsia" w:cstheme="minorEastAsia"/>
                <w:color w:val="auto"/>
                <w:sz w:val="22"/>
                <w:szCs w:val="22"/>
                <w:lang w:eastAsia="zh-CN"/>
              </w:rPr>
              <w:suppressLineNumbers w:val="0"/>
            </w:pPr>
            <w:r>
              <w:rPr>
                <w:rFonts w:hint="eastAsia" w:asciiTheme="minorEastAsia" w:hAnsiTheme="minorEastAsia" w:eastAsiaTheme="minorEastAsia" w:cstheme="minorEastAsia"/>
                <w:color w:val="auto"/>
                <w:sz w:val="22"/>
                <w:szCs w:val="22"/>
              </w:rPr>
              <w:t xml:space="preserve">本表无需上传，评审时以苏采云系统自带的开标一览表为准</w:t>
            </w:r>
            <w:r>
              <w:rPr>
                <w:rFonts w:hint="eastAsia" w:asciiTheme="minorEastAsia" w:hAnsiTheme="minorEastAsia" w:eastAsiaTheme="minorEastAsia" w:cstheme="minorEastAsia"/>
                <w:color w:val="auto"/>
                <w:sz w:val="22"/>
                <w:szCs w:val="22"/>
                <w:lang w:eastAsia="zh-CN"/>
              </w:rPr>
              <w:t xml:space="preserve">。</w:t>
            </w:r>
            <w:r/>
          </w:p>
        </w:tc>
      </w:tr>
      <w:tr>
        <w:trPr>
          <w:jc w:val="center"/>
          <w:trHeight w:val="454"/>
        </w:trPr>
        <w:tc>
          <w:tcPr>
            <w:tcW w:w="705" w:type="dxa"/>
            <w:vAlign w:val="center"/>
            <w:textDirection w:val="lrTb"/>
            <w:noWrap w:val="false"/>
          </w:tcPr>
          <w:p>
            <w:pPr>
              <w:ind w:left="0" w:right="0"/>
              <w:jc w:val="left"/>
              <w:keepLines w:val="0"/>
              <w:keepNext w:val="0"/>
              <w:spacing w:before="0" w:beforeAutospacing="0" w:after="0" w:afterAutospacing="0" w:line="240" w:lineRule="auto"/>
              <w:rPr>
                <w:rFonts w:hint="eastAsia" w:asciiTheme="minorEastAsia" w:hAnsiTheme="minorEastAsia" w:eastAsiaTheme="minorEastAsia" w:cstheme="minorEastAsia"/>
                <w:color w:val="auto"/>
                <w:sz w:val="22"/>
                <w:szCs w:val="22"/>
                <w:lang w:val="en-US" w:eastAsia="zh-CN"/>
              </w:rPr>
              <w:suppressLineNumbers w:val="0"/>
            </w:pPr>
            <w:r>
              <w:rPr>
                <w:rFonts w:hint="eastAsia" w:asciiTheme="minorEastAsia" w:hAnsiTheme="minorEastAsia" w:eastAsiaTheme="minorEastAsia" w:cstheme="minorEastAsia"/>
                <w:color w:val="auto"/>
                <w:sz w:val="22"/>
                <w:szCs w:val="22"/>
                <w:lang w:val="en-US" w:eastAsia="zh-CN"/>
              </w:rPr>
              <w:t xml:space="preserve">3</w:t>
            </w:r>
            <w:r/>
          </w:p>
        </w:tc>
        <w:tc>
          <w:tcPr>
            <w:tcW w:w="3396" w:type="dxa"/>
            <w:vAlign w:val="center"/>
            <w:textDirection w:val="lrTb"/>
            <w:noWrap w:val="false"/>
          </w:tcPr>
          <w:p>
            <w:pPr>
              <w:ind w:left="0" w:right="0"/>
              <w:jc w:val="left"/>
              <w:keepLines w:val="0"/>
              <w:keepNext w:val="0"/>
              <w:spacing w:before="0" w:beforeAutospacing="0" w:after="0" w:afterAutospacing="0" w:line="240" w:lineRule="auto"/>
              <w:rPr>
                <w:rFonts w:hint="eastAsia" w:asciiTheme="minorEastAsia" w:hAnsiTheme="minorEastAsia" w:eastAsiaTheme="minorEastAsia" w:cstheme="minorEastAsia"/>
                <w:bCs/>
                <w:color w:val="auto"/>
                <w:sz w:val="22"/>
                <w:szCs w:val="22"/>
                <w:lang w:val="en-US" w:eastAsia="zh-CN"/>
              </w:rPr>
              <w:suppressLineNumbers w:val="0"/>
            </w:pPr>
            <w:r>
              <w:rPr>
                <w:rFonts w:hint="eastAsia" w:asciiTheme="minorEastAsia" w:hAnsiTheme="minorEastAsia" w:eastAsiaTheme="minorEastAsia" w:cstheme="minorEastAsia"/>
                <w:bCs/>
                <w:color w:val="auto"/>
                <w:sz w:val="22"/>
                <w:szCs w:val="22"/>
                <w:lang w:val="en-US" w:eastAsia="zh-CN"/>
              </w:rPr>
              <w:t xml:space="preserve">开标一览表附录</w:t>
            </w:r>
            <w:r/>
          </w:p>
        </w:tc>
        <w:tc>
          <w:tcPr>
            <w:tcW w:w="5841" w:type="dxa"/>
            <w:vAlign w:val="center"/>
            <w:textDirection w:val="lrTb"/>
            <w:noWrap w:val="false"/>
          </w:tcPr>
          <w:p>
            <w:pPr>
              <w:ind w:left="0" w:right="0"/>
              <w:jc w:val="left"/>
              <w:keepLines w:val="0"/>
              <w:keepNext w:val="0"/>
              <w:spacing w:before="0" w:beforeAutospacing="0" w:after="0" w:afterAutospacing="0" w:line="240" w:lineRule="auto"/>
              <w:rPr>
                <w:rFonts w:hint="eastAsia" w:asciiTheme="minorEastAsia" w:hAnsiTheme="minorEastAsia" w:eastAsiaTheme="minorEastAsia" w:cstheme="minorEastAsia"/>
                <w:color w:val="auto"/>
                <w:sz w:val="22"/>
                <w:szCs w:val="22"/>
                <w:lang w:eastAsia="zh-CN"/>
              </w:rPr>
              <w:suppressLineNumbers w:val="0"/>
            </w:pPr>
            <w:r>
              <w:rPr>
                <w:rFonts w:hint="eastAsia" w:asciiTheme="minorEastAsia" w:hAnsiTheme="minorEastAsia" w:eastAsiaTheme="minorEastAsia" w:cstheme="minorEastAsia"/>
                <w:color w:val="auto"/>
                <w:sz w:val="22"/>
                <w:szCs w:val="22"/>
              </w:rPr>
              <w:t xml:space="preserve">按招标文件填写，格式见附件</w:t>
            </w:r>
            <w:r>
              <w:rPr>
                <w:rFonts w:hint="eastAsia" w:asciiTheme="minorEastAsia" w:hAnsiTheme="minorEastAsia" w:eastAsiaTheme="minorEastAsia" w:cstheme="minorEastAsia"/>
                <w:color w:val="auto"/>
                <w:sz w:val="22"/>
                <w:szCs w:val="22"/>
                <w:lang w:eastAsia="zh-CN"/>
              </w:rPr>
              <w:t xml:space="preserve">。</w:t>
            </w:r>
            <w:r/>
          </w:p>
        </w:tc>
      </w:tr>
      <w:tr>
        <w:trPr>
          <w:jc w:val="center"/>
          <w:trHeight w:val="454"/>
        </w:trPr>
        <w:tc>
          <w:tcPr>
            <w:tcW w:w="705" w:type="dxa"/>
            <w:vAlign w:val="center"/>
            <w:textDirection w:val="lrTb"/>
            <w:noWrap w:val="false"/>
          </w:tcPr>
          <w:p>
            <w:pPr>
              <w:ind w:left="0" w:right="0"/>
              <w:jc w:val="left"/>
              <w:keepLines w:val="0"/>
              <w:keepNext w:val="0"/>
              <w:spacing w:before="0" w:beforeAutospacing="0" w:after="0" w:afterAutospacing="0" w:line="240" w:lineRule="auto"/>
              <w:rPr>
                <w:rFonts w:hint="eastAsia" w:asciiTheme="minorEastAsia" w:hAnsiTheme="minorEastAsia" w:eastAsiaTheme="minorEastAsia" w:cstheme="minorEastAsia"/>
                <w:color w:val="auto"/>
                <w:sz w:val="22"/>
                <w:szCs w:val="22"/>
                <w:lang w:val="en-US" w:eastAsia="zh-CN"/>
              </w:rPr>
              <w:suppressLineNumbers w:val="0"/>
            </w:pPr>
            <w:r>
              <w:rPr>
                <w:rFonts w:hint="eastAsia" w:asciiTheme="minorEastAsia" w:hAnsiTheme="minorEastAsia" w:eastAsiaTheme="minorEastAsia" w:cstheme="minorEastAsia"/>
                <w:color w:val="auto"/>
                <w:sz w:val="22"/>
                <w:szCs w:val="22"/>
                <w:lang w:val="en-US" w:eastAsia="zh-CN"/>
              </w:rPr>
              <w:t xml:space="preserve">4</w:t>
            </w:r>
            <w:r/>
          </w:p>
        </w:tc>
        <w:tc>
          <w:tcPr>
            <w:tcW w:w="3396" w:type="dxa"/>
            <w:vAlign w:val="center"/>
            <w:textDirection w:val="lrTb"/>
            <w:noWrap w:val="false"/>
          </w:tcPr>
          <w:p>
            <w:pPr>
              <w:ind w:left="0" w:right="0"/>
              <w:jc w:val="left"/>
              <w:keepLines w:val="0"/>
              <w:keepNext w:val="0"/>
              <w:spacing w:before="0" w:beforeAutospacing="0" w:after="0" w:afterAutospacing="0" w:line="240" w:lineRule="auto"/>
              <w:rPr>
                <w:rFonts w:hint="eastAsia" w:asciiTheme="minorEastAsia" w:hAnsiTheme="minorEastAsia" w:eastAsiaTheme="minorEastAsia" w:cstheme="minorEastAsia"/>
                <w:bCs/>
                <w:color w:val="auto"/>
                <w:sz w:val="22"/>
                <w:szCs w:val="22"/>
                <w:lang w:val="en-US" w:eastAsia="zh-CN"/>
              </w:rPr>
              <w:suppressLineNumbers w:val="0"/>
            </w:pPr>
            <w:r>
              <w:rPr>
                <w:rFonts w:hint="eastAsia" w:asciiTheme="minorEastAsia" w:hAnsiTheme="minorEastAsia" w:eastAsiaTheme="minorEastAsia" w:cstheme="minorEastAsia"/>
                <w:bCs/>
                <w:color w:val="auto"/>
                <w:sz w:val="22"/>
                <w:szCs w:val="22"/>
                <w:lang w:val="en-US" w:eastAsia="zh-CN"/>
              </w:rPr>
              <w:t xml:space="preserve">明细报价表</w:t>
            </w:r>
            <w:r/>
          </w:p>
        </w:tc>
        <w:tc>
          <w:tcPr>
            <w:tcW w:w="5841" w:type="dxa"/>
            <w:vAlign w:val="center"/>
            <w:textDirection w:val="lrTb"/>
            <w:noWrap w:val="false"/>
          </w:tcPr>
          <w:p>
            <w:pPr>
              <w:ind w:left="0" w:right="0"/>
              <w:jc w:val="left"/>
              <w:keepLines w:val="0"/>
              <w:keepNext w:val="0"/>
              <w:spacing w:before="0" w:beforeAutospacing="0" w:after="0" w:afterAutospacing="0" w:line="240" w:lineRule="auto"/>
              <w:rPr>
                <w:rFonts w:hint="eastAsia" w:asciiTheme="minorEastAsia" w:hAnsiTheme="minorEastAsia" w:eastAsiaTheme="minorEastAsia" w:cstheme="minorEastAsia"/>
                <w:color w:val="auto"/>
                <w:sz w:val="22"/>
                <w:szCs w:val="22"/>
                <w:lang w:eastAsia="zh-CN"/>
              </w:rPr>
              <w:suppressLineNumbers w:val="0"/>
            </w:pPr>
            <w:r>
              <w:rPr>
                <w:rFonts w:hint="eastAsia" w:asciiTheme="minorEastAsia" w:hAnsiTheme="minorEastAsia" w:eastAsiaTheme="minorEastAsia" w:cstheme="minorEastAsia"/>
                <w:color w:val="auto"/>
                <w:sz w:val="22"/>
                <w:szCs w:val="22"/>
              </w:rPr>
              <w:t xml:space="preserve">按招标文件填写，格式见附件</w:t>
            </w:r>
            <w:r>
              <w:rPr>
                <w:rFonts w:hint="eastAsia" w:asciiTheme="minorEastAsia" w:hAnsiTheme="minorEastAsia" w:eastAsiaTheme="minorEastAsia" w:cstheme="minorEastAsia"/>
                <w:color w:val="auto"/>
                <w:sz w:val="22"/>
                <w:szCs w:val="22"/>
                <w:lang w:eastAsia="zh-CN"/>
              </w:rPr>
              <w:t xml:space="preserve">；如出现招标文件规定的异常低价情形，评标委员会启动异常低价审查，并</w:t>
            </w:r>
            <w:r>
              <w:rPr>
                <w:rFonts w:hint="eastAsia" w:asciiTheme="minorEastAsia" w:hAnsiTheme="minorEastAsia" w:eastAsiaTheme="minorEastAsia" w:cstheme="minorEastAsia"/>
                <w:color w:val="auto"/>
                <w:sz w:val="22"/>
                <w:szCs w:val="22"/>
                <w:lang w:val="en-US" w:eastAsia="zh-CN"/>
              </w:rPr>
              <w:t xml:space="preserve">对</w:t>
            </w:r>
            <w:r>
              <w:rPr>
                <w:rFonts w:hint="eastAsia" w:asciiTheme="minorEastAsia" w:hAnsiTheme="minorEastAsia" w:eastAsiaTheme="minorEastAsia" w:cstheme="minorEastAsia"/>
                <w:color w:val="auto"/>
                <w:sz w:val="22"/>
                <w:szCs w:val="22"/>
                <w:lang w:eastAsia="zh-CN"/>
              </w:rPr>
              <w:t xml:space="preserve">异常低价情形作出认定意见。</w:t>
            </w:r>
            <w:r/>
          </w:p>
        </w:tc>
      </w:tr>
      <w:tr>
        <w:trPr>
          <w:jc w:val="center"/>
          <w:trHeight w:val="454"/>
        </w:trPr>
        <w:tc>
          <w:tcPr>
            <w:tcW w:w="705" w:type="dxa"/>
            <w:vAlign w:val="center"/>
            <w:textDirection w:val="lrTb"/>
            <w:noWrap w:val="false"/>
          </w:tcPr>
          <w:p>
            <w:pPr>
              <w:ind w:left="0" w:right="0"/>
              <w:jc w:val="left"/>
              <w:keepLines w:val="0"/>
              <w:keepNext w:val="0"/>
              <w:spacing w:before="0" w:beforeAutospacing="0" w:after="0" w:afterAutospacing="0" w:line="240" w:lineRule="auto"/>
              <w:rPr>
                <w:rFonts w:hint="eastAsia" w:asciiTheme="minorEastAsia" w:hAnsiTheme="minorEastAsia" w:eastAsiaTheme="minorEastAsia" w:cstheme="minorEastAsia"/>
                <w:color w:val="auto"/>
                <w:sz w:val="22"/>
                <w:szCs w:val="22"/>
                <w:lang w:eastAsia="zh-CN"/>
              </w:rPr>
              <w:suppressLineNumbers w:val="0"/>
            </w:pPr>
            <w:r>
              <w:rPr>
                <w:rFonts w:hint="eastAsia" w:asciiTheme="minorEastAsia" w:hAnsiTheme="minorEastAsia" w:eastAsiaTheme="minorEastAsia" w:cstheme="minorEastAsia"/>
                <w:color w:val="auto"/>
                <w:sz w:val="22"/>
                <w:szCs w:val="22"/>
                <w:lang w:val="en-US" w:eastAsia="zh-CN"/>
              </w:rPr>
              <w:t xml:space="preserve">5</w:t>
            </w:r>
            <w:r/>
          </w:p>
        </w:tc>
        <w:tc>
          <w:tcPr>
            <w:tcW w:w="3396" w:type="dxa"/>
            <w:vAlign w:val="center"/>
            <w:textDirection w:val="lrTb"/>
            <w:noWrap w:val="false"/>
          </w:tcPr>
          <w:p>
            <w:pPr>
              <w:ind w:left="0" w:right="0"/>
              <w:jc w:val="left"/>
              <w:keepLines w:val="0"/>
              <w:keepNext w:val="0"/>
              <w:spacing w:before="0" w:beforeAutospacing="0" w:after="0" w:afterAutospacing="0" w:line="240" w:lineRule="auto"/>
              <w:rPr>
                <w:rFonts w:hint="eastAsia" w:asciiTheme="minorEastAsia" w:hAnsiTheme="minorEastAsia" w:eastAsiaTheme="minorEastAsia" w:cstheme="minorEastAsia"/>
                <w:bCs/>
                <w:color w:val="auto"/>
                <w:sz w:val="22"/>
                <w:szCs w:val="22"/>
              </w:rPr>
              <w:suppressLineNumbers w:val="0"/>
            </w:pPr>
            <w:r>
              <w:rPr>
                <w:rFonts w:hint="eastAsia" w:asciiTheme="minorEastAsia" w:hAnsiTheme="minorEastAsia" w:eastAsiaTheme="minorEastAsia" w:cstheme="minorEastAsia"/>
                <w:bCs/>
                <w:color w:val="auto"/>
                <w:sz w:val="22"/>
                <w:szCs w:val="22"/>
              </w:rPr>
              <w:t xml:space="preserve">偏离表</w:t>
            </w:r>
            <w:r/>
          </w:p>
        </w:tc>
        <w:tc>
          <w:tcPr>
            <w:tcW w:w="5841" w:type="dxa"/>
            <w:vAlign w:val="center"/>
            <w:textDirection w:val="lrTb"/>
            <w:noWrap w:val="false"/>
          </w:tcPr>
          <w:p>
            <w:pPr>
              <w:ind w:left="0" w:right="0"/>
              <w:jc w:val="left"/>
              <w:keepLines w:val="0"/>
              <w:keepNext w:val="0"/>
              <w:spacing w:before="0" w:beforeAutospacing="0" w:after="0" w:afterAutospacing="0" w:line="240" w:lineRule="auto"/>
              <w:rPr>
                <w:rFonts w:hint="eastAsia" w:asciiTheme="minorEastAsia" w:hAnsiTheme="minorEastAsia" w:eastAsiaTheme="minorEastAsia" w:cstheme="minorEastAsia"/>
                <w:color w:val="auto"/>
                <w:sz w:val="22"/>
                <w:szCs w:val="22"/>
                <w:lang w:eastAsia="zh-CN"/>
              </w:rPr>
              <w:suppressLineNumbers w:val="0"/>
            </w:pPr>
            <w:r>
              <w:rPr>
                <w:rFonts w:hint="eastAsia" w:asciiTheme="minorEastAsia" w:hAnsiTheme="minorEastAsia" w:eastAsiaTheme="minorEastAsia" w:cstheme="minorEastAsia"/>
                <w:color w:val="auto"/>
                <w:sz w:val="22"/>
                <w:szCs w:val="22"/>
              </w:rPr>
              <w:t xml:space="preserve">按招标文件填写，格式见附件</w:t>
            </w:r>
            <w:r>
              <w:rPr>
                <w:rFonts w:hint="eastAsia" w:asciiTheme="minorEastAsia" w:hAnsiTheme="minorEastAsia" w:eastAsiaTheme="minorEastAsia" w:cstheme="minorEastAsia"/>
                <w:color w:val="auto"/>
                <w:sz w:val="22"/>
                <w:szCs w:val="22"/>
                <w:lang w:eastAsia="zh-CN"/>
              </w:rPr>
              <w:t xml:space="preserve">。</w:t>
            </w:r>
            <w:r/>
          </w:p>
        </w:tc>
      </w:tr>
      <w:tr>
        <w:trPr>
          <w:jc w:val="center"/>
          <w:trHeight w:val="454"/>
        </w:trPr>
        <w:tc>
          <w:tcPr>
            <w:tcW w:w="705" w:type="dxa"/>
            <w:vAlign w:val="center"/>
            <w:textDirection w:val="lrTb"/>
            <w:noWrap w:val="false"/>
          </w:tcPr>
          <w:p>
            <w:pPr>
              <w:ind w:left="0" w:right="0"/>
              <w:jc w:val="left"/>
              <w:keepLines w:val="0"/>
              <w:keepNext w:val="0"/>
              <w:spacing w:before="0" w:beforeAutospacing="0" w:after="0" w:afterAutospacing="0" w:line="240" w:lineRule="auto"/>
              <w:rPr>
                <w:rFonts w:hint="eastAsia" w:asciiTheme="minorEastAsia" w:hAnsiTheme="minorEastAsia" w:eastAsiaTheme="minorEastAsia" w:cstheme="minorEastAsia"/>
                <w:color w:val="auto"/>
                <w:sz w:val="22"/>
                <w:szCs w:val="22"/>
                <w:lang w:val="en-US" w:eastAsia="zh-CN"/>
              </w:rPr>
              <w:suppressLineNumbers w:val="0"/>
            </w:pPr>
            <w:r>
              <w:rPr>
                <w:rFonts w:hint="eastAsia" w:asciiTheme="minorEastAsia" w:hAnsiTheme="minorEastAsia" w:eastAsiaTheme="minorEastAsia" w:cstheme="minorEastAsia"/>
                <w:color w:val="auto"/>
                <w:sz w:val="22"/>
                <w:szCs w:val="22"/>
                <w:lang w:val="en-US" w:eastAsia="zh-CN"/>
              </w:rPr>
              <w:t xml:space="preserve">6</w:t>
            </w:r>
            <w:r/>
          </w:p>
        </w:tc>
        <w:tc>
          <w:tcPr>
            <w:tcW w:w="3396" w:type="dxa"/>
            <w:vAlign w:val="center"/>
            <w:textDirection w:val="lrTb"/>
            <w:noWrap w:val="false"/>
          </w:tcPr>
          <w:p>
            <w:pPr>
              <w:ind w:left="0" w:right="0"/>
              <w:jc w:val="left"/>
              <w:keepLines w:val="0"/>
              <w:keepNext w:val="0"/>
              <w:spacing w:before="0" w:beforeAutospacing="0" w:after="0" w:afterAutospacing="0" w:line="240" w:lineRule="auto"/>
              <w:rPr>
                <w:rFonts w:hint="eastAsia" w:asciiTheme="minorEastAsia" w:hAnsiTheme="minorEastAsia" w:eastAsiaTheme="minorEastAsia" w:cstheme="minorEastAsia"/>
                <w:bCs/>
                <w:color w:val="auto"/>
                <w:sz w:val="22"/>
                <w:szCs w:val="22"/>
              </w:rPr>
              <w:suppressLineNumbers w:val="0"/>
            </w:pPr>
            <w:r>
              <w:rPr>
                <w:rFonts w:hint="eastAsia" w:asciiTheme="minorEastAsia" w:hAnsiTheme="minorEastAsia" w:eastAsiaTheme="minorEastAsia" w:cstheme="minorEastAsia"/>
                <w:bCs/>
                <w:color w:val="auto"/>
                <w:sz w:val="22"/>
                <w:szCs w:val="22"/>
              </w:rPr>
              <w:t xml:space="preserve">投标供应商拟投入本项目人员一览表</w:t>
            </w:r>
            <w:r/>
          </w:p>
        </w:tc>
        <w:tc>
          <w:tcPr>
            <w:shd w:val="clear" w:color="auto" w:fill="auto"/>
            <w:tcW w:w="5841" w:type="dxa"/>
            <w:vAlign w:val="center"/>
            <w:textDirection w:val="lrTb"/>
            <w:noWrap w:val="false"/>
          </w:tcPr>
          <w:p>
            <w:pPr>
              <w:ind w:left="0" w:right="0"/>
              <w:jc w:val="left"/>
              <w:keepLines w:val="0"/>
              <w:keepNext w:val="0"/>
              <w:spacing w:before="0" w:beforeAutospacing="0" w:after="0" w:afterAutospacing="0" w:line="240" w:lineRule="auto"/>
              <w:rPr>
                <w:rFonts w:hint="eastAsia" w:asciiTheme="minorEastAsia" w:hAnsiTheme="minorEastAsia" w:eastAsiaTheme="minorEastAsia" w:cstheme="minorEastAsia"/>
                <w:color w:val="auto"/>
                <w:sz w:val="22"/>
                <w:szCs w:val="22"/>
                <w:lang w:val="en-US" w:eastAsia="zh-CN" w:bidi="ar-SA"/>
              </w:rPr>
              <w:suppressLineNumbers w:val="0"/>
            </w:pPr>
            <w:r>
              <w:rPr>
                <w:rFonts w:hint="eastAsia" w:asciiTheme="minorEastAsia" w:hAnsiTheme="minorEastAsia" w:eastAsiaTheme="minorEastAsia" w:cstheme="minorEastAsia"/>
                <w:color w:val="auto"/>
                <w:sz w:val="22"/>
                <w:szCs w:val="22"/>
              </w:rPr>
              <w:t xml:space="preserve">按招标文件填写，格式见附件</w:t>
            </w:r>
            <w:r>
              <w:rPr>
                <w:rFonts w:hint="eastAsia" w:asciiTheme="minorEastAsia" w:hAnsiTheme="minorEastAsia" w:eastAsiaTheme="minorEastAsia" w:cstheme="minorEastAsia"/>
                <w:color w:val="auto"/>
                <w:sz w:val="22"/>
                <w:szCs w:val="22"/>
                <w:lang w:eastAsia="zh-CN"/>
              </w:rPr>
              <w:t xml:space="preserve">。</w:t>
            </w:r>
            <w:r/>
          </w:p>
        </w:tc>
      </w:tr>
      <w:tr>
        <w:trPr>
          <w:jc w:val="center"/>
          <w:trHeight w:val="454"/>
        </w:trPr>
        <w:tc>
          <w:tcPr>
            <w:tcW w:w="705" w:type="dxa"/>
            <w:vAlign w:val="center"/>
            <w:textDirection w:val="lrTb"/>
            <w:noWrap w:val="false"/>
          </w:tcPr>
          <w:p>
            <w:pPr>
              <w:ind w:left="0" w:right="0"/>
              <w:jc w:val="left"/>
              <w:keepLines w:val="0"/>
              <w:keepNext w:val="0"/>
              <w:spacing w:before="0" w:beforeAutospacing="0" w:after="0" w:afterAutospacing="0" w:line="240" w:lineRule="auto"/>
              <w:rPr>
                <w:rFonts w:hint="eastAsia" w:asciiTheme="minorEastAsia" w:hAnsiTheme="minorEastAsia" w:eastAsiaTheme="minorEastAsia" w:cstheme="minorEastAsia"/>
                <w:color w:val="auto"/>
                <w:sz w:val="22"/>
                <w:szCs w:val="22"/>
                <w:lang w:eastAsia="zh-CN"/>
              </w:rPr>
              <w:suppressLineNumbers w:val="0"/>
            </w:pPr>
            <w:r>
              <w:rPr>
                <w:rFonts w:hint="eastAsia" w:asciiTheme="minorEastAsia" w:hAnsiTheme="minorEastAsia" w:eastAsiaTheme="minorEastAsia" w:cstheme="minorEastAsia"/>
                <w:color w:val="auto"/>
                <w:sz w:val="22"/>
                <w:szCs w:val="22"/>
                <w:lang w:val="en-US" w:eastAsia="zh-CN"/>
              </w:rPr>
              <w:t xml:space="preserve">7</w:t>
            </w:r>
            <w:r/>
          </w:p>
        </w:tc>
        <w:tc>
          <w:tcPr>
            <w:tcW w:w="3396" w:type="dxa"/>
            <w:vAlign w:val="center"/>
            <w:textDirection w:val="lrTb"/>
            <w:noWrap w:val="false"/>
          </w:tcPr>
          <w:p>
            <w:pPr>
              <w:ind w:left="0" w:right="0"/>
              <w:jc w:val="left"/>
              <w:keepLines w:val="0"/>
              <w:keepNext w:val="0"/>
              <w:spacing w:before="0" w:beforeAutospacing="0" w:after="0" w:afterAutospacing="0" w:line="240" w:lineRule="auto"/>
              <w:rPr>
                <w:rFonts w:hint="eastAsia" w:asciiTheme="minorEastAsia" w:hAnsiTheme="minorEastAsia" w:eastAsiaTheme="minorEastAsia" w:cstheme="minorEastAsia"/>
                <w:bCs/>
                <w:color w:val="auto"/>
                <w:sz w:val="22"/>
                <w:szCs w:val="22"/>
              </w:rPr>
              <w:suppressLineNumbers w:val="0"/>
            </w:pPr>
            <w:r>
              <w:rPr>
                <w:rFonts w:hint="eastAsia" w:asciiTheme="minorEastAsia" w:hAnsiTheme="minorEastAsia" w:eastAsiaTheme="minorEastAsia" w:cstheme="minorEastAsia"/>
                <w:bCs/>
                <w:color w:val="auto"/>
                <w:sz w:val="22"/>
                <w:szCs w:val="22"/>
              </w:rPr>
              <w:t xml:space="preserve">投标供应商基本情况表</w:t>
            </w:r>
            <w:r/>
          </w:p>
        </w:tc>
        <w:tc>
          <w:tcPr>
            <w:tcW w:w="5841" w:type="dxa"/>
            <w:vAlign w:val="center"/>
            <w:textDirection w:val="lrTb"/>
            <w:noWrap w:val="false"/>
          </w:tcPr>
          <w:p>
            <w:pPr>
              <w:ind w:left="0" w:right="0"/>
              <w:jc w:val="left"/>
              <w:keepLines w:val="0"/>
              <w:keepNext w:val="0"/>
              <w:spacing w:before="0" w:beforeAutospacing="0" w:after="0" w:afterAutospacing="0" w:line="240" w:lineRule="auto"/>
              <w:rPr>
                <w:rFonts w:hint="eastAsia" w:asciiTheme="minorEastAsia" w:hAnsiTheme="minorEastAsia" w:eastAsiaTheme="minorEastAsia" w:cstheme="minorEastAsia"/>
                <w:color w:val="auto"/>
                <w:sz w:val="22"/>
                <w:szCs w:val="22"/>
                <w:lang w:eastAsia="zh-CN"/>
              </w:rPr>
              <w:suppressLineNumbers w:val="0"/>
            </w:pPr>
            <w:r>
              <w:rPr>
                <w:rFonts w:hint="eastAsia" w:asciiTheme="minorEastAsia" w:hAnsiTheme="minorEastAsia" w:eastAsiaTheme="minorEastAsia" w:cstheme="minorEastAsia"/>
                <w:color w:val="auto"/>
                <w:sz w:val="22"/>
                <w:szCs w:val="22"/>
              </w:rPr>
              <w:t xml:space="preserve">按招标文件填写，格式见附件</w:t>
            </w:r>
            <w:r>
              <w:rPr>
                <w:rFonts w:hint="eastAsia" w:asciiTheme="minorEastAsia" w:hAnsiTheme="minorEastAsia" w:eastAsiaTheme="minorEastAsia" w:cstheme="minorEastAsia"/>
                <w:color w:val="auto"/>
                <w:sz w:val="22"/>
                <w:szCs w:val="22"/>
                <w:lang w:eastAsia="zh-CN"/>
              </w:rPr>
              <w:t xml:space="preserve">。</w:t>
            </w:r>
            <w:r/>
          </w:p>
        </w:tc>
      </w:tr>
      <w:tr>
        <w:trPr>
          <w:jc w:val="center"/>
          <w:trHeight w:val="454"/>
        </w:trPr>
        <w:tc>
          <w:tcPr>
            <w:tcW w:w="705" w:type="dxa"/>
            <w:vAlign w:val="center"/>
            <w:textDirection w:val="lrTb"/>
            <w:noWrap w:val="false"/>
          </w:tcPr>
          <w:p>
            <w:pPr>
              <w:ind w:left="0" w:right="0"/>
              <w:jc w:val="left"/>
              <w:keepLines w:val="0"/>
              <w:keepNext w:val="0"/>
              <w:spacing w:before="0" w:beforeAutospacing="0" w:after="0" w:afterAutospacing="0" w:line="240" w:lineRule="auto"/>
              <w:rPr>
                <w:rFonts w:hint="eastAsia" w:asciiTheme="minorEastAsia" w:hAnsiTheme="minorEastAsia" w:eastAsiaTheme="minorEastAsia" w:cstheme="minorEastAsia"/>
                <w:color w:val="auto"/>
                <w:sz w:val="22"/>
                <w:szCs w:val="22"/>
                <w:lang w:eastAsia="zh-CN"/>
              </w:rPr>
              <w:suppressLineNumbers w:val="0"/>
            </w:pPr>
            <w:r>
              <w:rPr>
                <w:rFonts w:hint="eastAsia" w:asciiTheme="minorEastAsia" w:hAnsiTheme="minorEastAsia" w:eastAsiaTheme="minorEastAsia" w:cstheme="minorEastAsia"/>
                <w:color w:val="auto"/>
                <w:sz w:val="22"/>
                <w:szCs w:val="22"/>
                <w:lang w:val="en-US" w:eastAsia="zh-CN"/>
              </w:rPr>
              <w:t xml:space="preserve">8</w:t>
            </w:r>
            <w:r/>
          </w:p>
        </w:tc>
        <w:tc>
          <w:tcPr>
            <w:tcW w:w="3396" w:type="dxa"/>
            <w:vAlign w:val="center"/>
            <w:textDirection w:val="lrTb"/>
            <w:noWrap w:val="false"/>
          </w:tcPr>
          <w:p>
            <w:pPr>
              <w:ind w:left="0" w:right="0"/>
              <w:jc w:val="left"/>
              <w:keepLines w:val="0"/>
              <w:keepNext w:val="0"/>
              <w:spacing w:before="0" w:beforeAutospacing="0" w:after="0" w:afterAutospacing="0" w:line="240" w:lineRule="auto"/>
              <w:rPr>
                <w:rFonts w:hint="eastAsia" w:asciiTheme="minorEastAsia" w:hAnsiTheme="minorEastAsia" w:eastAsiaTheme="minorEastAsia" w:cstheme="minorEastAsia"/>
                <w:bCs/>
                <w:color w:val="auto"/>
                <w:sz w:val="22"/>
                <w:szCs w:val="22"/>
                <w:lang w:eastAsia="zh-CN"/>
              </w:rPr>
              <w:suppressLineNumbers w:val="0"/>
            </w:pPr>
            <w:r>
              <w:rPr>
                <w:rFonts w:hint="eastAsia" w:asciiTheme="minorEastAsia" w:hAnsiTheme="minorEastAsia" w:eastAsiaTheme="minorEastAsia" w:cstheme="minorEastAsia"/>
                <w:color w:val="auto"/>
                <w:sz w:val="22"/>
                <w:szCs w:val="22"/>
              </w:rPr>
              <w:t xml:space="preserve">满足采购文件</w:t>
            </w:r>
            <w:r>
              <w:rPr>
                <w:rFonts w:hint="eastAsia" w:asciiTheme="minorEastAsia" w:hAnsiTheme="minorEastAsia" w:eastAsiaTheme="minorEastAsia" w:cstheme="minorEastAsia"/>
                <w:color w:val="auto"/>
                <w:sz w:val="22"/>
                <w:szCs w:val="22"/>
                <w:lang w:eastAsia="zh-CN"/>
              </w:rPr>
              <w:t xml:space="preserve">“</w:t>
            </w:r>
            <w:r>
              <w:rPr>
                <w:rFonts w:hint="eastAsia" w:asciiTheme="minorEastAsia" w:hAnsiTheme="minorEastAsia" w:eastAsiaTheme="minorEastAsia" w:cstheme="minorEastAsia"/>
                <w:color w:val="auto"/>
                <w:sz w:val="22"/>
                <w:szCs w:val="22"/>
                <w:lang w:val="en-US" w:eastAsia="zh-CN"/>
              </w:rPr>
              <w:t xml:space="preserve">三、采购需求</w:t>
            </w:r>
            <w:r>
              <w:rPr>
                <w:rFonts w:hint="eastAsia" w:asciiTheme="minorEastAsia" w:hAnsiTheme="minorEastAsia" w:eastAsiaTheme="minorEastAsia" w:cstheme="minorEastAsia"/>
                <w:color w:val="auto"/>
                <w:sz w:val="22"/>
                <w:szCs w:val="22"/>
                <w:lang w:eastAsia="zh-CN"/>
              </w:rPr>
              <w:t xml:space="preserve">”</w:t>
            </w:r>
            <w:r/>
          </w:p>
        </w:tc>
        <w:tc>
          <w:tcPr>
            <w:tcW w:w="5841" w:type="dxa"/>
            <w:vAlign w:val="center"/>
            <w:textDirection w:val="lrTb"/>
            <w:noWrap w:val="false"/>
          </w:tcPr>
          <w:p>
            <w:pPr>
              <w:ind w:left="0" w:right="0"/>
              <w:jc w:val="left"/>
              <w:keepLines w:val="0"/>
              <w:keepNext w:val="0"/>
              <w:spacing w:before="0" w:beforeAutospacing="0" w:after="0" w:afterAutospacing="0" w:line="240" w:lineRule="auto"/>
              <w:rPr>
                <w:rFonts w:hint="eastAsia" w:asciiTheme="minorEastAsia" w:hAnsiTheme="minorEastAsia" w:eastAsiaTheme="minorEastAsia" w:cstheme="minorEastAsia"/>
                <w:color w:val="auto"/>
                <w:sz w:val="22"/>
                <w:szCs w:val="22"/>
                <w:lang w:eastAsia="zh-CN"/>
              </w:rPr>
              <w:suppressLineNumbers w:val="0"/>
            </w:pPr>
            <w:r>
              <w:rPr>
                <w:rFonts w:hint="eastAsia" w:asciiTheme="minorEastAsia" w:hAnsiTheme="minorEastAsia" w:eastAsiaTheme="minorEastAsia" w:cstheme="minorEastAsia"/>
                <w:bCs/>
                <w:color w:val="auto"/>
                <w:sz w:val="22"/>
                <w:szCs w:val="22"/>
                <w:lang w:val="en-US" w:eastAsia="zh-CN"/>
              </w:rPr>
              <w:t xml:space="preserve">如有，</w:t>
            </w:r>
            <w:r>
              <w:rPr>
                <w:rFonts w:hint="eastAsia" w:asciiTheme="minorEastAsia" w:hAnsiTheme="minorEastAsia" w:eastAsiaTheme="minorEastAsia" w:cstheme="minorEastAsia"/>
                <w:bCs/>
                <w:color w:val="auto"/>
                <w:sz w:val="22"/>
                <w:szCs w:val="22"/>
              </w:rPr>
              <w:t xml:space="preserve">按招标文件要求</w:t>
            </w:r>
            <w:r>
              <w:rPr>
                <w:rFonts w:hint="eastAsia" w:asciiTheme="minorEastAsia" w:hAnsiTheme="minorEastAsia" w:eastAsiaTheme="minorEastAsia" w:cstheme="minorEastAsia"/>
                <w:color w:val="auto"/>
                <w:sz w:val="22"/>
                <w:szCs w:val="22"/>
              </w:rPr>
              <w:t xml:space="preserve">提供相关证明材料</w:t>
            </w:r>
            <w:r>
              <w:rPr>
                <w:rFonts w:hint="eastAsia" w:asciiTheme="minorEastAsia" w:hAnsiTheme="minorEastAsia" w:eastAsiaTheme="minorEastAsia" w:cstheme="minorEastAsia"/>
                <w:color w:val="auto"/>
                <w:sz w:val="22"/>
                <w:szCs w:val="22"/>
                <w:lang w:eastAsia="zh-CN"/>
              </w:rPr>
              <w:t xml:space="preserve">。</w:t>
            </w:r>
            <w:r/>
          </w:p>
        </w:tc>
      </w:tr>
      <w:tr>
        <w:trPr>
          <w:jc w:val="center"/>
          <w:trHeight w:val="454"/>
        </w:trPr>
        <w:tc>
          <w:tcPr>
            <w:tcW w:w="705" w:type="dxa"/>
            <w:vAlign w:val="center"/>
            <w:textDirection w:val="lrTb"/>
            <w:noWrap w:val="false"/>
          </w:tcPr>
          <w:p>
            <w:pPr>
              <w:ind w:left="0" w:right="0"/>
              <w:jc w:val="left"/>
              <w:keepLines w:val="0"/>
              <w:keepNext w:val="0"/>
              <w:spacing w:before="0" w:beforeAutospacing="0" w:after="0" w:afterAutospacing="0" w:line="240" w:lineRule="auto"/>
              <w:rPr>
                <w:rFonts w:hint="eastAsia" w:asciiTheme="minorEastAsia" w:hAnsiTheme="minorEastAsia" w:eastAsiaTheme="minorEastAsia" w:cstheme="minorEastAsia"/>
                <w:color w:val="auto"/>
                <w:sz w:val="22"/>
                <w:szCs w:val="22"/>
                <w:lang w:val="en-US" w:eastAsia="zh-CN"/>
              </w:rPr>
              <w:suppressLineNumbers w:val="0"/>
            </w:pPr>
            <w:r>
              <w:rPr>
                <w:rFonts w:hint="eastAsia" w:asciiTheme="minorEastAsia" w:hAnsiTheme="minorEastAsia" w:eastAsiaTheme="minorEastAsia" w:cstheme="minorEastAsia"/>
                <w:color w:val="auto"/>
                <w:sz w:val="22"/>
                <w:szCs w:val="22"/>
                <w:lang w:val="en-US" w:eastAsia="zh-CN"/>
              </w:rPr>
              <w:t xml:space="preserve">9</w:t>
            </w:r>
            <w:r/>
          </w:p>
        </w:tc>
        <w:tc>
          <w:tcPr>
            <w:tcW w:w="3396" w:type="dxa"/>
            <w:vAlign w:val="center"/>
            <w:textDirection w:val="lrTb"/>
            <w:noWrap w:val="false"/>
          </w:tcPr>
          <w:p>
            <w:pPr>
              <w:ind w:left="0" w:right="0"/>
              <w:jc w:val="left"/>
              <w:keepLines w:val="0"/>
              <w:keepNext w:val="0"/>
              <w:spacing w:before="0" w:beforeAutospacing="0" w:after="0" w:afterAutospacing="0" w:line="240" w:lineRule="auto"/>
              <w:rPr>
                <w:rFonts w:hint="eastAsia" w:asciiTheme="minorEastAsia" w:hAnsiTheme="minorEastAsia" w:eastAsiaTheme="minorEastAsia" w:cstheme="minorEastAsia"/>
                <w:color w:val="auto"/>
                <w:sz w:val="22"/>
                <w:szCs w:val="22"/>
              </w:rPr>
              <w:suppressLineNumbers w:val="0"/>
            </w:pPr>
            <w:r>
              <w:rPr>
                <w:rFonts w:hint="eastAsia" w:asciiTheme="minorEastAsia" w:hAnsiTheme="minorEastAsia" w:eastAsiaTheme="minorEastAsia" w:cstheme="minorEastAsia"/>
                <w:color w:val="auto"/>
                <w:sz w:val="22"/>
                <w:szCs w:val="22"/>
              </w:rPr>
              <w:t xml:space="preserve">“★”号条款</w:t>
            </w:r>
            <w:r/>
          </w:p>
        </w:tc>
        <w:tc>
          <w:tcPr>
            <w:tcW w:w="5841" w:type="dxa"/>
            <w:vAlign w:val="center"/>
            <w:textDirection w:val="lrTb"/>
            <w:noWrap w:val="false"/>
          </w:tcPr>
          <w:p>
            <w:pPr>
              <w:ind w:left="0" w:right="0"/>
              <w:jc w:val="left"/>
              <w:keepLines w:val="0"/>
              <w:keepNext w:val="0"/>
              <w:spacing w:before="0" w:beforeAutospacing="0" w:after="0" w:afterAutospacing="0" w:line="240" w:lineRule="auto"/>
              <w:rPr>
                <w:rFonts w:hint="eastAsia" w:asciiTheme="minorEastAsia" w:hAnsiTheme="minorEastAsia" w:eastAsiaTheme="minorEastAsia" w:cstheme="minorEastAsia"/>
                <w:bCs/>
                <w:color w:val="auto"/>
                <w:sz w:val="22"/>
                <w:szCs w:val="22"/>
                <w:lang w:val="en-US" w:eastAsia="zh-CN"/>
              </w:rPr>
              <w:suppressLineNumbers w:val="0"/>
            </w:pPr>
            <w:r>
              <w:rPr>
                <w:rFonts w:hint="eastAsia" w:asciiTheme="minorEastAsia" w:hAnsiTheme="minorEastAsia" w:eastAsiaTheme="minorEastAsia" w:cstheme="minorEastAsia"/>
                <w:color w:val="auto"/>
                <w:sz w:val="22"/>
                <w:szCs w:val="22"/>
              </w:rPr>
              <w:t xml:space="preserve">“★”号条款满足招标文件要求。</w:t>
            </w:r>
            <w:r/>
          </w:p>
        </w:tc>
      </w:tr>
      <w:tr>
        <w:trPr>
          <w:jc w:val="center"/>
          <w:trHeight w:val="454"/>
        </w:trPr>
        <w:tc>
          <w:tcPr>
            <w:tcW w:w="705" w:type="dxa"/>
            <w:vAlign w:val="center"/>
            <w:textDirection w:val="lrTb"/>
            <w:noWrap w:val="false"/>
          </w:tcPr>
          <w:p>
            <w:pPr>
              <w:ind w:left="0" w:right="0"/>
              <w:jc w:val="left"/>
              <w:keepLines w:val="0"/>
              <w:keepNext w:val="0"/>
              <w:spacing w:before="0" w:beforeAutospacing="0" w:after="0" w:afterAutospacing="0" w:line="240" w:lineRule="auto"/>
              <w:rPr>
                <w:rFonts w:hint="eastAsia" w:asciiTheme="minorEastAsia" w:hAnsiTheme="minorEastAsia" w:eastAsiaTheme="minorEastAsia" w:cstheme="minorEastAsia"/>
                <w:color w:val="auto"/>
                <w:sz w:val="22"/>
                <w:szCs w:val="22"/>
                <w:lang w:val="en-US" w:eastAsia="zh-CN"/>
              </w:rPr>
              <w:suppressLineNumbers w:val="0"/>
            </w:pPr>
            <w:r>
              <w:rPr>
                <w:rFonts w:hint="eastAsia" w:asciiTheme="minorEastAsia" w:hAnsiTheme="minorEastAsia" w:eastAsiaTheme="minorEastAsia" w:cstheme="minorEastAsia"/>
                <w:color w:val="auto"/>
                <w:sz w:val="22"/>
                <w:szCs w:val="22"/>
                <w:lang w:val="en-US" w:eastAsia="zh-CN"/>
              </w:rPr>
              <w:t xml:space="preserve">10</w:t>
            </w:r>
            <w:r/>
          </w:p>
        </w:tc>
        <w:tc>
          <w:tcPr>
            <w:tcW w:w="3396" w:type="dxa"/>
            <w:vAlign w:val="center"/>
            <w:textDirection w:val="lrTb"/>
            <w:noWrap w:val="false"/>
          </w:tcPr>
          <w:p>
            <w:pPr>
              <w:ind w:left="0" w:right="0"/>
              <w:jc w:val="left"/>
              <w:keepLines w:val="0"/>
              <w:keepNext w:val="0"/>
              <w:spacing w:before="0" w:beforeAutospacing="0" w:after="0" w:afterAutospacing="0" w:line="240" w:lineRule="auto"/>
              <w:rPr>
                <w:rFonts w:hint="eastAsia" w:asciiTheme="minorEastAsia" w:hAnsiTheme="minorEastAsia" w:eastAsiaTheme="minorEastAsia" w:cstheme="minorEastAsia"/>
                <w:color w:val="auto"/>
                <w:sz w:val="22"/>
                <w:szCs w:val="22"/>
              </w:rPr>
              <w:suppressLineNumbers w:val="0"/>
            </w:pPr>
            <w:r>
              <w:rPr>
                <w:rFonts w:hint="eastAsia" w:asciiTheme="minorEastAsia" w:hAnsiTheme="minorEastAsia" w:eastAsiaTheme="minorEastAsia" w:cstheme="minorEastAsia"/>
                <w:color w:val="auto"/>
                <w:sz w:val="22"/>
                <w:szCs w:val="22"/>
              </w:rPr>
              <w:t xml:space="preserve">投标文件内容</w:t>
            </w:r>
            <w:r/>
          </w:p>
        </w:tc>
        <w:tc>
          <w:tcPr>
            <w:tcW w:w="5841" w:type="dxa"/>
            <w:vAlign w:val="center"/>
            <w:textDirection w:val="lrTb"/>
            <w:noWrap w:val="false"/>
          </w:tcPr>
          <w:p>
            <w:pPr>
              <w:ind w:left="0" w:right="0"/>
              <w:jc w:val="left"/>
              <w:keepLines w:val="0"/>
              <w:keepNext w:val="0"/>
              <w:spacing w:before="0" w:beforeAutospacing="0" w:after="0" w:afterAutospacing="0" w:line="240" w:lineRule="auto"/>
              <w:rPr>
                <w:rFonts w:hint="eastAsia" w:asciiTheme="minorEastAsia" w:hAnsiTheme="minorEastAsia" w:eastAsiaTheme="minorEastAsia" w:cstheme="minorEastAsia"/>
                <w:color w:val="auto"/>
                <w:sz w:val="22"/>
                <w:szCs w:val="22"/>
              </w:rPr>
              <w:suppressLineNumbers w:val="0"/>
            </w:pPr>
            <w:r>
              <w:rPr>
                <w:rFonts w:hint="eastAsia" w:asciiTheme="minorEastAsia" w:hAnsiTheme="minorEastAsia" w:eastAsiaTheme="minorEastAsia" w:cstheme="minorEastAsia"/>
                <w:color w:val="auto"/>
                <w:sz w:val="22"/>
                <w:szCs w:val="22"/>
              </w:rPr>
              <w:t xml:space="preserve">投标文件内容完整，无重大错漏，并已按招标文件要求签字、签章。</w:t>
            </w:r>
            <w:r/>
          </w:p>
        </w:tc>
      </w:tr>
    </w:tbl>
    <w:p>
      <w:pPr>
        <w:ind w:firstLine="566"/>
        <w:spacing w:line="440" w:lineRule="exact"/>
        <w:tabs>
          <w:tab w:val="left" w:pos="1365" w:leader="none"/>
        </w:tabs>
        <w:rPr>
          <w:rFonts w:hint="eastAsia" w:asciiTheme="minorEastAsia" w:hAnsiTheme="minorEastAsia" w:eastAsiaTheme="minorEastAsia"/>
          <w:b/>
          <w:color w:val="auto"/>
          <w:sz w:val="24"/>
        </w:rPr>
      </w:pPr>
      <w:r>
        <w:rPr>
          <w:rFonts w:hint="eastAsia" w:asciiTheme="minorEastAsia" w:hAnsiTheme="minorEastAsia" w:eastAsiaTheme="minorEastAsia"/>
          <w:b/>
          <w:color w:val="auto"/>
          <w:sz w:val="24"/>
        </w:rPr>
        <w:t xml:space="preserve">特别提醒：符合性审查不合格的投标供应商的投标文件不进入后续评审。</w:t>
      </w:r>
      <w:r/>
    </w:p>
    <w:p>
      <w:pPr>
        <w:ind w:firstLine="564"/>
        <w:spacing w:line="440" w:lineRule="exact"/>
        <w:tabs>
          <w:tab w:val="left" w:pos="1365" w:leader="none"/>
        </w:tabs>
        <w:rPr>
          <w:rFonts w:hint="eastAsia" w:asciiTheme="minorEastAsia" w:hAnsiTheme="minorEastAsia" w:eastAsiaTheme="minorEastAsia"/>
          <w:bCs/>
          <w:color w:val="auto"/>
          <w:sz w:val="24"/>
        </w:rPr>
      </w:pPr>
      <w:r>
        <w:rPr>
          <w:rFonts w:asciiTheme="minorEastAsia" w:hAnsiTheme="minorEastAsia" w:eastAsiaTheme="minorEastAsia"/>
          <w:bCs/>
          <w:color w:val="auto"/>
          <w:sz w:val="24"/>
        </w:rPr>
        <w:t xml:space="preserve">3.2</w:t>
      </w:r>
      <w:r>
        <w:rPr>
          <w:rFonts w:hint="eastAsia" w:asciiTheme="minorEastAsia" w:hAnsiTheme="minorEastAsia" w:eastAsiaTheme="minorEastAsia"/>
          <w:bCs/>
          <w:color w:val="auto"/>
          <w:sz w:val="24"/>
        </w:rPr>
        <w:t xml:space="preserve">.</w:t>
      </w:r>
      <w:r>
        <w:rPr>
          <w:rFonts w:asciiTheme="minorEastAsia" w:hAnsiTheme="minorEastAsia" w:eastAsiaTheme="minorEastAsia"/>
          <w:bCs/>
          <w:color w:val="auto"/>
          <w:sz w:val="24"/>
        </w:rPr>
        <w:t xml:space="preserve">2</w:t>
      </w:r>
      <w:r>
        <w:rPr>
          <w:rFonts w:hint="eastAsia" w:asciiTheme="minorEastAsia" w:hAnsiTheme="minorEastAsia" w:eastAsiaTheme="minorEastAsia"/>
          <w:bCs/>
          <w:color w:val="auto"/>
          <w:sz w:val="24"/>
        </w:rPr>
        <w:t xml:space="preserve">实质性响应的投标应该是与招标文件要求的标的、数量、质量、服务期、价款或者报酬、履约期限、履行地点和方式、违约责任和解决争议方法等条款相符。不得限制合同中采购人的权利或投标供应商的义务，也不得对其他实质性响应的投标供应商的竞争地位产生不公正影响。</w:t>
      </w:r>
      <w:r/>
    </w:p>
    <w:p>
      <w:pPr>
        <w:ind w:firstLine="564"/>
        <w:spacing w:line="440" w:lineRule="exact"/>
        <w:tabs>
          <w:tab w:val="left" w:pos="1365" w:leader="none"/>
        </w:tabs>
        <w:rPr>
          <w:rFonts w:hint="eastAsia" w:asciiTheme="minorEastAsia" w:hAnsiTheme="minorEastAsia" w:eastAsiaTheme="minorEastAsia"/>
          <w:bCs/>
          <w:color w:val="auto"/>
          <w:sz w:val="24"/>
        </w:rPr>
      </w:pPr>
      <w:r>
        <w:rPr>
          <w:rFonts w:asciiTheme="minorEastAsia" w:hAnsiTheme="minorEastAsia" w:eastAsiaTheme="minorEastAsia"/>
          <w:bCs/>
          <w:color w:val="auto"/>
          <w:sz w:val="24"/>
        </w:rPr>
        <w:t xml:space="preserve">3.2</w:t>
      </w:r>
      <w:r>
        <w:rPr>
          <w:rFonts w:hint="eastAsia" w:asciiTheme="minorEastAsia" w:hAnsiTheme="minorEastAsia" w:eastAsiaTheme="minorEastAsia"/>
          <w:bCs/>
          <w:color w:val="auto"/>
          <w:sz w:val="24"/>
        </w:rPr>
        <w:t xml:space="preserve">.4招标文件提供的工艺、材料、设备、参考的商标或样本目录号码等仅作为说明并没有限制性，投标供应商在投标中可以选用替代标准，但这些替代标准要优于或相当于技术规格中要求的标准，以满足采购人的需要。</w:t>
      </w:r>
      <w:r/>
    </w:p>
    <w:p>
      <w:pPr>
        <w:ind w:firstLine="564"/>
        <w:spacing w:line="440" w:lineRule="exact"/>
        <w:tabs>
          <w:tab w:val="left" w:pos="1365" w:leader="none"/>
        </w:tabs>
        <w:rPr>
          <w:rFonts w:hint="eastAsia" w:asciiTheme="minorEastAsia" w:hAnsiTheme="minorEastAsia" w:eastAsiaTheme="minorEastAsia"/>
          <w:bCs/>
          <w:color w:val="auto"/>
          <w:sz w:val="24"/>
        </w:rPr>
      </w:pPr>
      <w:r>
        <w:rPr>
          <w:rFonts w:asciiTheme="minorEastAsia" w:hAnsiTheme="minorEastAsia" w:eastAsiaTheme="minorEastAsia"/>
          <w:bCs/>
          <w:color w:val="auto"/>
          <w:sz w:val="24"/>
        </w:rPr>
        <w:t xml:space="preserve">3.2</w:t>
      </w:r>
      <w:r>
        <w:rPr>
          <w:rFonts w:hint="eastAsia" w:asciiTheme="minorEastAsia" w:hAnsiTheme="minorEastAsia" w:eastAsiaTheme="minorEastAsia"/>
          <w:bCs/>
          <w:color w:val="auto"/>
          <w:sz w:val="24"/>
        </w:rPr>
        <w:t xml:space="preserve">.5对于投标文件中含义不明确、同类问题表述不一致或者有明显文字和计算错误的内容，评标委员会应当以书面形式要求投标供应商做出必要的澄清、说明或者补正。</w:t>
      </w:r>
      <w:r/>
    </w:p>
    <w:p>
      <w:pPr>
        <w:ind w:firstLine="564"/>
        <w:spacing w:line="440" w:lineRule="exact"/>
        <w:tabs>
          <w:tab w:val="left" w:pos="1365" w:leader="none"/>
        </w:tabs>
        <w:rPr>
          <w:rFonts w:hint="eastAsia" w:asciiTheme="minorEastAsia" w:hAnsiTheme="minorEastAsia" w:eastAsiaTheme="minorEastAsia"/>
          <w:bCs/>
          <w:color w:val="auto"/>
          <w:sz w:val="24"/>
        </w:rPr>
      </w:pPr>
      <w:r>
        <w:rPr>
          <w:rFonts w:hint="eastAsia" w:asciiTheme="minorEastAsia" w:hAnsiTheme="minorEastAsia" w:eastAsiaTheme="minorEastAsia"/>
          <w:bCs/>
          <w:color w:val="auto"/>
          <w:sz w:val="24"/>
        </w:rPr>
        <w:t xml:space="preserve">投标供应商的澄清、说明或者补正应当采用书面形式，并加盖公章，或者由法定代表人或其授权的代表签字。投标供应商的澄清、说明或者补正不得超出投标文件的范围或者改变投标文件的实质性内容。</w:t>
      </w:r>
      <w:r/>
    </w:p>
    <w:p>
      <w:pPr>
        <w:ind w:firstLine="564"/>
        <w:spacing w:line="440" w:lineRule="exact"/>
        <w:tabs>
          <w:tab w:val="left" w:pos="1365" w:leader="none"/>
        </w:tabs>
        <w:rPr>
          <w:rFonts w:hint="eastAsia" w:asciiTheme="minorEastAsia" w:hAnsiTheme="minorEastAsia" w:eastAsiaTheme="minorEastAsia"/>
          <w:bCs/>
          <w:color w:val="auto"/>
          <w:sz w:val="24"/>
        </w:rPr>
      </w:pPr>
      <w:r>
        <w:rPr>
          <w:rFonts w:hint="eastAsia" w:asciiTheme="minorEastAsia" w:hAnsiTheme="minorEastAsia" w:eastAsiaTheme="minorEastAsia"/>
          <w:bCs/>
          <w:color w:val="auto"/>
          <w:sz w:val="24"/>
        </w:rPr>
        <w:t xml:space="preserve">3.2.6评标委员会认定投标供应商的报价明显低于其他通过符合性审</w:t>
      </w:r>
      <w:r>
        <w:rPr>
          <w:rFonts w:hint="eastAsia" w:asciiTheme="minorEastAsia" w:hAnsiTheme="minorEastAsia" w:eastAsiaTheme="minorEastAsia"/>
          <w:bCs/>
          <w:color w:val="auto"/>
          <w:sz w:val="24"/>
          <w:lang w:eastAsia="zh-CN"/>
        </w:rPr>
        <w:t xml:space="preserve">查的</w:t>
      </w:r>
      <w:r>
        <w:rPr>
          <w:rFonts w:hint="eastAsia" w:asciiTheme="minorEastAsia" w:hAnsiTheme="minorEastAsia" w:eastAsiaTheme="minorEastAsia"/>
          <w:bCs/>
          <w:color w:val="auto"/>
          <w:sz w:val="24"/>
        </w:rPr>
        <w:t xml:space="preserve">投标供应商的报价，有可能影响产品质量或者不能诚信履约的，应当按照《关于推动解决政府采购异常低价问题相关工作的通知》（苏财购〔2025〕62号）要求，启动异常低价投标（响应）审查程序。出现招标文件规定的异常低价情形，评标委员会未启动异常低价审查或未对异常低价情形作出认定意见的，采购人应及时报告同级财政部门，由财政部门按照《中华人民共和国政府采购法实施条例》第七十五条追究评审专家的法律责任。</w:t>
      </w:r>
      <w:r/>
    </w:p>
    <w:p>
      <w:pPr>
        <w:ind w:firstLine="564"/>
        <w:spacing w:line="440" w:lineRule="exact"/>
        <w:tabs>
          <w:tab w:val="left" w:pos="1365" w:leader="none"/>
        </w:tabs>
        <w:rPr>
          <w:rFonts w:hint="eastAsia" w:asciiTheme="minorEastAsia" w:hAnsiTheme="minorEastAsia" w:eastAsiaTheme="minorEastAsia"/>
          <w:bCs/>
          <w:color w:val="auto"/>
          <w:sz w:val="24"/>
        </w:rPr>
      </w:pPr>
      <w:r>
        <w:rPr>
          <w:rFonts w:hint="eastAsia" w:asciiTheme="minorEastAsia" w:hAnsiTheme="minorEastAsia" w:eastAsiaTheme="minorEastAsia"/>
          <w:bCs/>
          <w:color w:val="auto"/>
          <w:sz w:val="24"/>
        </w:rPr>
        <w:t xml:space="preserve">评标委员会启动异常低价投标（响应）审查的情形和具体要求，包括：</w:t>
      </w:r>
      <w:r/>
    </w:p>
    <w:p>
      <w:pPr>
        <w:ind w:firstLine="480"/>
        <w:spacing w:line="440" w:lineRule="exact"/>
        <w:tabs>
          <w:tab w:val="left" w:pos="1365" w:leader="none"/>
        </w:tabs>
        <w:rPr>
          <w:rFonts w:hint="eastAsia" w:asciiTheme="minorEastAsia" w:hAnsiTheme="minorEastAsia" w:eastAsiaTheme="minorEastAsia"/>
          <w:bCs/>
          <w:color w:val="auto"/>
          <w:sz w:val="24"/>
        </w:rPr>
      </w:pPr>
      <w:r>
        <w:rPr>
          <w:rFonts w:hint="eastAsia" w:asciiTheme="minorEastAsia" w:hAnsiTheme="minorEastAsia" w:eastAsiaTheme="minorEastAsia"/>
          <w:bCs/>
          <w:color w:val="auto"/>
          <w:sz w:val="24"/>
        </w:rPr>
        <w:t xml:space="preserve">（1）评审过程中出现下列情形之一的，评标委员会应当启动异常低价投标（响应）审查程序：</w:t>
      </w:r>
      <w:r/>
    </w:p>
    <w:p>
      <w:pPr>
        <w:ind w:firstLine="564"/>
        <w:spacing w:line="440" w:lineRule="exact"/>
        <w:tabs>
          <w:tab w:val="left" w:pos="1365" w:leader="none"/>
        </w:tabs>
        <w:rPr>
          <w:rFonts w:hint="eastAsia" w:asciiTheme="minorEastAsia" w:hAnsiTheme="minorEastAsia" w:eastAsiaTheme="minorEastAsia"/>
          <w:bCs/>
          <w:color w:val="auto"/>
          <w:sz w:val="24"/>
        </w:rPr>
      </w:pPr>
      <w:r>
        <w:rPr>
          <w:rFonts w:hint="eastAsia" w:asciiTheme="minorEastAsia" w:hAnsiTheme="minorEastAsia" w:eastAsiaTheme="minorEastAsia"/>
          <w:bCs/>
          <w:color w:val="auto"/>
          <w:sz w:val="24"/>
        </w:rPr>
        <w:t xml:space="preserve">①投标（响应）报价低于采购项目预算50%的，即投标（响应）报价</w:t>
      </w:r>
      <w:r>
        <w:rPr>
          <w:rFonts w:hint="eastAsia" w:asciiTheme="minorEastAsia" w:hAnsiTheme="minorEastAsia" w:eastAsiaTheme="minorEastAsia"/>
          <w:bCs/>
          <w:color w:val="auto"/>
          <w:sz w:val="24"/>
          <w:lang w:val="en-US" w:eastAsia="zh-CN"/>
        </w:rPr>
        <w:t xml:space="preserve">＜</w:t>
      </w:r>
      <w:r>
        <w:rPr>
          <w:rFonts w:hint="eastAsia" w:asciiTheme="minorEastAsia" w:hAnsiTheme="minorEastAsia" w:eastAsiaTheme="minorEastAsia"/>
          <w:bCs/>
          <w:color w:val="auto"/>
          <w:sz w:val="24"/>
        </w:rPr>
        <w:t xml:space="preserve">采购项目预算×50%；</w:t>
      </w:r>
      <w:r/>
    </w:p>
    <w:p>
      <w:pPr>
        <w:ind w:firstLine="564"/>
        <w:spacing w:line="440" w:lineRule="exact"/>
        <w:tabs>
          <w:tab w:val="left" w:pos="1365" w:leader="none"/>
        </w:tabs>
        <w:rPr>
          <w:rFonts w:hint="eastAsia" w:asciiTheme="minorEastAsia" w:hAnsiTheme="minorEastAsia" w:eastAsiaTheme="minorEastAsia"/>
          <w:bCs/>
          <w:color w:val="auto"/>
          <w:sz w:val="24"/>
        </w:rPr>
      </w:pPr>
      <w:r>
        <w:rPr>
          <w:rFonts w:hint="eastAsia" w:asciiTheme="minorEastAsia" w:hAnsiTheme="minorEastAsia" w:eastAsiaTheme="minorEastAsia"/>
          <w:bCs/>
          <w:color w:val="auto"/>
          <w:sz w:val="24"/>
        </w:rPr>
        <w:t xml:space="preserve">②投标（响应）报价低于采购项目最高限价45%的，即投标（响应）报价</w:t>
      </w:r>
      <w:r>
        <w:rPr>
          <w:rFonts w:hint="eastAsia" w:asciiTheme="minorEastAsia" w:hAnsiTheme="minorEastAsia" w:eastAsiaTheme="minorEastAsia"/>
          <w:bCs/>
          <w:color w:val="auto"/>
          <w:sz w:val="24"/>
          <w:lang w:val="en-US" w:eastAsia="zh-CN"/>
        </w:rPr>
        <w:t xml:space="preserve">＜</w:t>
      </w:r>
      <w:r>
        <w:rPr>
          <w:rFonts w:hint="eastAsia" w:asciiTheme="minorEastAsia" w:hAnsiTheme="minorEastAsia" w:eastAsiaTheme="minorEastAsia"/>
          <w:bCs/>
          <w:color w:val="auto"/>
          <w:sz w:val="24"/>
        </w:rPr>
        <w:t xml:space="preserve">采购项目最高限价×45%；</w:t>
      </w:r>
      <w:r/>
    </w:p>
    <w:p>
      <w:pPr>
        <w:ind w:firstLine="564"/>
        <w:spacing w:line="440" w:lineRule="exact"/>
        <w:tabs>
          <w:tab w:val="left" w:pos="1365" w:leader="none"/>
        </w:tabs>
        <w:rPr>
          <w:rFonts w:hint="eastAsia" w:asciiTheme="minorEastAsia" w:hAnsiTheme="minorEastAsia" w:eastAsiaTheme="minorEastAsia"/>
          <w:bCs/>
          <w:color w:val="auto"/>
          <w:sz w:val="24"/>
        </w:rPr>
      </w:pPr>
      <w:r>
        <w:rPr>
          <w:rFonts w:hint="eastAsia" w:asciiTheme="minorEastAsia" w:hAnsiTheme="minorEastAsia" w:eastAsiaTheme="minorEastAsia"/>
          <w:bCs/>
          <w:color w:val="auto"/>
          <w:sz w:val="24"/>
        </w:rPr>
        <w:t xml:space="preserve">③评标委员会认定的供应商报价过低、有可能影响产品质量或者不能诚信履约的其他情形。</w:t>
      </w:r>
      <w:r/>
    </w:p>
    <w:p>
      <w:pPr>
        <w:ind w:firstLine="564"/>
        <w:spacing w:line="440" w:lineRule="exact"/>
        <w:tabs>
          <w:tab w:val="left" w:pos="1365" w:leader="none"/>
        </w:tabs>
        <w:rPr>
          <w:rFonts w:hint="eastAsia" w:asciiTheme="minorEastAsia" w:hAnsiTheme="minorEastAsia" w:eastAsiaTheme="minorEastAsia"/>
          <w:bCs/>
          <w:color w:val="auto"/>
          <w:sz w:val="24"/>
          <w:lang w:eastAsia="zh-CN"/>
        </w:rPr>
      </w:pPr>
      <w:r>
        <w:rPr>
          <w:rFonts w:hint="eastAsia" w:asciiTheme="minorEastAsia" w:hAnsiTheme="minorEastAsia" w:eastAsiaTheme="minorEastAsia"/>
          <w:bCs/>
          <w:color w:val="auto"/>
          <w:sz w:val="24"/>
        </w:rPr>
        <w:t xml:space="preserve">（2）启动异常低价投标（响应）审查后，评标委员会应当要求相关供应商通过“苏采云”系统（或在评标现场）在给定的合理时间内，提供项目具体成本测算等与报价合理性相关的书面说明及相关证明材料，对投标（响应）价格作出解释，由评标委员会结合同类产品在主要电商平台的价格、该行业当地薪资水平等情况，依据专业经验对供应商报价合理性进行判断。投标（响应）供应商不提供书面说明、证明材料，或者提供的书面说明、证明材料不能证明其报价合理性的，评标委员会应当将其作为无效投标（响应）处理。审查相关情况应当在评标报告中进行记录</w:t>
      </w:r>
      <w:r>
        <w:rPr>
          <w:rFonts w:hint="eastAsia" w:asciiTheme="minorEastAsia" w:hAnsiTheme="minorEastAsia" w:eastAsiaTheme="minorEastAsia"/>
          <w:bCs/>
          <w:color w:val="auto"/>
          <w:sz w:val="24"/>
          <w:lang w:eastAsia="zh-CN"/>
        </w:rPr>
        <w:t xml:space="preserve">。</w:t>
      </w:r>
      <w:r/>
    </w:p>
    <w:p>
      <w:pPr>
        <w:ind w:firstLine="564"/>
        <w:spacing w:line="440" w:lineRule="exact"/>
        <w:tabs>
          <w:tab w:val="left" w:pos="1365" w:leader="none"/>
        </w:tabs>
        <w:rPr>
          <w:rFonts w:hint="eastAsia" w:asciiTheme="minorEastAsia" w:hAnsiTheme="minorEastAsia" w:eastAsiaTheme="minorEastAsia"/>
          <w:bCs/>
          <w:color w:val="auto"/>
          <w:sz w:val="24"/>
        </w:rPr>
      </w:pPr>
      <w:r>
        <w:rPr>
          <w:rFonts w:asciiTheme="minorEastAsia" w:hAnsiTheme="minorEastAsia" w:eastAsiaTheme="minorEastAsia"/>
          <w:bCs/>
          <w:color w:val="auto"/>
          <w:sz w:val="24"/>
        </w:rPr>
        <w:t xml:space="preserve">3.2</w:t>
      </w:r>
      <w:r>
        <w:rPr>
          <w:rFonts w:hint="eastAsia" w:asciiTheme="minorEastAsia" w:hAnsiTheme="minorEastAsia" w:eastAsiaTheme="minorEastAsia"/>
          <w:bCs/>
          <w:color w:val="auto"/>
          <w:sz w:val="24"/>
        </w:rPr>
        <w:t xml:space="preserve">.</w:t>
      </w:r>
      <w:r>
        <w:rPr>
          <w:rFonts w:asciiTheme="minorEastAsia" w:hAnsiTheme="minorEastAsia" w:eastAsiaTheme="minorEastAsia"/>
          <w:bCs/>
          <w:color w:val="auto"/>
          <w:sz w:val="24"/>
        </w:rPr>
        <w:t xml:space="preserve">7</w:t>
      </w:r>
      <w:r>
        <w:rPr>
          <w:rFonts w:hint="eastAsia" w:asciiTheme="minorEastAsia" w:hAnsiTheme="minorEastAsia" w:eastAsiaTheme="minorEastAsia"/>
          <w:bCs/>
          <w:color w:val="auto"/>
          <w:sz w:val="24"/>
        </w:rPr>
        <w:t xml:space="preserve">除上述情形外，对投标文件的判定，只依据投标文件本身，不依靠开标后的任何外来证明。</w:t>
      </w:r>
      <w:r/>
    </w:p>
    <w:p>
      <w:pPr>
        <w:ind w:firstLine="564"/>
        <w:spacing w:line="440" w:lineRule="exact"/>
        <w:tabs>
          <w:tab w:val="left" w:pos="1365" w:leader="none"/>
        </w:tabs>
        <w:rPr>
          <w:rFonts w:hint="eastAsia" w:asciiTheme="minorEastAsia" w:hAnsiTheme="minorEastAsia" w:eastAsiaTheme="minorEastAsia"/>
          <w:bCs/>
          <w:color w:val="auto"/>
          <w:sz w:val="24"/>
        </w:rPr>
      </w:pPr>
      <w:r>
        <w:rPr>
          <w:rFonts w:asciiTheme="minorEastAsia" w:hAnsiTheme="minorEastAsia" w:eastAsiaTheme="minorEastAsia"/>
          <w:bCs/>
          <w:color w:val="auto"/>
          <w:sz w:val="24"/>
        </w:rPr>
        <w:t xml:space="preserve">3.2.8</w:t>
      </w:r>
      <w:r>
        <w:rPr>
          <w:rFonts w:hint="eastAsia" w:asciiTheme="minorEastAsia" w:hAnsiTheme="minorEastAsia" w:eastAsiaTheme="minorEastAsia"/>
          <w:bCs/>
          <w:color w:val="auto"/>
          <w:sz w:val="24"/>
        </w:rPr>
        <w:t xml:space="preserve">采购人及采购代理机构将拒绝被确定为非实质性响应的投标，投标供应商不能通过修正或撤销不符之处而使其投标成为实质性响应的投标。</w:t>
      </w:r>
      <w:r/>
    </w:p>
    <w:p>
      <w:pPr>
        <w:ind w:firstLine="564"/>
        <w:spacing w:line="440" w:lineRule="exact"/>
        <w:tabs>
          <w:tab w:val="left" w:pos="1365" w:leader="none"/>
        </w:tabs>
        <w:rPr>
          <w:rFonts w:hint="eastAsia" w:asciiTheme="minorEastAsia" w:hAnsiTheme="minorEastAsia" w:eastAsiaTheme="minorEastAsia"/>
          <w:bCs/>
          <w:color w:val="auto"/>
          <w:sz w:val="24"/>
        </w:rPr>
      </w:pPr>
      <w:r>
        <w:rPr>
          <w:rFonts w:asciiTheme="minorEastAsia" w:hAnsiTheme="minorEastAsia" w:eastAsiaTheme="minorEastAsia"/>
          <w:bCs/>
          <w:color w:val="auto"/>
          <w:sz w:val="24"/>
        </w:rPr>
        <w:t xml:space="preserve">3.2.9</w:t>
      </w:r>
      <w:r>
        <w:rPr>
          <w:rFonts w:hint="eastAsia" w:asciiTheme="minorEastAsia" w:hAnsiTheme="minorEastAsia" w:eastAsiaTheme="minorEastAsia"/>
          <w:bCs/>
          <w:color w:val="auto"/>
          <w:sz w:val="24"/>
        </w:rPr>
        <w:t xml:space="preserve">对不同文字文本投标文件的解释发生异议的，以中文文本为准；</w:t>
      </w:r>
      <w:r/>
    </w:p>
    <w:p>
      <w:pPr>
        <w:ind w:firstLine="566"/>
        <w:spacing w:line="440" w:lineRule="exact"/>
        <w:tabs>
          <w:tab w:val="left" w:pos="1288" w:leader="none"/>
          <w:tab w:val="left" w:pos="1365" w:leader="none"/>
        </w:tabs>
        <w:rPr>
          <w:rFonts w:hint="eastAsia" w:asciiTheme="minorEastAsia" w:hAnsiTheme="minorEastAsia" w:eastAsiaTheme="minorEastAsia"/>
          <w:b/>
          <w:color w:val="auto"/>
          <w:sz w:val="24"/>
        </w:rPr>
      </w:pPr>
      <w:r>
        <w:rPr>
          <w:rFonts w:asciiTheme="minorEastAsia" w:hAnsiTheme="minorEastAsia" w:eastAsiaTheme="minorEastAsia"/>
          <w:b/>
          <w:color w:val="auto"/>
          <w:sz w:val="24"/>
        </w:rPr>
        <w:t xml:space="preserve">3.3</w:t>
      </w:r>
      <w:r>
        <w:rPr>
          <w:rFonts w:hint="eastAsia" w:asciiTheme="minorEastAsia" w:hAnsiTheme="minorEastAsia" w:eastAsiaTheme="minorEastAsia"/>
          <w:b/>
          <w:color w:val="auto"/>
          <w:sz w:val="24"/>
        </w:rPr>
        <w:t xml:space="preserve">评委会负责具体的评标事务，并独立履行以下职责：</w:t>
      </w:r>
      <w:r/>
    </w:p>
    <w:p>
      <w:pPr>
        <w:ind w:firstLine="564"/>
        <w:spacing w:line="440" w:lineRule="exact"/>
        <w:tabs>
          <w:tab w:val="left" w:pos="1288" w:leader="none"/>
          <w:tab w:val="left" w:pos="1365" w:leader="none"/>
        </w:tabs>
        <w:rPr>
          <w:rFonts w:hint="eastAsia" w:asciiTheme="minorEastAsia" w:hAnsiTheme="minorEastAsia" w:eastAsiaTheme="minorEastAsia"/>
          <w:bCs/>
          <w:color w:val="auto"/>
          <w:sz w:val="24"/>
        </w:rPr>
      </w:pPr>
      <w:r>
        <w:rPr>
          <w:rFonts w:asciiTheme="minorEastAsia" w:hAnsiTheme="minorEastAsia" w:eastAsiaTheme="minorEastAsia"/>
          <w:bCs/>
          <w:color w:val="auto"/>
          <w:sz w:val="24"/>
        </w:rPr>
        <w:t xml:space="preserve">3.3.1</w:t>
      </w:r>
      <w:r>
        <w:rPr>
          <w:rFonts w:hint="eastAsia" w:asciiTheme="minorEastAsia" w:hAnsiTheme="minorEastAsia" w:eastAsiaTheme="minorEastAsia"/>
          <w:bCs/>
          <w:color w:val="auto"/>
          <w:sz w:val="24"/>
        </w:rPr>
        <w:t xml:space="preserve">审查、评价投标文件是否符合招标文件的商务、技术等实质性要求；</w:t>
      </w:r>
      <w:r/>
    </w:p>
    <w:p>
      <w:pPr>
        <w:ind w:firstLine="564"/>
        <w:spacing w:line="440" w:lineRule="exact"/>
        <w:tabs>
          <w:tab w:val="left" w:pos="1288" w:leader="none"/>
          <w:tab w:val="left" w:pos="1365" w:leader="none"/>
        </w:tabs>
        <w:rPr>
          <w:rFonts w:hint="eastAsia" w:asciiTheme="minorEastAsia" w:hAnsiTheme="minorEastAsia" w:eastAsiaTheme="minorEastAsia"/>
          <w:bCs/>
          <w:color w:val="auto"/>
          <w:sz w:val="24"/>
        </w:rPr>
      </w:pPr>
      <w:r>
        <w:rPr>
          <w:rFonts w:asciiTheme="minorEastAsia" w:hAnsiTheme="minorEastAsia" w:eastAsiaTheme="minorEastAsia"/>
          <w:bCs/>
          <w:color w:val="auto"/>
          <w:sz w:val="24"/>
        </w:rPr>
        <w:t xml:space="preserve">3.3.</w:t>
      </w:r>
      <w:r>
        <w:rPr>
          <w:rFonts w:hint="eastAsia" w:asciiTheme="minorEastAsia" w:hAnsiTheme="minorEastAsia" w:eastAsiaTheme="minorEastAsia"/>
          <w:bCs/>
          <w:color w:val="auto"/>
          <w:sz w:val="24"/>
        </w:rPr>
        <w:t xml:space="preserve">2要求投标供应商对投标文件有关事项做出澄清或者说明；</w:t>
      </w:r>
      <w:r/>
    </w:p>
    <w:p>
      <w:pPr>
        <w:ind w:firstLine="564"/>
        <w:spacing w:line="440" w:lineRule="exact"/>
        <w:tabs>
          <w:tab w:val="left" w:pos="1288" w:leader="none"/>
          <w:tab w:val="left" w:pos="1365" w:leader="none"/>
        </w:tabs>
        <w:rPr>
          <w:rFonts w:hint="eastAsia" w:asciiTheme="minorEastAsia" w:hAnsiTheme="minorEastAsia" w:eastAsiaTheme="minorEastAsia"/>
          <w:bCs/>
          <w:color w:val="auto"/>
          <w:sz w:val="24"/>
        </w:rPr>
      </w:pPr>
      <w:r>
        <w:rPr>
          <w:rFonts w:asciiTheme="minorEastAsia" w:hAnsiTheme="minorEastAsia" w:eastAsiaTheme="minorEastAsia"/>
          <w:bCs/>
          <w:color w:val="auto"/>
          <w:sz w:val="24"/>
        </w:rPr>
        <w:t xml:space="preserve">3.3</w:t>
      </w:r>
      <w:r>
        <w:rPr>
          <w:rFonts w:hint="eastAsia" w:asciiTheme="minorEastAsia" w:hAnsiTheme="minorEastAsia" w:eastAsiaTheme="minorEastAsia"/>
          <w:bCs/>
          <w:color w:val="auto"/>
          <w:sz w:val="24"/>
        </w:rPr>
        <w:t xml:space="preserve">.3对投标文件进行比较和评价；</w:t>
      </w:r>
      <w:r/>
    </w:p>
    <w:p>
      <w:pPr>
        <w:ind w:firstLine="564"/>
        <w:spacing w:line="440" w:lineRule="exact"/>
        <w:tabs>
          <w:tab w:val="left" w:pos="1288" w:leader="none"/>
          <w:tab w:val="left" w:pos="1365" w:leader="none"/>
        </w:tabs>
        <w:rPr>
          <w:rFonts w:hint="eastAsia" w:asciiTheme="minorEastAsia" w:hAnsiTheme="minorEastAsia" w:eastAsiaTheme="minorEastAsia"/>
          <w:bCs/>
          <w:color w:val="auto"/>
          <w:sz w:val="24"/>
        </w:rPr>
      </w:pPr>
      <w:r>
        <w:rPr>
          <w:rFonts w:asciiTheme="minorEastAsia" w:hAnsiTheme="minorEastAsia" w:eastAsiaTheme="minorEastAsia"/>
          <w:bCs/>
          <w:color w:val="auto"/>
          <w:sz w:val="24"/>
        </w:rPr>
        <w:t xml:space="preserve">3.3</w:t>
      </w:r>
      <w:r>
        <w:rPr>
          <w:rFonts w:hint="eastAsia" w:asciiTheme="minorEastAsia" w:hAnsiTheme="minorEastAsia" w:eastAsiaTheme="minorEastAsia"/>
          <w:bCs/>
          <w:color w:val="auto"/>
          <w:sz w:val="24"/>
        </w:rPr>
        <w:t xml:space="preserve">.4根据招标文件评分办法，向采购人推荐</w:t>
      </w:r>
      <w:r>
        <w:rPr>
          <w:rFonts w:asciiTheme="minorEastAsia" w:hAnsiTheme="minorEastAsia" w:eastAsiaTheme="minorEastAsia"/>
          <w:bCs/>
          <w:color w:val="auto"/>
          <w:sz w:val="24"/>
        </w:rPr>
        <w:t xml:space="preserve">3</w:t>
      </w:r>
      <w:r>
        <w:rPr>
          <w:rFonts w:hint="eastAsia" w:asciiTheme="minorEastAsia" w:hAnsiTheme="minorEastAsia" w:eastAsiaTheme="minorEastAsia"/>
          <w:bCs/>
          <w:color w:val="auto"/>
          <w:sz w:val="24"/>
        </w:rPr>
        <w:t xml:space="preserve">名中标候选供应商；</w:t>
      </w:r>
      <w:r/>
    </w:p>
    <w:p>
      <w:pPr>
        <w:ind w:firstLine="564"/>
        <w:spacing w:line="440" w:lineRule="exact"/>
        <w:tabs>
          <w:tab w:val="left" w:pos="1288" w:leader="none"/>
          <w:tab w:val="left" w:pos="1365" w:leader="none"/>
        </w:tabs>
        <w:rPr>
          <w:rFonts w:hint="eastAsia" w:asciiTheme="minorEastAsia" w:hAnsiTheme="minorEastAsia" w:eastAsiaTheme="minorEastAsia"/>
          <w:bCs/>
          <w:color w:val="auto"/>
          <w:sz w:val="24"/>
        </w:rPr>
      </w:pPr>
      <w:r>
        <w:rPr>
          <w:rFonts w:asciiTheme="minorEastAsia" w:hAnsiTheme="minorEastAsia" w:eastAsiaTheme="minorEastAsia"/>
          <w:bCs/>
          <w:color w:val="auto"/>
          <w:sz w:val="24"/>
        </w:rPr>
        <w:t xml:space="preserve">3.3</w:t>
      </w:r>
      <w:r>
        <w:rPr>
          <w:rFonts w:hint="eastAsia" w:asciiTheme="minorEastAsia" w:hAnsiTheme="minorEastAsia" w:eastAsiaTheme="minorEastAsia"/>
          <w:bCs/>
          <w:color w:val="auto"/>
          <w:sz w:val="24"/>
        </w:rPr>
        <w:t xml:space="preserve">.5向采购人、采购代理机构或者有关部门报告评标中发现的违法行为；</w:t>
      </w:r>
      <w:r/>
    </w:p>
    <w:p>
      <w:pPr>
        <w:ind w:firstLine="566"/>
        <w:spacing w:line="440" w:lineRule="exact"/>
        <w:tabs>
          <w:tab w:val="left" w:pos="1288" w:leader="none"/>
          <w:tab w:val="left" w:pos="1365" w:leader="none"/>
        </w:tabs>
        <w:rPr>
          <w:rFonts w:hint="eastAsia" w:asciiTheme="minorEastAsia" w:hAnsiTheme="minorEastAsia" w:eastAsiaTheme="minorEastAsia"/>
          <w:b/>
          <w:color w:val="auto"/>
          <w:sz w:val="24"/>
        </w:rPr>
      </w:pPr>
      <w:r>
        <w:rPr>
          <w:rFonts w:asciiTheme="minorEastAsia" w:hAnsiTheme="minorEastAsia" w:eastAsiaTheme="minorEastAsia"/>
          <w:b/>
          <w:color w:val="auto"/>
          <w:sz w:val="24"/>
        </w:rPr>
        <w:t xml:space="preserve">3.4</w:t>
      </w:r>
      <w:r>
        <w:rPr>
          <w:rFonts w:hint="eastAsia" w:asciiTheme="minorEastAsia" w:hAnsiTheme="minorEastAsia" w:eastAsiaTheme="minorEastAsia"/>
          <w:b/>
          <w:color w:val="auto"/>
          <w:sz w:val="24"/>
        </w:rPr>
        <w:t xml:space="preserve">评委会成员应当履行下列义务：</w:t>
      </w:r>
      <w:r/>
    </w:p>
    <w:p>
      <w:pPr>
        <w:ind w:firstLine="564"/>
        <w:spacing w:line="440" w:lineRule="exact"/>
        <w:tabs>
          <w:tab w:val="left" w:pos="1288" w:leader="none"/>
          <w:tab w:val="left" w:pos="1365" w:leader="none"/>
        </w:tabs>
        <w:rPr>
          <w:rFonts w:hint="eastAsia" w:asciiTheme="minorEastAsia" w:hAnsiTheme="minorEastAsia" w:eastAsiaTheme="minorEastAsia"/>
          <w:bCs/>
          <w:color w:val="auto"/>
          <w:sz w:val="24"/>
        </w:rPr>
      </w:pPr>
      <w:r>
        <w:rPr>
          <w:rFonts w:asciiTheme="minorEastAsia" w:hAnsiTheme="minorEastAsia" w:eastAsiaTheme="minorEastAsia"/>
          <w:bCs/>
          <w:color w:val="auto"/>
          <w:sz w:val="24"/>
        </w:rPr>
        <w:t xml:space="preserve">3.4</w:t>
      </w:r>
      <w:r>
        <w:rPr>
          <w:rFonts w:hint="eastAsia" w:asciiTheme="minorEastAsia" w:hAnsiTheme="minorEastAsia" w:eastAsiaTheme="minorEastAsia"/>
          <w:bCs/>
          <w:color w:val="auto"/>
          <w:sz w:val="24"/>
        </w:rPr>
        <w:t xml:space="preserve">.1遵纪守法，客观、公正、廉洁地履行职责；</w:t>
      </w:r>
      <w:r/>
    </w:p>
    <w:p>
      <w:pPr>
        <w:ind w:right="-368" w:firstLine="564"/>
        <w:spacing w:line="440" w:lineRule="exact"/>
        <w:tabs>
          <w:tab w:val="left" w:pos="1288" w:leader="none"/>
          <w:tab w:val="left" w:pos="1365" w:leader="none"/>
        </w:tabs>
        <w:rPr>
          <w:rFonts w:hint="eastAsia" w:asciiTheme="minorEastAsia" w:hAnsiTheme="minorEastAsia" w:eastAsiaTheme="minorEastAsia"/>
          <w:bCs/>
          <w:color w:val="auto"/>
          <w:sz w:val="24"/>
        </w:rPr>
      </w:pPr>
      <w:r>
        <w:rPr>
          <w:rFonts w:asciiTheme="minorEastAsia" w:hAnsiTheme="minorEastAsia" w:eastAsiaTheme="minorEastAsia"/>
          <w:bCs/>
          <w:color w:val="auto"/>
          <w:sz w:val="24"/>
        </w:rPr>
        <w:t xml:space="preserve">3.4</w:t>
      </w:r>
      <w:r>
        <w:rPr>
          <w:rFonts w:hint="eastAsia" w:asciiTheme="minorEastAsia" w:hAnsiTheme="minorEastAsia" w:eastAsiaTheme="minorEastAsia"/>
          <w:bCs/>
          <w:color w:val="auto"/>
          <w:sz w:val="24"/>
        </w:rPr>
        <w:t xml:space="preserve">.2按照招标文件规定的评标办法和评标标准进行评标，对评审意见承担个人责任；</w:t>
      </w:r>
      <w:r/>
    </w:p>
    <w:p>
      <w:pPr>
        <w:ind w:firstLine="564"/>
        <w:spacing w:line="440" w:lineRule="exact"/>
        <w:tabs>
          <w:tab w:val="left" w:pos="1288" w:leader="none"/>
          <w:tab w:val="left" w:pos="1365" w:leader="none"/>
        </w:tabs>
        <w:rPr>
          <w:rFonts w:hint="eastAsia" w:asciiTheme="minorEastAsia" w:hAnsiTheme="minorEastAsia" w:eastAsiaTheme="minorEastAsia"/>
          <w:bCs/>
          <w:color w:val="auto"/>
          <w:sz w:val="24"/>
        </w:rPr>
      </w:pPr>
      <w:r>
        <w:rPr>
          <w:rFonts w:asciiTheme="minorEastAsia" w:hAnsiTheme="minorEastAsia" w:eastAsiaTheme="minorEastAsia"/>
          <w:bCs/>
          <w:color w:val="auto"/>
          <w:sz w:val="24"/>
        </w:rPr>
        <w:t xml:space="preserve">3.4</w:t>
      </w:r>
      <w:r>
        <w:rPr>
          <w:rFonts w:hint="eastAsia" w:asciiTheme="minorEastAsia" w:hAnsiTheme="minorEastAsia" w:eastAsiaTheme="minorEastAsia"/>
          <w:bCs/>
          <w:color w:val="auto"/>
          <w:sz w:val="24"/>
        </w:rPr>
        <w:t xml:space="preserve">.3对评标过程和结果，以及投标供应商的商业秘密保密；</w:t>
      </w:r>
      <w:r/>
    </w:p>
    <w:p>
      <w:pPr>
        <w:ind w:firstLine="564"/>
        <w:spacing w:line="440" w:lineRule="exact"/>
        <w:tabs>
          <w:tab w:val="left" w:pos="1288" w:leader="none"/>
          <w:tab w:val="left" w:pos="1365" w:leader="none"/>
        </w:tabs>
        <w:rPr>
          <w:rFonts w:hint="eastAsia" w:asciiTheme="minorEastAsia" w:hAnsiTheme="minorEastAsia" w:eastAsiaTheme="minorEastAsia"/>
          <w:bCs/>
          <w:color w:val="auto"/>
          <w:sz w:val="24"/>
        </w:rPr>
      </w:pPr>
      <w:r>
        <w:rPr>
          <w:rFonts w:asciiTheme="minorEastAsia" w:hAnsiTheme="minorEastAsia" w:eastAsiaTheme="minorEastAsia"/>
          <w:bCs/>
          <w:color w:val="auto"/>
          <w:sz w:val="24"/>
        </w:rPr>
        <w:t xml:space="preserve">3.4</w:t>
      </w:r>
      <w:r>
        <w:rPr>
          <w:rFonts w:hint="eastAsia" w:asciiTheme="minorEastAsia" w:hAnsiTheme="minorEastAsia" w:eastAsiaTheme="minorEastAsia"/>
          <w:bCs/>
          <w:color w:val="auto"/>
          <w:sz w:val="24"/>
        </w:rPr>
        <w:t xml:space="preserve">.4参与评标报告的起草；</w:t>
      </w:r>
      <w:r/>
    </w:p>
    <w:p>
      <w:pPr>
        <w:ind w:firstLine="564"/>
        <w:spacing w:line="440" w:lineRule="exact"/>
        <w:tabs>
          <w:tab w:val="left" w:pos="1288" w:leader="none"/>
          <w:tab w:val="left" w:pos="1365" w:leader="none"/>
        </w:tabs>
        <w:rPr>
          <w:rFonts w:hint="eastAsia" w:asciiTheme="minorEastAsia" w:hAnsiTheme="minorEastAsia" w:eastAsiaTheme="minorEastAsia"/>
          <w:bCs/>
          <w:color w:val="auto"/>
          <w:sz w:val="24"/>
        </w:rPr>
      </w:pPr>
      <w:r>
        <w:rPr>
          <w:rFonts w:asciiTheme="minorEastAsia" w:hAnsiTheme="minorEastAsia" w:eastAsiaTheme="minorEastAsia"/>
          <w:bCs/>
          <w:color w:val="auto"/>
          <w:sz w:val="24"/>
        </w:rPr>
        <w:t xml:space="preserve">3.4</w:t>
      </w:r>
      <w:r>
        <w:rPr>
          <w:rFonts w:hint="eastAsia" w:asciiTheme="minorEastAsia" w:hAnsiTheme="minorEastAsia" w:eastAsiaTheme="minorEastAsia"/>
          <w:bCs/>
          <w:color w:val="auto"/>
          <w:sz w:val="24"/>
        </w:rPr>
        <w:t xml:space="preserve">.5配合采购人及采购代理机构答复投标供应商提出的质疑；</w:t>
      </w:r>
      <w:r/>
    </w:p>
    <w:p>
      <w:pPr>
        <w:ind w:firstLine="564"/>
        <w:spacing w:line="440" w:lineRule="exact"/>
        <w:tabs>
          <w:tab w:val="left" w:pos="1288" w:leader="none"/>
          <w:tab w:val="left" w:pos="1365" w:leader="none"/>
        </w:tabs>
        <w:rPr>
          <w:rFonts w:hint="eastAsia" w:asciiTheme="minorEastAsia" w:hAnsiTheme="minorEastAsia" w:eastAsiaTheme="minorEastAsia"/>
          <w:bCs/>
          <w:color w:val="auto"/>
          <w:sz w:val="24"/>
        </w:rPr>
      </w:pPr>
      <w:r>
        <w:rPr>
          <w:rFonts w:asciiTheme="minorEastAsia" w:hAnsiTheme="minorEastAsia" w:eastAsiaTheme="minorEastAsia"/>
          <w:bCs/>
          <w:color w:val="auto"/>
          <w:sz w:val="24"/>
        </w:rPr>
        <w:t xml:space="preserve">3.4</w:t>
      </w:r>
      <w:r>
        <w:rPr>
          <w:rFonts w:hint="eastAsia" w:asciiTheme="minorEastAsia" w:hAnsiTheme="minorEastAsia" w:eastAsiaTheme="minorEastAsia"/>
          <w:bCs/>
          <w:color w:val="auto"/>
          <w:sz w:val="24"/>
        </w:rPr>
        <w:t xml:space="preserve">.6配合有关部门的投诉处理工作。</w:t>
      </w:r>
      <w:r/>
    </w:p>
    <w:p>
      <w:pPr>
        <w:ind w:firstLine="566"/>
        <w:spacing w:line="440" w:lineRule="exact"/>
        <w:tabs>
          <w:tab w:val="left" w:pos="1288" w:leader="none"/>
          <w:tab w:val="left" w:pos="1365" w:leader="none"/>
        </w:tabs>
        <w:rPr>
          <w:rFonts w:hint="eastAsia" w:asciiTheme="minorEastAsia" w:hAnsiTheme="minorEastAsia" w:eastAsiaTheme="minorEastAsia"/>
          <w:b/>
          <w:color w:val="auto"/>
          <w:sz w:val="24"/>
        </w:rPr>
      </w:pPr>
      <w:r>
        <w:rPr>
          <w:rFonts w:asciiTheme="minorEastAsia" w:hAnsiTheme="minorEastAsia" w:eastAsiaTheme="minorEastAsia"/>
          <w:b/>
          <w:color w:val="auto"/>
          <w:sz w:val="24"/>
        </w:rPr>
        <w:t xml:space="preserve">3.5</w:t>
      </w:r>
      <w:r>
        <w:rPr>
          <w:rFonts w:hint="eastAsia" w:asciiTheme="minorEastAsia" w:hAnsiTheme="minorEastAsia" w:eastAsiaTheme="minorEastAsia"/>
          <w:b/>
          <w:color w:val="auto"/>
          <w:sz w:val="24"/>
        </w:rPr>
        <w:t xml:space="preserve">评标内容的保密</w:t>
      </w:r>
      <w:r/>
    </w:p>
    <w:p>
      <w:pPr>
        <w:ind w:firstLine="564"/>
        <w:spacing w:line="440" w:lineRule="exact"/>
        <w:tabs>
          <w:tab w:val="left" w:pos="1288" w:leader="none"/>
          <w:tab w:val="left" w:pos="1365" w:leader="none"/>
        </w:tabs>
        <w:rPr>
          <w:rFonts w:hint="eastAsia" w:asciiTheme="minorEastAsia" w:hAnsiTheme="minorEastAsia" w:eastAsiaTheme="minorEastAsia"/>
          <w:bCs/>
          <w:color w:val="auto"/>
          <w:sz w:val="24"/>
        </w:rPr>
      </w:pPr>
      <w:r>
        <w:rPr>
          <w:rFonts w:asciiTheme="minorEastAsia" w:hAnsiTheme="minorEastAsia" w:eastAsiaTheme="minorEastAsia"/>
          <w:bCs/>
          <w:color w:val="auto"/>
          <w:sz w:val="24"/>
        </w:rPr>
        <w:t xml:space="preserve">3.5</w:t>
      </w:r>
      <w:r>
        <w:rPr>
          <w:rFonts w:hint="eastAsia" w:asciiTheme="minorEastAsia" w:hAnsiTheme="minorEastAsia" w:eastAsiaTheme="minorEastAsia"/>
          <w:bCs/>
          <w:color w:val="auto"/>
          <w:sz w:val="24"/>
        </w:rPr>
        <w:t xml:space="preserve">.1公开开标后，直到宣布授予中标供应商合同为止，凡属于审查、澄清、评价和比较投标的所有资料，有关授予合同的信息都不应向投标供应商或与评标无关的其他人泄露。</w:t>
      </w:r>
      <w:r/>
    </w:p>
    <w:p>
      <w:pPr>
        <w:ind w:firstLine="564"/>
        <w:spacing w:line="440" w:lineRule="exact"/>
        <w:tabs>
          <w:tab w:val="left" w:pos="1288" w:leader="none"/>
          <w:tab w:val="left" w:pos="1365" w:leader="none"/>
        </w:tabs>
        <w:rPr>
          <w:rFonts w:hint="eastAsia" w:asciiTheme="minorEastAsia" w:hAnsiTheme="minorEastAsia" w:eastAsiaTheme="minorEastAsia"/>
          <w:bCs/>
          <w:color w:val="auto"/>
          <w:sz w:val="24"/>
        </w:rPr>
      </w:pPr>
      <w:r>
        <w:rPr>
          <w:rFonts w:asciiTheme="minorEastAsia" w:hAnsiTheme="minorEastAsia" w:eastAsiaTheme="minorEastAsia"/>
          <w:bCs/>
          <w:color w:val="auto"/>
          <w:sz w:val="24"/>
        </w:rPr>
        <w:t xml:space="preserve">3.5</w:t>
      </w:r>
      <w:r>
        <w:rPr>
          <w:rFonts w:hint="eastAsia" w:asciiTheme="minorEastAsia" w:hAnsiTheme="minorEastAsia" w:eastAsiaTheme="minorEastAsia"/>
          <w:bCs/>
          <w:color w:val="auto"/>
          <w:sz w:val="24"/>
        </w:rPr>
        <w:t xml:space="preserve">.2在投标文件的审查、澄清、评价和比较以及授予合同的过程中，投标供应商对采购代理机构和评标委员会成员施加影响的任何行为，都将取消其中标资格。</w:t>
      </w:r>
      <w:r/>
    </w:p>
    <w:p>
      <w:pPr>
        <w:ind w:firstLine="566"/>
        <w:spacing w:line="440" w:lineRule="exact"/>
        <w:tabs>
          <w:tab w:val="left" w:pos="1288" w:leader="none"/>
          <w:tab w:val="left" w:pos="1365" w:leader="none"/>
        </w:tabs>
        <w:rPr>
          <w:rFonts w:hint="eastAsia" w:asciiTheme="minorEastAsia" w:hAnsiTheme="minorEastAsia" w:eastAsiaTheme="minorEastAsia"/>
          <w:b/>
          <w:color w:val="auto"/>
          <w:sz w:val="24"/>
        </w:rPr>
      </w:pPr>
      <w:r>
        <w:rPr>
          <w:rFonts w:asciiTheme="minorEastAsia" w:hAnsiTheme="minorEastAsia" w:eastAsiaTheme="minorEastAsia"/>
          <w:b/>
          <w:color w:val="auto"/>
          <w:sz w:val="24"/>
        </w:rPr>
        <w:t xml:space="preserve">3.6比较与评价</w:t>
      </w:r>
      <w:r/>
    </w:p>
    <w:p>
      <w:pPr>
        <w:ind w:firstLine="564"/>
        <w:spacing w:line="440" w:lineRule="exact"/>
        <w:tabs>
          <w:tab w:val="left" w:pos="1288" w:leader="none"/>
          <w:tab w:val="left" w:pos="1365" w:leader="none"/>
        </w:tabs>
        <w:rPr>
          <w:rFonts w:hint="eastAsia" w:asciiTheme="minorEastAsia" w:hAnsiTheme="minorEastAsia" w:eastAsiaTheme="minorEastAsia"/>
          <w:bCs/>
          <w:color w:val="auto"/>
          <w:sz w:val="24"/>
        </w:rPr>
      </w:pPr>
      <w:r>
        <w:rPr>
          <w:rFonts w:hint="eastAsia" w:asciiTheme="minorEastAsia" w:hAnsiTheme="minorEastAsia" w:eastAsiaTheme="minorEastAsia"/>
          <w:bCs/>
          <w:color w:val="auto"/>
          <w:sz w:val="24"/>
        </w:rPr>
        <w:t xml:space="preserve">3</w:t>
      </w:r>
      <w:r>
        <w:rPr>
          <w:rFonts w:asciiTheme="minorEastAsia" w:hAnsiTheme="minorEastAsia" w:eastAsiaTheme="minorEastAsia"/>
          <w:bCs/>
          <w:color w:val="auto"/>
          <w:sz w:val="24"/>
        </w:rPr>
        <w:t xml:space="preserve">.6.1</w:t>
      </w:r>
      <w:bookmarkStart w:id="94" w:name="_Hlk71664018"/>
      <w:r>
        <w:rPr>
          <w:rFonts w:hint="eastAsia" w:asciiTheme="minorEastAsia" w:hAnsiTheme="minorEastAsia" w:eastAsiaTheme="minorEastAsia"/>
          <w:bCs/>
          <w:color w:val="auto"/>
          <w:sz w:val="24"/>
        </w:rPr>
        <w:t xml:space="preserve">投标文件资格性检查和符合性检查结束后</w:t>
      </w:r>
      <w:bookmarkEnd w:id="94"/>
      <w:r>
        <w:rPr>
          <w:rFonts w:hint="eastAsia" w:asciiTheme="minorEastAsia" w:hAnsiTheme="minorEastAsia" w:eastAsiaTheme="minorEastAsia"/>
          <w:bCs/>
          <w:color w:val="auto"/>
          <w:sz w:val="24"/>
        </w:rPr>
        <w:t xml:space="preserve">，凡属于“</w:t>
      </w:r>
      <w:r>
        <w:rPr>
          <w:rFonts w:hint="eastAsia" w:asciiTheme="minorEastAsia" w:hAnsiTheme="minorEastAsia" w:eastAsiaTheme="minorEastAsia"/>
          <w:b/>
          <w:color w:val="auto"/>
          <w:sz w:val="24"/>
        </w:rPr>
        <w:t xml:space="preserve">（九）无效投标文件的确认</w:t>
      </w:r>
      <w:r>
        <w:rPr>
          <w:rFonts w:hint="eastAsia" w:asciiTheme="minorEastAsia" w:hAnsiTheme="minorEastAsia" w:eastAsiaTheme="minorEastAsia"/>
          <w:bCs/>
          <w:color w:val="auto"/>
          <w:sz w:val="24"/>
        </w:rPr>
        <w:t xml:space="preserve">”的投标文件不进入比较与评价程序。</w:t>
      </w:r>
      <w:r/>
    </w:p>
    <w:p>
      <w:pPr>
        <w:ind w:firstLine="564"/>
        <w:spacing w:line="440" w:lineRule="exact"/>
        <w:tabs>
          <w:tab w:val="left" w:pos="1288" w:leader="none"/>
          <w:tab w:val="left" w:pos="1365" w:leader="none"/>
        </w:tabs>
        <w:rPr>
          <w:rFonts w:hint="eastAsia" w:asciiTheme="minorEastAsia" w:hAnsiTheme="minorEastAsia" w:eastAsiaTheme="minorEastAsia"/>
          <w:bCs/>
          <w:color w:val="auto"/>
          <w:sz w:val="24"/>
        </w:rPr>
      </w:pPr>
      <w:r>
        <w:rPr>
          <w:rFonts w:hint="eastAsia" w:asciiTheme="minorEastAsia" w:hAnsiTheme="minorEastAsia" w:eastAsiaTheme="minorEastAsia"/>
          <w:bCs/>
          <w:color w:val="auto"/>
          <w:sz w:val="24"/>
        </w:rPr>
        <w:t xml:space="preserve">3</w:t>
      </w:r>
      <w:r>
        <w:rPr>
          <w:rFonts w:asciiTheme="minorEastAsia" w:hAnsiTheme="minorEastAsia" w:eastAsiaTheme="minorEastAsia"/>
          <w:bCs/>
          <w:color w:val="auto"/>
          <w:sz w:val="24"/>
        </w:rPr>
        <w:t xml:space="preserve">.6.2</w:t>
      </w:r>
      <w:r>
        <w:rPr>
          <w:rFonts w:hint="eastAsia" w:asciiTheme="minorEastAsia" w:hAnsiTheme="minorEastAsia" w:eastAsiaTheme="minorEastAsia"/>
          <w:bCs/>
          <w:color w:val="auto"/>
          <w:sz w:val="24"/>
        </w:rPr>
        <w:t xml:space="preserve">经评审有效的投标文件按招标文件中规定的评标方法和标准，由评标委员会进行比较与评价。</w:t>
      </w:r>
      <w:r/>
    </w:p>
    <w:p>
      <w:pPr>
        <w:ind w:firstLine="564"/>
        <w:spacing w:line="440" w:lineRule="exact"/>
        <w:tabs>
          <w:tab w:val="left" w:pos="1288" w:leader="none"/>
          <w:tab w:val="left" w:pos="1365" w:leader="none"/>
        </w:tabs>
        <w:rPr>
          <w:rFonts w:hint="eastAsia" w:asciiTheme="minorEastAsia" w:hAnsiTheme="minorEastAsia" w:eastAsiaTheme="minorEastAsia"/>
          <w:bCs/>
          <w:color w:val="auto"/>
          <w:sz w:val="24"/>
        </w:rPr>
      </w:pPr>
      <w:r>
        <w:rPr>
          <w:rFonts w:asciiTheme="minorEastAsia" w:hAnsiTheme="minorEastAsia" w:eastAsiaTheme="minorEastAsia"/>
          <w:bCs/>
          <w:color w:val="auto"/>
          <w:sz w:val="24"/>
        </w:rPr>
        <w:t xml:space="preserve">3.6</w:t>
      </w:r>
      <w:r>
        <w:rPr>
          <w:rFonts w:hint="eastAsia" w:asciiTheme="minorEastAsia" w:hAnsiTheme="minorEastAsia" w:eastAsiaTheme="minorEastAsia"/>
          <w:bCs/>
          <w:color w:val="auto"/>
          <w:sz w:val="24"/>
        </w:rPr>
        <w:t xml:space="preserve">.3评审全部结束后，由工作人员在公证或监督下（如有），汇总各投标供应商商务标和技术标得分，确定各投标供应商总分和最终排序。</w:t>
      </w:r>
      <w:r/>
    </w:p>
    <w:p>
      <w:pPr>
        <w:ind w:firstLine="602"/>
        <w:spacing w:line="440" w:lineRule="exact"/>
        <w:tabs>
          <w:tab w:val="left" w:pos="1288" w:leader="none"/>
          <w:tab w:val="left" w:pos="1365" w:leader="none"/>
        </w:tabs>
        <w:rPr>
          <w:rFonts w:hint="eastAsia" w:asciiTheme="minorEastAsia" w:hAnsiTheme="minorEastAsia" w:eastAsiaTheme="minorEastAsia"/>
          <w:b/>
          <w:color w:val="auto"/>
          <w:sz w:val="24"/>
        </w:rPr>
      </w:pPr>
      <w:r>
        <w:rPr>
          <w:rFonts w:asciiTheme="minorEastAsia" w:hAnsiTheme="minorEastAsia" w:eastAsiaTheme="minorEastAsia"/>
          <w:b/>
          <w:color w:val="auto"/>
          <w:sz w:val="24"/>
        </w:rPr>
        <w:t xml:space="preserve">4</w:t>
      </w:r>
      <w:r>
        <w:rPr>
          <w:rFonts w:hint="eastAsia" w:asciiTheme="minorEastAsia" w:hAnsiTheme="minorEastAsia" w:eastAsiaTheme="minorEastAsia"/>
          <w:b/>
          <w:color w:val="auto"/>
          <w:sz w:val="24"/>
        </w:rPr>
        <w:t xml:space="preserve">.评标方法</w:t>
      </w:r>
      <w:r/>
    </w:p>
    <w:p>
      <w:pPr>
        <w:ind w:firstLine="600"/>
        <w:spacing w:line="440" w:lineRule="exact"/>
        <w:tabs>
          <w:tab w:val="left" w:pos="1288" w:leader="none"/>
          <w:tab w:val="left" w:pos="1365" w:leader="none"/>
        </w:tabs>
        <w:rPr>
          <w:rFonts w:hint="eastAsia" w:asciiTheme="minorEastAsia" w:hAnsiTheme="minorEastAsia" w:eastAsiaTheme="minorEastAsia"/>
          <w:bCs/>
          <w:color w:val="auto"/>
          <w:sz w:val="24"/>
        </w:rPr>
      </w:pPr>
      <w:r>
        <w:rPr>
          <w:rFonts w:hint="eastAsia" w:asciiTheme="minorEastAsia" w:hAnsiTheme="minorEastAsia" w:eastAsiaTheme="minorEastAsia"/>
          <w:bCs/>
          <w:color w:val="auto"/>
          <w:sz w:val="24"/>
        </w:rPr>
        <w:t xml:space="preserve">4</w:t>
      </w:r>
      <w:r>
        <w:rPr>
          <w:rFonts w:asciiTheme="minorEastAsia" w:hAnsiTheme="minorEastAsia" w:eastAsiaTheme="minorEastAsia"/>
          <w:bCs/>
          <w:color w:val="auto"/>
          <w:sz w:val="24"/>
        </w:rPr>
        <w:t xml:space="preserve">.1</w:t>
      </w:r>
      <w:r>
        <w:rPr>
          <w:rFonts w:hint="eastAsia" w:asciiTheme="minorEastAsia" w:hAnsiTheme="minorEastAsia" w:eastAsiaTheme="minorEastAsia"/>
          <w:bCs/>
          <w:color w:val="auto"/>
          <w:sz w:val="24"/>
        </w:rPr>
        <w:t xml:space="preserve">投标供应商通过资格性检查和符合性检查的，方可进入比较与评价程序。</w:t>
      </w:r>
      <w:r/>
    </w:p>
    <w:p>
      <w:pPr>
        <w:ind w:firstLine="600"/>
        <w:spacing w:line="440" w:lineRule="exact"/>
        <w:tabs>
          <w:tab w:val="left" w:pos="1288" w:leader="none"/>
          <w:tab w:val="left" w:pos="1365" w:leader="none"/>
        </w:tabs>
        <w:rPr>
          <w:rFonts w:hint="eastAsia" w:asciiTheme="minorEastAsia" w:hAnsiTheme="minorEastAsia" w:eastAsiaTheme="minorEastAsia"/>
          <w:bCs/>
          <w:color w:val="auto"/>
          <w:sz w:val="24"/>
        </w:rPr>
      </w:pPr>
      <w:r>
        <w:rPr>
          <w:rFonts w:hint="eastAsia" w:asciiTheme="minorEastAsia" w:hAnsiTheme="minorEastAsia" w:eastAsiaTheme="minorEastAsia"/>
          <w:bCs/>
          <w:color w:val="auto"/>
          <w:sz w:val="24"/>
        </w:rPr>
        <w:t xml:space="preserve">4</w:t>
      </w:r>
      <w:r>
        <w:rPr>
          <w:rFonts w:asciiTheme="minorEastAsia" w:hAnsiTheme="minorEastAsia" w:eastAsiaTheme="minorEastAsia"/>
          <w:bCs/>
          <w:color w:val="auto"/>
          <w:sz w:val="24"/>
        </w:rPr>
        <w:t xml:space="preserve">.2</w:t>
      </w:r>
      <w:r>
        <w:rPr>
          <w:rFonts w:hint="eastAsia" w:asciiTheme="minorEastAsia" w:hAnsiTheme="minorEastAsia" w:eastAsiaTheme="minorEastAsia"/>
          <w:bCs/>
          <w:color w:val="auto"/>
          <w:sz w:val="24"/>
        </w:rPr>
        <w:t xml:space="preserve">比较与评价采用综合评分法（计分均保留2位小数）。</w:t>
      </w:r>
      <w:r/>
    </w:p>
    <w:p>
      <w:pPr>
        <w:ind w:firstLine="600"/>
        <w:spacing w:line="440" w:lineRule="exact"/>
        <w:tabs>
          <w:tab w:val="left" w:pos="1288" w:leader="none"/>
          <w:tab w:val="left" w:pos="1365" w:leader="none"/>
        </w:tabs>
        <w:rPr>
          <w:rFonts w:hint="eastAsia" w:asciiTheme="minorEastAsia" w:hAnsiTheme="minorEastAsia" w:eastAsiaTheme="minorEastAsia"/>
          <w:bCs/>
          <w:color w:val="auto"/>
          <w:sz w:val="24"/>
        </w:rPr>
      </w:pPr>
      <w:r>
        <w:rPr>
          <w:rFonts w:hint="eastAsia" w:asciiTheme="minorEastAsia" w:hAnsiTheme="minorEastAsia" w:eastAsiaTheme="minorEastAsia"/>
          <w:bCs/>
          <w:color w:val="auto"/>
          <w:sz w:val="24"/>
        </w:rPr>
        <w:t xml:space="preserve">评标委员会遵循公平、公正、择优原则，独立按照评分标准分别评定投标供应商的分值；各投标供应商的评审后得分为各评委所评定分值的平均值，并按高低顺序排列。得分相同的，按投标报价由低到高顺序排列，得分且投标报价相同的并列。</w:t>
      </w:r>
      <w:r/>
    </w:p>
    <w:p>
      <w:pPr>
        <w:ind w:firstLine="600"/>
        <w:spacing w:line="440" w:lineRule="exact"/>
        <w:tabs>
          <w:tab w:val="left" w:pos="1288" w:leader="none"/>
          <w:tab w:val="left" w:pos="1365" w:leader="none"/>
        </w:tabs>
        <w:rPr>
          <w:rFonts w:hint="eastAsia" w:asciiTheme="minorEastAsia" w:hAnsiTheme="minorEastAsia" w:eastAsiaTheme="minorEastAsia"/>
          <w:bCs/>
          <w:color w:val="auto"/>
          <w:sz w:val="24"/>
        </w:rPr>
      </w:pPr>
      <w:r>
        <w:rPr>
          <w:rFonts w:hint="eastAsia" w:asciiTheme="minorEastAsia" w:hAnsiTheme="minorEastAsia" w:eastAsiaTheme="minorEastAsia"/>
          <w:bCs/>
          <w:color w:val="auto"/>
          <w:sz w:val="24"/>
        </w:rPr>
        <w:t xml:space="preserve">在最大限度满足招标文件实质性要</w:t>
      </w:r>
      <w:r>
        <w:rPr>
          <w:rFonts w:hint="eastAsia" w:asciiTheme="minorEastAsia" w:hAnsiTheme="minorEastAsia" w:eastAsiaTheme="minorEastAsia"/>
          <w:bCs/>
          <w:color w:val="auto"/>
          <w:sz w:val="24"/>
          <w:lang w:eastAsia="zh-CN"/>
        </w:rPr>
        <w:t xml:space="preserve">求的</w:t>
      </w:r>
      <w:r>
        <w:rPr>
          <w:rFonts w:hint="eastAsia" w:asciiTheme="minorEastAsia" w:hAnsiTheme="minorEastAsia" w:eastAsiaTheme="minorEastAsia"/>
          <w:bCs/>
          <w:color w:val="auto"/>
          <w:sz w:val="24"/>
        </w:rPr>
        <w:t xml:space="preserve">前提下，按照招标文件中明确的价格、技术、财务状况、信誉、业绩、服务等因素和评分标准，对每个供应商进行综合评审后，投标文件满足招标文件全部实质性要求，且按照评审因素的量化指标评审得分第一名的供应商</w:t>
      </w:r>
      <w:r>
        <w:rPr>
          <w:rFonts w:hint="eastAsia" w:asciiTheme="minorEastAsia" w:hAnsiTheme="minorEastAsia" w:eastAsiaTheme="minorEastAsia"/>
          <w:bCs/>
          <w:color w:val="auto"/>
          <w:sz w:val="24"/>
          <w:lang w:eastAsia="zh-CN"/>
        </w:rPr>
        <w:t xml:space="preserve">，作</w:t>
      </w:r>
      <w:r>
        <w:rPr>
          <w:rFonts w:hint="eastAsia" w:asciiTheme="minorEastAsia" w:hAnsiTheme="minorEastAsia" w:eastAsiaTheme="minorEastAsia"/>
          <w:bCs/>
          <w:color w:val="auto"/>
          <w:sz w:val="24"/>
        </w:rPr>
        <w:t xml:space="preserve">为第一中标候选供应商。</w:t>
      </w:r>
      <w:r/>
    </w:p>
    <w:p>
      <w:pPr>
        <w:ind w:firstLine="600"/>
        <w:spacing w:line="440" w:lineRule="exact"/>
        <w:tabs>
          <w:tab w:val="left" w:pos="1288" w:leader="none"/>
          <w:tab w:val="left" w:pos="1365" w:leader="none"/>
        </w:tabs>
        <w:rPr>
          <w:rFonts w:hint="eastAsia" w:asciiTheme="minorEastAsia" w:hAnsiTheme="minorEastAsia" w:eastAsiaTheme="minorEastAsia"/>
          <w:bCs/>
          <w:color w:val="auto"/>
          <w:sz w:val="24"/>
        </w:rPr>
      </w:pPr>
      <w:r>
        <w:rPr>
          <w:rFonts w:hint="eastAsia" w:asciiTheme="minorEastAsia" w:hAnsiTheme="minorEastAsia" w:eastAsiaTheme="minorEastAsia"/>
          <w:bCs/>
          <w:color w:val="auto"/>
          <w:sz w:val="24"/>
        </w:rPr>
        <w:t xml:space="preserve">如投标供应商提供虚假材料，将按“政府采购法”相关规定处理并由政府监管部门给予严肃处理。</w:t>
      </w:r>
      <w:r/>
    </w:p>
    <w:p>
      <w:pPr>
        <w:ind w:firstLine="482"/>
        <w:spacing w:line="440" w:lineRule="exact"/>
        <w:tabs>
          <w:tab w:val="left" w:pos="945" w:leader="none"/>
        </w:tabs>
        <w:rPr>
          <w:rFonts w:hint="eastAsia" w:ascii="宋体" w:hAnsi="宋体"/>
          <w:b/>
          <w:color w:val="auto"/>
          <w:sz w:val="24"/>
          <w:szCs w:val="24"/>
        </w:rPr>
        <w:outlineLvl w:val="0"/>
      </w:pPr>
      <w:r/>
      <w:bookmarkStart w:id="95" w:name="_Toc116946316"/>
      <w:r/>
      <w:bookmarkStart w:id="96" w:name="_Toc98277359"/>
      <w:r>
        <w:rPr>
          <w:rFonts w:ascii="宋体" w:hAnsi="宋体"/>
          <w:b/>
          <w:color w:val="auto"/>
          <w:sz w:val="24"/>
          <w:szCs w:val="24"/>
        </w:rPr>
        <w:t xml:space="preserve">5</w:t>
      </w:r>
      <w:r>
        <w:rPr>
          <w:rFonts w:hint="eastAsia" w:ascii="宋体" w:hAnsi="宋体"/>
          <w:b/>
          <w:color w:val="auto"/>
          <w:sz w:val="24"/>
          <w:szCs w:val="24"/>
        </w:rPr>
        <w:t xml:space="preserve">.评分标准</w:t>
      </w:r>
      <w:bookmarkEnd w:id="9"/>
      <w:r/>
      <w:bookmarkEnd w:id="10"/>
      <w:r/>
      <w:bookmarkEnd w:id="95"/>
      <w:r/>
      <w:bookmarkEnd w:id="96"/>
      <w:r/>
      <w:r/>
    </w:p>
    <w:p>
      <w:pPr>
        <w:ind w:firstLine="480"/>
        <w:spacing w:line="440" w:lineRule="exact"/>
        <w:rPr>
          <w:rFonts w:hint="eastAsia" w:asciiTheme="minorEastAsia" w:hAnsiTheme="minorEastAsia" w:eastAsiaTheme="minorEastAsia"/>
          <w:color w:val="auto"/>
          <w:sz w:val="24"/>
          <w:szCs w:val="24"/>
        </w:rPr>
      </w:pPr>
      <w:r>
        <w:rPr>
          <w:rFonts w:asciiTheme="minorEastAsia" w:hAnsiTheme="minorEastAsia" w:eastAsiaTheme="minorEastAsia"/>
          <w:color w:val="auto"/>
          <w:sz w:val="24"/>
          <w:szCs w:val="24"/>
        </w:rPr>
        <w:t xml:space="preserve">5</w:t>
      </w:r>
      <w:r>
        <w:rPr>
          <w:rFonts w:hint="eastAsia" w:asciiTheme="minorEastAsia" w:hAnsiTheme="minorEastAsia" w:eastAsiaTheme="minorEastAsia"/>
          <w:color w:val="auto"/>
          <w:sz w:val="24"/>
          <w:szCs w:val="24"/>
        </w:rPr>
        <w:t xml:space="preserve">.1综合评分法满分为100分，计分均保留2位小数。</w:t>
      </w:r>
      <w:r/>
    </w:p>
    <w:p>
      <w:pPr>
        <w:ind w:firstLine="482"/>
        <w:spacing w:line="440" w:lineRule="exact"/>
        <w:rPr>
          <w:rFonts w:hint="eastAsia" w:asciiTheme="minorEastAsia" w:hAnsiTheme="minorEastAsia" w:eastAsiaTheme="minorEastAsia"/>
          <w:b/>
          <w:bCs/>
          <w:color w:val="auto"/>
          <w:sz w:val="24"/>
          <w:szCs w:val="24"/>
          <w:highlight w:val="none"/>
        </w:rPr>
      </w:pPr>
      <w:r/>
      <w:bookmarkStart w:id="97" w:name="_Hlk47984059"/>
      <w:r>
        <w:rPr>
          <w:rFonts w:asciiTheme="minorEastAsia" w:hAnsiTheme="minorEastAsia" w:eastAsiaTheme="minorEastAsia"/>
          <w:b/>
          <w:bCs/>
          <w:color w:val="auto"/>
          <w:sz w:val="24"/>
          <w:szCs w:val="24"/>
        </w:rPr>
        <w:t xml:space="preserve">5</w:t>
      </w:r>
      <w:r>
        <w:rPr>
          <w:rFonts w:hint="eastAsia" w:asciiTheme="minorEastAsia" w:hAnsiTheme="minorEastAsia" w:eastAsiaTheme="minorEastAsia"/>
          <w:b/>
          <w:bCs/>
          <w:color w:val="auto"/>
          <w:sz w:val="24"/>
          <w:szCs w:val="24"/>
        </w:rPr>
        <w:t xml:space="preserve">.2评分项目</w:t>
      </w:r>
      <w:r>
        <w:rPr>
          <w:rFonts w:hint="eastAsia" w:asciiTheme="minorEastAsia" w:hAnsiTheme="minorEastAsia" w:eastAsiaTheme="minorEastAsia"/>
          <w:b/>
          <w:bCs/>
          <w:color w:val="auto"/>
          <w:sz w:val="24"/>
          <w:szCs w:val="24"/>
          <w:highlight w:val="none"/>
        </w:rPr>
        <w:t xml:space="preserve">及分值</w:t>
      </w:r>
      <w:bookmarkEnd w:id="97"/>
      <w:r/>
      <w:r/>
    </w:p>
    <w:p>
      <w:pPr>
        <w:ind w:firstLine="482"/>
        <w:spacing w:line="440" w:lineRule="exact"/>
        <w:tabs>
          <w:tab w:val="left" w:pos="1288" w:leader="none"/>
        </w:tabs>
        <w:rPr>
          <w:rFonts w:hint="eastAsia" w:ascii="宋体" w:hAnsi="宋体" w:eastAsia="宋体" w:cs="Times New Roman"/>
          <w:b/>
          <w:bCs/>
          <w:sz w:val="24"/>
          <w:szCs w:val="20"/>
          <w14:ligatures w14:val="none"/>
        </w:rPr>
      </w:pPr>
      <w:r>
        <w:rPr>
          <w:rFonts w:hint="eastAsia" w:ascii="宋体" w:hAnsi="宋体" w:eastAsia="宋体" w:cs="Times New Roman"/>
          <w:b/>
          <w:bCs/>
          <w:sz w:val="24"/>
          <w:szCs w:val="20"/>
          <w14:ligatures w14:val="none"/>
        </w:rPr>
        <w:t xml:space="preserve">（一）价格分             2</w:t>
      </w:r>
      <w:r>
        <w:rPr>
          <w:rFonts w:hint="eastAsia" w:ascii="宋体" w:hAnsi="宋体" w:cs="Times New Roman"/>
          <w:b/>
          <w:bCs/>
          <w:sz w:val="24"/>
          <w:szCs w:val="20"/>
          <w:lang w:val="en-US" w:eastAsia="zh-CN"/>
          <w14:ligatures w14:val="none"/>
        </w:rPr>
        <w:t xml:space="preserve">0</w:t>
      </w:r>
      <w:r>
        <w:rPr>
          <w:rFonts w:hint="eastAsia" w:ascii="宋体" w:hAnsi="宋体" w:eastAsia="宋体" w:cs="Times New Roman"/>
          <w:b/>
          <w:bCs/>
          <w:sz w:val="24"/>
          <w:szCs w:val="20"/>
          <w14:ligatures w14:val="none"/>
        </w:rPr>
        <w:t xml:space="preserve">分</w:t>
      </w:r>
      <w:r/>
    </w:p>
    <w:p>
      <w:pPr>
        <w:ind w:firstLine="482"/>
        <w:spacing w:line="440" w:lineRule="exact"/>
        <w:tabs>
          <w:tab w:val="left" w:pos="1288" w:leader="none"/>
        </w:tabs>
        <w:rPr>
          <w:rFonts w:hint="eastAsia" w:ascii="宋体" w:hAnsi="宋体" w:eastAsia="宋体" w:cs="Times New Roman"/>
          <w:b/>
          <w:bCs/>
          <w:sz w:val="24"/>
          <w:szCs w:val="20"/>
          <w14:ligatures w14:val="none"/>
        </w:rPr>
      </w:pPr>
      <w:r>
        <w:rPr>
          <w:rFonts w:hint="eastAsia" w:ascii="宋体" w:hAnsi="宋体" w:eastAsia="宋体" w:cs="Times New Roman"/>
          <w:b/>
          <w:bCs/>
          <w:sz w:val="24"/>
          <w:szCs w:val="20"/>
          <w14:ligatures w14:val="none"/>
        </w:rPr>
        <w:t xml:space="preserve">（二）商务资信分         2</w:t>
      </w:r>
      <w:r>
        <w:rPr>
          <w:rFonts w:hint="eastAsia" w:ascii="宋体" w:hAnsi="宋体" w:cs="Times New Roman"/>
          <w:b/>
          <w:bCs/>
          <w:sz w:val="24"/>
          <w:szCs w:val="20"/>
          <w:lang w:val="en-US" w:eastAsia="zh-CN"/>
          <w14:ligatures w14:val="none"/>
        </w:rPr>
        <w:t xml:space="preserve">0</w:t>
      </w:r>
      <w:r>
        <w:rPr>
          <w:rFonts w:hint="eastAsia" w:ascii="宋体" w:hAnsi="宋体" w:eastAsia="宋体" w:cs="Times New Roman"/>
          <w:b/>
          <w:bCs/>
          <w:sz w:val="24"/>
          <w:szCs w:val="20"/>
          <w14:ligatures w14:val="none"/>
        </w:rPr>
        <w:t xml:space="preserve">分</w:t>
      </w:r>
      <w:r/>
    </w:p>
    <w:p>
      <w:pPr>
        <w:ind w:firstLine="482"/>
        <w:spacing w:line="440" w:lineRule="exact"/>
        <w:tabs>
          <w:tab w:val="left" w:pos="1288" w:leader="none"/>
        </w:tabs>
        <w:rPr>
          <w:rFonts w:hint="eastAsia" w:ascii="宋体" w:hAnsi="宋体" w:eastAsia="宋体" w:cs="Times New Roman"/>
          <w:b/>
          <w:bCs/>
          <w:sz w:val="24"/>
          <w:szCs w:val="20"/>
          <w14:ligatures w14:val="none"/>
        </w:rPr>
      </w:pPr>
      <w:r>
        <w:rPr>
          <w:rFonts w:hint="eastAsia" w:ascii="宋体" w:hAnsi="宋体" w:eastAsia="宋体" w:cs="Times New Roman"/>
          <w:b/>
          <w:bCs/>
          <w:sz w:val="24"/>
          <w:szCs w:val="20"/>
          <w14:ligatures w14:val="none"/>
        </w:rPr>
        <w:t xml:space="preserve">（三）技术分</w:t>
      </w:r>
      <w:r>
        <w:rPr>
          <w:rFonts w:hint="eastAsia" w:ascii="宋体" w:hAnsi="宋体" w:cs="Times New Roman"/>
          <w:b/>
          <w:bCs/>
          <w:sz w:val="24"/>
          <w:szCs w:val="20"/>
          <w:lang w:val="en-US" w:eastAsia="zh-CN"/>
          <w14:ligatures w14:val="none"/>
        </w:rPr>
        <w:t xml:space="preserve">        </w:t>
      </w:r>
      <w:r>
        <w:rPr>
          <w:rFonts w:hint="eastAsia" w:ascii="宋体" w:hAnsi="宋体" w:eastAsia="宋体" w:cs="Times New Roman"/>
          <w:b/>
          <w:bCs/>
          <w:sz w:val="24"/>
          <w:szCs w:val="20"/>
          <w14:ligatures w14:val="none"/>
        </w:rPr>
        <w:t xml:space="preserve">   </w:t>
      </w:r>
      <w:r>
        <w:rPr>
          <w:rFonts w:hint="eastAsia" w:ascii="宋体" w:hAnsi="宋体" w:cs="Times New Roman"/>
          <w:b/>
          <w:bCs/>
          <w:sz w:val="24"/>
          <w:szCs w:val="20"/>
          <w:lang w:val="en-US" w:eastAsia="zh-CN"/>
          <w14:ligatures w14:val="none"/>
        </w:rPr>
        <w:t xml:space="preserve"> </w:t>
      </w:r>
      <w:r>
        <w:rPr>
          <w:rFonts w:hint="eastAsia" w:ascii="宋体" w:hAnsi="宋体" w:eastAsia="宋体" w:cs="Times New Roman"/>
          <w:b/>
          <w:bCs/>
          <w:sz w:val="24"/>
          <w:szCs w:val="20"/>
          <w14:ligatures w14:val="none"/>
        </w:rPr>
        <w:t xml:space="preserve"> </w:t>
      </w:r>
      <w:r>
        <w:rPr>
          <w:rFonts w:hint="eastAsia" w:ascii="宋体" w:hAnsi="宋体" w:cs="Times New Roman"/>
          <w:b/>
          <w:bCs/>
          <w:sz w:val="24"/>
          <w:szCs w:val="20"/>
          <w:lang w:val="en-US" w:eastAsia="zh-CN"/>
          <w14:ligatures w14:val="none"/>
        </w:rPr>
        <w:t xml:space="preserve">6</w:t>
      </w:r>
      <w:r>
        <w:rPr>
          <w:rFonts w:hint="eastAsia" w:ascii="宋体" w:hAnsi="宋体" w:eastAsia="宋体" w:cs="Times New Roman"/>
          <w:b/>
          <w:bCs/>
          <w:sz w:val="24"/>
          <w:szCs w:val="20"/>
          <w14:ligatures w14:val="none"/>
        </w:rPr>
        <w:t xml:space="preserve">0分</w:t>
      </w:r>
      <w:r/>
    </w:p>
    <w:p>
      <w:pPr>
        <w:ind w:firstLine="482"/>
        <w:spacing w:line="440" w:lineRule="exact"/>
        <w:tabs>
          <w:tab w:val="left" w:pos="1288" w:leader="none"/>
        </w:tabs>
        <w:rPr>
          <w:rFonts w:hint="eastAsia" w:ascii="宋体" w:hAnsi="宋体" w:eastAsia="宋体" w:cs="Times New Roman"/>
          <w:b/>
          <w:bCs/>
          <w:sz w:val="24"/>
          <w:szCs w:val="20"/>
          <w14:ligatures w14:val="none"/>
        </w:rPr>
      </w:pPr>
      <w:r>
        <w:rPr>
          <w:rFonts w:hint="eastAsia" w:ascii="宋体" w:hAnsi="宋体" w:cs="Times New Roman"/>
          <w:b/>
          <w:bCs/>
          <w:sz w:val="24"/>
          <w:szCs w:val="20"/>
          <w:lang w:val="en-US" w:eastAsia="zh-CN"/>
          <w14:ligatures w14:val="none"/>
        </w:rPr>
        <w:t xml:space="preserve">5.</w:t>
      </w:r>
      <w:r>
        <w:rPr>
          <w:rFonts w:hint="eastAsia" w:ascii="宋体" w:hAnsi="宋体" w:eastAsia="宋体" w:cs="Times New Roman"/>
          <w:b/>
          <w:bCs/>
          <w:sz w:val="24"/>
          <w:szCs w:val="20"/>
          <w14:ligatures w14:val="none"/>
        </w:rPr>
        <w:t xml:space="preserve">3各项评分标准</w:t>
      </w:r>
      <w:r/>
    </w:p>
    <w:tbl>
      <w:tblPr>
        <w:tblStyle w:val="840"/>
        <w:tblW w:w="529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45"/>
        <w:gridCol w:w="1758"/>
        <w:gridCol w:w="783"/>
        <w:gridCol w:w="7266"/>
      </w:tblGrid>
      <w:tr>
        <w:trPr>
          <w:jc w:val="center"/>
          <w:trHeight w:val="23"/>
        </w:trPr>
        <w:tc>
          <w:tcPr>
            <w:tcBorders>
              <w:top w:val="single" w:color="auto" w:sz="4" w:space="0"/>
              <w:left w:val="single" w:color="auto" w:sz="4" w:space="0"/>
              <w:bottom w:val="single" w:color="auto" w:sz="4" w:space="0"/>
              <w:right w:val="single" w:color="auto" w:sz="4" w:space="0"/>
            </w:tcBorders>
            <w:tcW w:w="353" w:type="pct"/>
            <w:vAlign w:val="center"/>
            <w:textDirection w:val="lrTb"/>
            <w:noWrap w:val="false"/>
          </w:tcPr>
          <w:p>
            <w:pPr>
              <w:ind w:left="0" w:right="0"/>
              <w:jc w:val="center"/>
              <w:keepLines w:val="0"/>
              <w:keepNext w:val="0"/>
              <w:pageBreakBefore w:val="0"/>
              <w:spacing w:before="0" w:beforeAutospacing="0" w:after="0" w:afterAutospacing="0" w:line="340" w:lineRule="exact"/>
              <w:rPr>
                <w:rFonts w:hint="eastAsia" w:ascii="宋体" w:hAnsi="宋体" w:eastAsia="宋体" w:cs="宋体"/>
                <w:b/>
                <w:bCs/>
                <w:color w:val="auto"/>
                <w:sz w:val="22"/>
                <w:szCs w:val="22"/>
                <w14:ligatures w14:val="none"/>
              </w:rPr>
              <w:suppressLineNumbers w:val="0"/>
            </w:pPr>
            <w:r>
              <w:rPr>
                <w:rFonts w:hint="eastAsia" w:ascii="宋体" w:hAnsi="宋体" w:eastAsia="宋体" w:cs="宋体"/>
                <w:b/>
                <w:bCs/>
                <w:color w:val="auto"/>
                <w:sz w:val="22"/>
                <w:szCs w:val="22"/>
                <w14:ligatures w14:val="none"/>
              </w:rPr>
              <w:t xml:space="preserve">序号</w:t>
            </w:r>
            <w:r/>
          </w:p>
        </w:tc>
        <w:tc>
          <w:tcPr>
            <w:tcBorders>
              <w:top w:val="single" w:color="auto" w:sz="4" w:space="0"/>
              <w:left w:val="single" w:color="auto" w:sz="4" w:space="0"/>
              <w:bottom w:val="single" w:color="auto" w:sz="4" w:space="0"/>
              <w:right w:val="single" w:color="auto" w:sz="4" w:space="0"/>
            </w:tcBorders>
            <w:tcW w:w="833" w:type="pct"/>
            <w:vAlign w:val="center"/>
            <w:textDirection w:val="lrTb"/>
            <w:noWrap w:val="false"/>
          </w:tcPr>
          <w:p>
            <w:pPr>
              <w:ind w:left="0" w:right="0"/>
              <w:jc w:val="center"/>
              <w:keepLines w:val="0"/>
              <w:keepNext w:val="0"/>
              <w:pageBreakBefore w:val="0"/>
              <w:spacing w:before="0" w:beforeAutospacing="0" w:after="0" w:afterAutospacing="0" w:line="340" w:lineRule="exact"/>
              <w:rPr>
                <w:rFonts w:hint="eastAsia" w:ascii="宋体" w:hAnsi="宋体" w:eastAsia="宋体" w:cs="宋体"/>
                <w:b/>
                <w:bCs/>
                <w:color w:val="auto"/>
                <w:sz w:val="22"/>
                <w:szCs w:val="22"/>
                <w14:ligatures w14:val="none"/>
              </w:rPr>
              <w:suppressLineNumbers w:val="0"/>
            </w:pPr>
            <w:r>
              <w:rPr>
                <w:rFonts w:hint="eastAsia" w:ascii="宋体" w:hAnsi="宋体" w:eastAsia="宋体" w:cs="宋体"/>
                <w:b/>
                <w:bCs/>
                <w:color w:val="auto"/>
                <w:sz w:val="22"/>
                <w:szCs w:val="22"/>
                <w14:ligatures w14:val="none"/>
              </w:rPr>
              <w:t xml:space="preserve">评审项目</w:t>
            </w:r>
            <w:r/>
          </w:p>
        </w:tc>
        <w:tc>
          <w:tcPr>
            <w:tcBorders>
              <w:top w:val="single" w:color="auto" w:sz="4" w:space="0"/>
              <w:left w:val="single" w:color="auto" w:sz="4" w:space="0"/>
              <w:bottom w:val="single" w:color="auto" w:sz="4" w:space="0"/>
              <w:right w:val="single" w:color="auto" w:sz="4" w:space="0"/>
            </w:tcBorders>
            <w:tcW w:w="371" w:type="pct"/>
            <w:vAlign w:val="center"/>
            <w:textDirection w:val="lrTb"/>
            <w:noWrap w:val="false"/>
          </w:tcPr>
          <w:p>
            <w:pPr>
              <w:ind w:left="0" w:right="0"/>
              <w:jc w:val="center"/>
              <w:keepLines w:val="0"/>
              <w:keepNext w:val="0"/>
              <w:pageBreakBefore w:val="0"/>
              <w:spacing w:before="0" w:beforeAutospacing="0" w:after="0" w:afterAutospacing="0" w:line="340" w:lineRule="exact"/>
              <w:rPr>
                <w:rFonts w:hint="eastAsia" w:ascii="宋体" w:hAnsi="宋体" w:eastAsia="宋体" w:cs="宋体"/>
                <w:b/>
                <w:bCs/>
                <w:color w:val="auto"/>
                <w:sz w:val="22"/>
                <w:szCs w:val="22"/>
                <w14:ligatures w14:val="none"/>
              </w:rPr>
              <w:suppressLineNumbers w:val="0"/>
            </w:pPr>
            <w:r>
              <w:rPr>
                <w:rFonts w:hint="eastAsia" w:ascii="宋体" w:hAnsi="宋体" w:eastAsia="宋体" w:cs="宋体"/>
                <w:b/>
                <w:bCs/>
                <w:color w:val="auto"/>
                <w:sz w:val="22"/>
                <w:szCs w:val="22"/>
                <w14:ligatures w14:val="none"/>
              </w:rPr>
              <w:t xml:space="preserve">分值</w:t>
            </w:r>
            <w:r/>
          </w:p>
        </w:tc>
        <w:tc>
          <w:tcPr>
            <w:tcBorders>
              <w:top w:val="single" w:color="auto" w:sz="4" w:space="0"/>
              <w:left w:val="single" w:color="auto" w:sz="4" w:space="0"/>
              <w:bottom w:val="single" w:color="auto" w:sz="4" w:space="0"/>
              <w:right w:val="single" w:color="auto" w:sz="4" w:space="0"/>
            </w:tcBorders>
            <w:tcW w:w="3442" w:type="pct"/>
            <w:vAlign w:val="center"/>
            <w:textDirection w:val="lrTb"/>
            <w:noWrap w:val="false"/>
          </w:tcPr>
          <w:p>
            <w:pPr>
              <w:ind w:left="0" w:right="0"/>
              <w:jc w:val="center"/>
              <w:keepLines w:val="0"/>
              <w:keepNext w:val="0"/>
              <w:pageBreakBefore w:val="0"/>
              <w:spacing w:before="0" w:beforeAutospacing="0" w:after="0" w:afterAutospacing="0" w:line="340" w:lineRule="exact"/>
              <w:rPr>
                <w:rFonts w:hint="eastAsia" w:ascii="宋体" w:hAnsi="宋体" w:eastAsia="宋体" w:cs="宋体"/>
                <w:b/>
                <w:bCs/>
                <w:color w:val="auto"/>
                <w:sz w:val="22"/>
                <w:szCs w:val="22"/>
                <w14:ligatures w14:val="none"/>
              </w:rPr>
              <w:suppressLineNumbers w:val="0"/>
            </w:pPr>
            <w:r>
              <w:rPr>
                <w:rFonts w:hint="eastAsia" w:ascii="宋体" w:hAnsi="宋体" w:eastAsia="宋体" w:cs="宋体"/>
                <w:b/>
                <w:bCs/>
                <w:color w:val="auto"/>
                <w:sz w:val="22"/>
                <w:szCs w:val="22"/>
                <w14:ligatures w14:val="none"/>
              </w:rPr>
              <w:t xml:space="preserve">评审细则</w:t>
            </w:r>
            <w:r/>
          </w:p>
        </w:tc>
      </w:tr>
      <w:tr>
        <w:trPr>
          <w:jc w:val="center"/>
          <w:trHeight w:val="23"/>
        </w:trPr>
        <w:tc>
          <w:tcPr>
            <w:gridSpan w:val="4"/>
            <w:tcBorders>
              <w:top w:val="single" w:color="auto" w:sz="4" w:space="0"/>
              <w:left w:val="single" w:color="auto" w:sz="4" w:space="0"/>
              <w:bottom w:val="single" w:color="auto" w:sz="4" w:space="0"/>
              <w:right w:val="single" w:color="auto" w:sz="4" w:space="0"/>
            </w:tcBorders>
            <w:tcW w:w="5000" w:type="pct"/>
            <w:vAlign w:val="center"/>
            <w:textDirection w:val="lrTb"/>
            <w:noWrap w:val="false"/>
          </w:tcPr>
          <w:p>
            <w:pPr>
              <w:ind w:left="0" w:right="0"/>
              <w:keepLines w:val="0"/>
              <w:keepNext w:val="0"/>
              <w:pageBreakBefore w:val="0"/>
              <w:spacing w:before="0" w:beforeAutospacing="0" w:after="0" w:afterAutospacing="0" w:line="340" w:lineRule="exact"/>
              <w:rPr>
                <w:rFonts w:hint="eastAsia" w:ascii="宋体" w:hAnsi="宋体" w:eastAsia="宋体" w:cs="宋体"/>
                <w:b/>
                <w:bCs/>
                <w:color w:val="auto"/>
                <w:sz w:val="22"/>
                <w:szCs w:val="22"/>
                <w14:ligatures w14:val="none"/>
              </w:rPr>
              <w:suppressLineNumbers w:val="0"/>
            </w:pPr>
            <w:r>
              <w:rPr>
                <w:rFonts w:hint="eastAsia" w:ascii="宋体" w:hAnsi="宋体" w:eastAsia="宋体" w:cs="宋体"/>
                <w:b/>
                <w:bCs/>
                <w:color w:val="auto"/>
                <w:sz w:val="22"/>
                <w:szCs w:val="22"/>
                <w14:ligatures w14:val="none"/>
              </w:rPr>
              <w:t xml:space="preserve">（一）价格分（</w:t>
            </w:r>
            <w:r>
              <w:rPr>
                <w:rFonts w:hint="eastAsia" w:ascii="宋体" w:hAnsi="宋体" w:eastAsia="宋体" w:cs="宋体"/>
                <w:b/>
                <w:bCs/>
                <w:color w:val="auto"/>
                <w:sz w:val="22"/>
                <w:szCs w:val="22"/>
                <w:lang w:val="en-US" w:eastAsia="zh-CN"/>
                <w14:ligatures w14:val="none"/>
              </w:rPr>
              <w:t xml:space="preserve">20</w:t>
            </w:r>
            <w:r>
              <w:rPr>
                <w:rFonts w:hint="eastAsia" w:ascii="宋体" w:hAnsi="宋体" w:eastAsia="宋体" w:cs="宋体"/>
                <w:b/>
                <w:bCs/>
                <w:color w:val="auto"/>
                <w:sz w:val="22"/>
                <w:szCs w:val="22"/>
                <w14:ligatures w14:val="none"/>
              </w:rPr>
              <w:t xml:space="preserve">分）</w:t>
            </w:r>
            <w:r/>
          </w:p>
        </w:tc>
      </w:tr>
      <w:tr>
        <w:trPr>
          <w:jc w:val="center"/>
          <w:trHeight w:val="23"/>
        </w:trPr>
        <w:tc>
          <w:tcPr>
            <w:tcBorders>
              <w:top w:val="single" w:color="auto" w:sz="4" w:space="0"/>
              <w:left w:val="single" w:color="auto" w:sz="4" w:space="0"/>
              <w:bottom w:val="single" w:color="auto" w:sz="4" w:space="0"/>
              <w:right w:val="single" w:color="auto" w:sz="4" w:space="0"/>
            </w:tcBorders>
            <w:tcW w:w="353" w:type="pct"/>
            <w:vAlign w:val="center"/>
            <w:textDirection w:val="lrTb"/>
            <w:noWrap w:val="false"/>
          </w:tcPr>
          <w:p>
            <w:pPr>
              <w:ind w:left="0" w:right="0"/>
              <w:jc w:val="center"/>
              <w:keepLines w:val="0"/>
              <w:keepNext w:val="0"/>
              <w:pageBreakBefore w:val="0"/>
              <w:spacing w:before="0" w:beforeAutospacing="0" w:after="0" w:afterAutospacing="0" w:line="340" w:lineRule="exact"/>
              <w:rPr>
                <w:rFonts w:hint="eastAsia" w:ascii="宋体" w:hAnsi="宋体" w:eastAsia="宋体" w:cs="宋体"/>
                <w:color w:val="auto"/>
                <w:sz w:val="22"/>
                <w:szCs w:val="22"/>
                <w14:ligatures w14:val="none"/>
              </w:rPr>
              <w:suppressLineNumbers w:val="0"/>
            </w:pPr>
            <w:r>
              <w:rPr>
                <w:rFonts w:hint="eastAsia" w:ascii="宋体" w:hAnsi="宋体" w:eastAsia="宋体" w:cs="宋体"/>
                <w:color w:val="auto"/>
                <w:sz w:val="22"/>
                <w:szCs w:val="22"/>
                <w14:ligatures w14:val="none"/>
              </w:rPr>
              <w:t xml:space="preserve">1</w:t>
            </w:r>
            <w:r/>
          </w:p>
        </w:tc>
        <w:tc>
          <w:tcPr>
            <w:tcBorders>
              <w:top w:val="single" w:color="auto" w:sz="4" w:space="0"/>
              <w:left w:val="single" w:color="auto" w:sz="4" w:space="0"/>
              <w:bottom w:val="single" w:color="auto" w:sz="4" w:space="0"/>
              <w:right w:val="single" w:color="auto" w:sz="4" w:space="0"/>
            </w:tcBorders>
            <w:tcW w:w="833" w:type="pct"/>
            <w:vAlign w:val="center"/>
            <w:textDirection w:val="lrTb"/>
            <w:noWrap w:val="false"/>
          </w:tcPr>
          <w:p>
            <w:pPr>
              <w:ind w:left="0" w:right="0"/>
              <w:jc w:val="center"/>
              <w:keepLines w:val="0"/>
              <w:keepNext w:val="0"/>
              <w:pageBreakBefore w:val="0"/>
              <w:spacing w:before="0" w:beforeAutospacing="0" w:after="0" w:afterAutospacing="0" w:line="340" w:lineRule="exact"/>
              <w:rPr>
                <w:rFonts w:hint="eastAsia" w:ascii="宋体" w:hAnsi="宋体" w:eastAsia="宋体" w:cs="宋体"/>
                <w:color w:val="auto"/>
                <w:sz w:val="22"/>
                <w:szCs w:val="22"/>
                <w14:ligatures w14:val="none"/>
              </w:rPr>
              <w:suppressLineNumbers w:val="0"/>
            </w:pPr>
            <w:r>
              <w:rPr>
                <w:rFonts w:hint="eastAsia" w:ascii="宋体" w:hAnsi="宋体" w:eastAsia="宋体" w:cs="宋体"/>
                <w:color w:val="auto"/>
                <w:sz w:val="22"/>
                <w:szCs w:val="22"/>
                <w14:ligatures w14:val="none"/>
              </w:rPr>
              <w:t xml:space="preserve">价格分</w:t>
            </w:r>
            <w:r/>
          </w:p>
        </w:tc>
        <w:tc>
          <w:tcPr>
            <w:tcBorders>
              <w:top w:val="single" w:color="auto" w:sz="4" w:space="0"/>
              <w:left w:val="single" w:color="auto" w:sz="4" w:space="0"/>
              <w:bottom w:val="single" w:color="auto" w:sz="4" w:space="0"/>
              <w:right w:val="single" w:color="auto" w:sz="4" w:space="0"/>
            </w:tcBorders>
            <w:tcW w:w="371" w:type="pct"/>
            <w:vAlign w:val="center"/>
            <w:textDirection w:val="lrTb"/>
            <w:noWrap w:val="false"/>
          </w:tcPr>
          <w:p>
            <w:pPr>
              <w:ind w:left="0" w:right="0"/>
              <w:jc w:val="center"/>
              <w:keepLines w:val="0"/>
              <w:keepNext w:val="0"/>
              <w:pageBreakBefore w:val="0"/>
              <w:spacing w:before="0" w:beforeAutospacing="0" w:after="0" w:afterAutospacing="0" w:line="340" w:lineRule="exact"/>
              <w:rPr>
                <w:rFonts w:hint="eastAsia" w:ascii="宋体" w:hAnsi="宋体" w:eastAsia="宋体" w:cs="宋体"/>
                <w:color w:val="auto"/>
                <w:sz w:val="22"/>
                <w:szCs w:val="22"/>
                <w14:ligatures w14:val="none"/>
              </w:rPr>
              <w:suppressLineNumbers w:val="0"/>
            </w:pPr>
            <w:r>
              <w:rPr>
                <w:rFonts w:hint="eastAsia" w:ascii="宋体" w:hAnsi="宋体" w:eastAsia="宋体" w:cs="宋体"/>
                <w:color w:val="auto"/>
                <w:sz w:val="22"/>
                <w:szCs w:val="22"/>
                <w:lang w:val="en-US" w:eastAsia="zh-CN"/>
                <w14:ligatures w14:val="none"/>
              </w:rPr>
              <w:t xml:space="preserve">20</w:t>
            </w:r>
            <w:r>
              <w:rPr>
                <w:rFonts w:hint="eastAsia" w:ascii="宋体" w:hAnsi="宋体" w:eastAsia="宋体" w:cs="宋体"/>
                <w:color w:val="auto"/>
                <w:sz w:val="22"/>
                <w:szCs w:val="22"/>
                <w14:ligatures w14:val="none"/>
              </w:rPr>
              <w:t xml:space="preserve">分</w:t>
            </w:r>
            <w:r/>
          </w:p>
        </w:tc>
        <w:tc>
          <w:tcPr>
            <w:tcBorders>
              <w:top w:val="single" w:color="auto" w:sz="4" w:space="0"/>
              <w:left w:val="single" w:color="auto" w:sz="4" w:space="0"/>
              <w:bottom w:val="single" w:color="auto" w:sz="4" w:space="0"/>
              <w:right w:val="single" w:color="auto" w:sz="4" w:space="0"/>
            </w:tcBorders>
            <w:tcW w:w="3442" w:type="pct"/>
            <w:vAlign w:val="center"/>
            <w:textDirection w:val="lrTb"/>
            <w:noWrap w:val="false"/>
          </w:tcPr>
          <w:p>
            <w:pPr>
              <w:ind w:left="0" w:right="0"/>
              <w:keepLines w:val="0"/>
              <w:keepNext w:val="0"/>
              <w:pageBreakBefore w:val="0"/>
              <w:spacing w:before="0" w:beforeAutospacing="0" w:after="0" w:afterAutospacing="0" w:line="340" w:lineRule="exact"/>
              <w:rPr>
                <w:rFonts w:hint="eastAsia" w:ascii="宋体" w:hAnsi="宋体" w:eastAsia="宋体" w:cs="宋体"/>
                <w:bCs/>
                <w:color w:val="auto"/>
                <w:sz w:val="22"/>
                <w:szCs w:val="22"/>
                <w14:ligatures w14:val="none"/>
              </w:rPr>
              <w:suppressLineNumbers w:val="0"/>
            </w:pPr>
            <w:r>
              <w:rPr>
                <w:rFonts w:hint="eastAsia" w:ascii="宋体" w:hAnsi="宋体" w:eastAsia="宋体" w:cs="宋体"/>
                <w:bCs/>
                <w:color w:val="auto"/>
                <w:sz w:val="22"/>
                <w:szCs w:val="22"/>
                <w14:ligatures w14:val="none"/>
              </w:rPr>
              <w:t xml:space="preserve">1.投标总报价低于或等于采购最高限价的，为有效投标报价。超采购最高限价的投标报价为无效投标报价。无效投标报价的投标文件不进行评审，也不得中标。</w:t>
            </w:r>
            <w:r/>
          </w:p>
          <w:p>
            <w:pPr>
              <w:ind w:left="0" w:right="0"/>
              <w:keepLines w:val="0"/>
              <w:keepNext w:val="0"/>
              <w:pageBreakBefore w:val="0"/>
              <w:spacing w:before="0" w:beforeAutospacing="0" w:after="0" w:afterAutospacing="0" w:line="340" w:lineRule="exact"/>
              <w:rPr>
                <w:rFonts w:hint="eastAsia" w:ascii="宋体" w:hAnsi="宋体" w:eastAsia="宋体" w:cs="宋体"/>
                <w:bCs/>
                <w:color w:val="auto"/>
                <w:sz w:val="22"/>
                <w:szCs w:val="22"/>
                <w14:ligatures w14:val="none"/>
              </w:rPr>
              <w:suppressLineNumbers w:val="0"/>
            </w:pPr>
            <w:r>
              <w:rPr>
                <w:rFonts w:hint="eastAsia" w:ascii="宋体" w:hAnsi="宋体" w:eastAsia="宋体" w:cs="宋体"/>
                <w:bCs/>
                <w:color w:val="auto"/>
                <w:sz w:val="22"/>
                <w:szCs w:val="22"/>
                <w14:ligatures w14:val="none"/>
              </w:rPr>
              <w:t xml:space="preserve">2.价格得分计算方法：采用低价优先法计算，即满足招标文件要求且投标价格最低的投标报价为评标基准价，其价格分为满分。其他投标供应商的价格分统一按照下列公式计算：</w:t>
            </w:r>
            <w:r/>
          </w:p>
          <w:p>
            <w:pPr>
              <w:ind w:left="0" w:right="0"/>
              <w:keepLines w:val="0"/>
              <w:keepNext w:val="0"/>
              <w:pageBreakBefore w:val="0"/>
              <w:spacing w:before="0" w:beforeAutospacing="0" w:after="0" w:afterAutospacing="0" w:line="340" w:lineRule="exact"/>
              <w:rPr>
                <w:rFonts w:hint="eastAsia" w:ascii="宋体" w:hAnsi="宋体" w:eastAsia="宋体" w:cs="宋体"/>
                <w:color w:val="auto"/>
                <w:sz w:val="22"/>
                <w:szCs w:val="22"/>
                <w14:ligatures w14:val="none"/>
              </w:rPr>
              <w:suppressLineNumbers w:val="0"/>
            </w:pPr>
            <w:r>
              <w:rPr>
                <w:rFonts w:hint="eastAsia" w:ascii="宋体" w:hAnsi="宋体" w:eastAsia="宋体" w:cs="宋体"/>
                <w:bCs/>
                <w:color w:val="auto"/>
                <w:sz w:val="22"/>
                <w:szCs w:val="22"/>
                <w14:ligatures w14:val="none"/>
              </w:rPr>
              <w:t xml:space="preserve">投标报价得分=(评标基准价／投标报价)×价格权值×100。</w:t>
            </w:r>
            <w:r/>
          </w:p>
        </w:tc>
      </w:tr>
      <w:tr>
        <w:trPr>
          <w:jc w:val="center"/>
          <w:trHeight w:val="23"/>
        </w:trPr>
        <w:tc>
          <w:tcPr>
            <w:gridSpan w:val="4"/>
            <w:tcBorders>
              <w:top w:val="single" w:color="auto" w:sz="4" w:space="0"/>
              <w:left w:val="single" w:color="auto" w:sz="4" w:space="0"/>
              <w:bottom w:val="single" w:color="auto" w:sz="4" w:space="0"/>
              <w:right w:val="single" w:color="auto" w:sz="4" w:space="0"/>
            </w:tcBorders>
            <w:tcW w:w="5000" w:type="pct"/>
            <w:vAlign w:val="center"/>
            <w:textDirection w:val="lrTb"/>
            <w:noWrap w:val="false"/>
          </w:tcPr>
          <w:p>
            <w:pPr>
              <w:ind w:left="0" w:right="0"/>
              <w:keepLines w:val="0"/>
              <w:keepNext w:val="0"/>
              <w:pageBreakBefore w:val="0"/>
              <w:spacing w:before="0" w:beforeAutospacing="0" w:after="0" w:afterAutospacing="0" w:line="340" w:lineRule="exact"/>
              <w:rPr>
                <w:rFonts w:hint="eastAsia" w:ascii="宋体" w:hAnsi="宋体" w:eastAsia="宋体" w:cs="宋体"/>
                <w:b/>
                <w:bCs/>
                <w:color w:val="auto"/>
                <w:sz w:val="22"/>
                <w:szCs w:val="22"/>
                <w14:ligatures w14:val="none"/>
              </w:rPr>
              <w:suppressLineNumbers w:val="0"/>
            </w:pPr>
            <w:r>
              <w:rPr>
                <w:rFonts w:hint="eastAsia" w:ascii="宋体" w:hAnsi="宋体" w:eastAsia="宋体" w:cs="宋体"/>
                <w:b/>
                <w:bCs/>
                <w:color w:val="auto"/>
                <w:sz w:val="22"/>
                <w:szCs w:val="22"/>
                <w14:ligatures w14:val="none"/>
              </w:rPr>
              <w:t xml:space="preserve">（二）商务资信分（</w:t>
            </w:r>
            <w:r>
              <w:rPr>
                <w:rFonts w:hint="eastAsia" w:ascii="宋体" w:hAnsi="宋体" w:eastAsia="宋体" w:cs="宋体"/>
                <w:b/>
                <w:bCs/>
                <w:color w:val="auto"/>
                <w:sz w:val="22"/>
                <w:szCs w:val="22"/>
                <w:lang w:val="en-US" w:eastAsia="zh-CN"/>
                <w14:ligatures w14:val="none"/>
              </w:rPr>
              <w:t xml:space="preserve">20</w:t>
            </w:r>
            <w:r>
              <w:rPr>
                <w:rFonts w:hint="eastAsia" w:ascii="宋体" w:hAnsi="宋体" w:eastAsia="宋体" w:cs="宋体"/>
                <w:b/>
                <w:bCs/>
                <w:color w:val="auto"/>
                <w:sz w:val="22"/>
                <w:szCs w:val="22"/>
                <w14:ligatures w14:val="none"/>
              </w:rPr>
              <w:t xml:space="preserve">分）</w:t>
            </w:r>
            <w:r/>
          </w:p>
        </w:tc>
      </w:tr>
      <w:tr>
        <w:trPr>
          <w:jc w:val="center"/>
          <w:trHeight w:val="23"/>
        </w:trPr>
        <w:tc>
          <w:tcPr>
            <w:tcBorders>
              <w:top w:val="single" w:color="auto" w:sz="4" w:space="0"/>
              <w:left w:val="single" w:color="auto" w:sz="4" w:space="0"/>
              <w:bottom w:val="single" w:color="auto" w:sz="4" w:space="0"/>
              <w:right w:val="single" w:color="auto" w:sz="4" w:space="0"/>
            </w:tcBorders>
            <w:tcW w:w="353" w:type="pct"/>
            <w:vAlign w:val="center"/>
            <w:textDirection w:val="lrTb"/>
            <w:noWrap w:val="false"/>
          </w:tcPr>
          <w:p>
            <w:pPr>
              <w:ind w:left="0" w:right="0"/>
              <w:jc w:val="center"/>
              <w:keepLines w:val="0"/>
              <w:keepNext w:val="0"/>
              <w:pageBreakBefore w:val="0"/>
              <w:spacing w:before="0" w:beforeAutospacing="0" w:after="0" w:afterAutospacing="0" w:line="340" w:lineRule="exact"/>
              <w:rPr>
                <w:rFonts w:hint="eastAsia" w:ascii="宋体" w:hAnsi="宋体" w:eastAsia="宋体" w:cs="宋体"/>
                <w:color w:val="auto"/>
                <w:sz w:val="22"/>
                <w:szCs w:val="22"/>
                <w14:ligatures w14:val="none"/>
              </w:rPr>
              <w:suppressLineNumbers w:val="0"/>
            </w:pPr>
            <w:r>
              <w:rPr>
                <w:rFonts w:hint="eastAsia" w:ascii="宋体" w:hAnsi="宋体" w:eastAsia="宋体" w:cs="宋体"/>
                <w:color w:val="auto"/>
                <w:sz w:val="22"/>
                <w:szCs w:val="22"/>
                <w14:ligatures w14:val="none"/>
              </w:rPr>
              <w:t xml:space="preserve">1</w:t>
            </w:r>
            <w:r/>
          </w:p>
        </w:tc>
        <w:tc>
          <w:tcPr>
            <w:tcBorders>
              <w:top w:val="single" w:color="auto" w:sz="4" w:space="0"/>
              <w:left w:val="single" w:color="auto" w:sz="4" w:space="0"/>
              <w:bottom w:val="single" w:color="auto" w:sz="4" w:space="0"/>
              <w:right w:val="single" w:color="auto" w:sz="4" w:space="0"/>
            </w:tcBorders>
            <w:tcW w:w="833" w:type="pct"/>
            <w:vAlign w:val="center"/>
            <w:textDirection w:val="lrTb"/>
            <w:noWrap w:val="false"/>
          </w:tcPr>
          <w:p>
            <w:pPr>
              <w:ind w:left="0" w:right="0"/>
              <w:jc w:val="center"/>
              <w:keepLines w:val="0"/>
              <w:keepNext w:val="0"/>
              <w:pageBreakBefore w:val="0"/>
              <w:spacing w:before="0" w:beforeAutospacing="0" w:after="0" w:afterAutospacing="0" w:line="340" w:lineRule="exact"/>
              <w:rPr>
                <w:rFonts w:hint="eastAsia" w:ascii="宋体" w:hAnsi="宋体" w:eastAsia="宋体" w:cs="宋体"/>
                <w:color w:val="auto"/>
                <w:sz w:val="22"/>
                <w:szCs w:val="22"/>
                <w14:ligatures w14:val="none"/>
              </w:rPr>
              <w:suppressLineNumbers w:val="0"/>
            </w:pPr>
            <w:r>
              <w:rPr>
                <w:rFonts w:hint="eastAsia" w:ascii="宋体" w:hAnsi="宋体" w:eastAsia="宋体" w:cs="宋体"/>
                <w:color w:val="auto"/>
                <w:sz w:val="22"/>
                <w:szCs w:val="22"/>
                <w14:ligatures w14:val="none"/>
              </w:rPr>
              <w:t xml:space="preserve">企业业绩</w:t>
            </w:r>
            <w:r/>
          </w:p>
        </w:tc>
        <w:tc>
          <w:tcPr>
            <w:tcBorders>
              <w:top w:val="single" w:color="auto" w:sz="4" w:space="0"/>
              <w:left w:val="single" w:color="auto" w:sz="4" w:space="0"/>
              <w:bottom w:val="single" w:color="auto" w:sz="4" w:space="0"/>
              <w:right w:val="single" w:color="auto" w:sz="4" w:space="0"/>
            </w:tcBorders>
            <w:tcW w:w="371" w:type="pct"/>
            <w:vAlign w:val="center"/>
            <w:textDirection w:val="lrTb"/>
            <w:noWrap w:val="false"/>
          </w:tcPr>
          <w:p>
            <w:pPr>
              <w:ind w:left="0" w:right="0"/>
              <w:jc w:val="center"/>
              <w:keepLines w:val="0"/>
              <w:keepNext w:val="0"/>
              <w:pageBreakBefore w:val="0"/>
              <w:spacing w:before="0" w:beforeAutospacing="0" w:after="0" w:afterAutospacing="0" w:line="340" w:lineRule="exact"/>
              <w:rPr>
                <w:rFonts w:hint="eastAsia" w:ascii="宋体" w:hAnsi="宋体" w:eastAsia="宋体" w:cs="宋体"/>
                <w:color w:val="auto"/>
                <w:sz w:val="22"/>
                <w:szCs w:val="22"/>
                <w14:ligatures w14:val="none"/>
              </w:rPr>
              <w:suppressLineNumbers w:val="0"/>
            </w:pPr>
            <w:r>
              <w:rPr>
                <w:rFonts w:hint="eastAsia" w:ascii="宋体" w:hAnsi="宋体" w:eastAsia="宋体" w:cs="宋体"/>
                <w:color w:val="auto"/>
                <w:sz w:val="22"/>
                <w:szCs w:val="22"/>
                <w14:ligatures w14:val="none"/>
              </w:rPr>
              <w:t xml:space="preserve">4分</w:t>
            </w:r>
            <w:r/>
          </w:p>
        </w:tc>
        <w:tc>
          <w:tcPr>
            <w:tcBorders>
              <w:top w:val="single" w:color="auto" w:sz="4" w:space="0"/>
              <w:left w:val="single" w:color="auto" w:sz="4" w:space="0"/>
              <w:bottom w:val="single" w:color="auto" w:sz="4" w:space="0"/>
              <w:right w:val="single" w:color="auto" w:sz="4" w:space="0"/>
            </w:tcBorders>
            <w:tcW w:w="3442" w:type="pct"/>
            <w:vAlign w:val="center"/>
            <w:textDirection w:val="lrTb"/>
            <w:noWrap w:val="false"/>
          </w:tcPr>
          <w:p>
            <w:pPr>
              <w:ind w:left="0" w:right="0"/>
              <w:keepLines w:val="0"/>
              <w:keepNext w:val="0"/>
              <w:pageBreakBefore w:val="0"/>
              <w:spacing w:before="0" w:beforeAutospacing="0" w:after="0" w:afterAutospacing="0" w:line="340" w:lineRule="exact"/>
              <w:rPr>
                <w:rFonts w:hint="eastAsia" w:ascii="宋体" w:hAnsi="宋体" w:eastAsia="宋体" w:cs="宋体"/>
                <w:color w:val="auto"/>
                <w:sz w:val="22"/>
                <w:szCs w:val="22"/>
                <w14:ligatures w14:val="none"/>
              </w:rPr>
              <w:suppressLineNumbers w:val="0"/>
            </w:pPr>
            <w:r>
              <w:rPr>
                <w:rFonts w:hint="eastAsia" w:ascii="宋体" w:hAnsi="宋体" w:eastAsia="宋体" w:cs="宋体"/>
                <w:color w:val="auto"/>
                <w:sz w:val="22"/>
                <w:szCs w:val="22"/>
                <w14:ligatures w14:val="none"/>
              </w:rPr>
              <w:t xml:space="preserve">投标供应商近三年（自本项目公告发布之日起往前顺推，以合同签订日期为准）承担过</w:t>
            </w:r>
            <w:r>
              <w:rPr>
                <w:rFonts w:hint="eastAsia" w:ascii="宋体" w:hAnsi="宋体" w:eastAsia="宋体" w:cs="宋体"/>
                <w:color w:val="auto"/>
                <w:sz w:val="22"/>
                <w:szCs w:val="22"/>
                <w:lang w:val="en-US" w:eastAsia="zh-CN"/>
                <w14:ligatures w14:val="none"/>
              </w:rPr>
              <w:t xml:space="preserve">同类项目</w:t>
            </w:r>
            <w:r>
              <w:rPr>
                <w:rFonts w:hint="eastAsia" w:ascii="宋体" w:hAnsi="宋体" w:eastAsia="宋体" w:cs="宋体"/>
                <w:color w:val="auto"/>
                <w:sz w:val="22"/>
                <w:szCs w:val="22"/>
                <w14:ligatures w14:val="none"/>
              </w:rPr>
              <w:t xml:space="preserve">的</w:t>
            </w:r>
            <w:r>
              <w:rPr>
                <w:rFonts w:hint="eastAsia" w:ascii="宋体" w:hAnsi="宋体" w:eastAsia="宋体" w:cs="宋体"/>
                <w:color w:val="auto"/>
                <w:sz w:val="22"/>
                <w:szCs w:val="22"/>
                <w:lang w:eastAsia="zh-CN"/>
                <w14:ligatures w14:val="none"/>
              </w:rPr>
              <w:t xml:space="preserve">（</w:t>
            </w:r>
            <w:r>
              <w:rPr>
                <w:rFonts w:hint="eastAsia" w:ascii="宋体" w:hAnsi="宋体" w:eastAsia="宋体" w:cs="宋体"/>
                <w:color w:val="auto"/>
                <w:sz w:val="22"/>
                <w:szCs w:val="22"/>
                <w:lang w:val="en-US" w:eastAsia="zh-CN"/>
                <w14:ligatures w14:val="none"/>
              </w:rPr>
              <w:t xml:space="preserve">同类项目指企业培育类项目</w:t>
            </w:r>
            <w:r>
              <w:rPr>
                <w:rFonts w:hint="eastAsia" w:ascii="宋体" w:hAnsi="宋体" w:eastAsia="宋体" w:cs="宋体"/>
                <w:color w:val="auto"/>
                <w:sz w:val="22"/>
                <w:szCs w:val="22"/>
                <w:lang w:eastAsia="zh-CN"/>
                <w14:ligatures w14:val="none"/>
              </w:rPr>
              <w:t xml:space="preserve">）</w:t>
            </w:r>
            <w:r>
              <w:rPr>
                <w:rFonts w:hint="eastAsia" w:ascii="宋体" w:hAnsi="宋体" w:eastAsia="宋体" w:cs="宋体"/>
                <w:color w:val="auto"/>
                <w:sz w:val="22"/>
                <w:szCs w:val="22"/>
                <w14:ligatures w14:val="none"/>
              </w:rPr>
              <w:t xml:space="preserve">，每个得2分，最高得4分</w:t>
            </w:r>
            <w:r>
              <w:rPr>
                <w:rFonts w:hint="eastAsia" w:ascii="宋体" w:hAnsi="宋体" w:eastAsia="宋体" w:cs="宋体"/>
                <w:b/>
                <w:bCs/>
                <w:color w:val="auto"/>
                <w:sz w:val="22"/>
                <w:szCs w:val="22"/>
                <w14:ligatures w14:val="none"/>
              </w:rPr>
              <w:t xml:space="preserve">（投标文件中提供合同原件扫描件并加盖公章或签电子公章，不提供或不符合要求均不得分）。</w:t>
            </w:r>
            <w:r/>
          </w:p>
        </w:tc>
      </w:tr>
      <w:tr>
        <w:trPr>
          <w:jc w:val="center"/>
          <w:trHeight w:val="23"/>
        </w:trPr>
        <w:tc>
          <w:tcPr>
            <w:tcBorders>
              <w:top w:val="single" w:color="auto" w:sz="4" w:space="0"/>
              <w:left w:val="single" w:color="auto" w:sz="4" w:space="0"/>
              <w:bottom w:val="single" w:color="auto" w:sz="4" w:space="0"/>
              <w:right w:val="single" w:color="auto" w:sz="4" w:space="0"/>
            </w:tcBorders>
            <w:tcW w:w="353" w:type="pct"/>
            <w:vAlign w:val="center"/>
            <w:textDirection w:val="lrTb"/>
            <w:noWrap w:val="false"/>
          </w:tcPr>
          <w:p>
            <w:pPr>
              <w:ind w:left="0" w:right="0"/>
              <w:jc w:val="center"/>
              <w:keepLines w:val="0"/>
              <w:keepNext w:val="0"/>
              <w:pageBreakBefore w:val="0"/>
              <w:spacing w:before="0" w:beforeAutospacing="0" w:after="0" w:afterAutospacing="0" w:line="340" w:lineRule="exact"/>
              <w:rPr>
                <w:rFonts w:hint="eastAsia" w:ascii="宋体" w:hAnsi="宋体" w:eastAsia="宋体" w:cs="宋体"/>
                <w:color w:val="auto"/>
                <w:sz w:val="22"/>
                <w:szCs w:val="22"/>
                <w:lang w:val="en-US" w:eastAsia="zh-CN"/>
                <w14:ligatures w14:val="none"/>
              </w:rPr>
              <w:suppressLineNumbers w:val="0"/>
            </w:pPr>
            <w:r>
              <w:rPr>
                <w:rFonts w:hint="eastAsia" w:ascii="宋体" w:hAnsi="宋体" w:eastAsia="宋体" w:cs="宋体"/>
                <w:color w:val="auto"/>
                <w:sz w:val="22"/>
                <w:szCs w:val="22"/>
                <w:lang w:val="en-US" w:eastAsia="zh-CN"/>
                <w14:ligatures w14:val="none"/>
              </w:rPr>
              <w:t xml:space="preserve">2</w:t>
            </w:r>
            <w:r/>
          </w:p>
        </w:tc>
        <w:tc>
          <w:tcPr>
            <w:tcBorders>
              <w:top w:val="single" w:color="auto" w:sz="4" w:space="0"/>
              <w:left w:val="single" w:color="auto" w:sz="4" w:space="0"/>
              <w:bottom w:val="single" w:color="auto" w:sz="4" w:space="0"/>
              <w:right w:val="single" w:color="auto" w:sz="4" w:space="0"/>
            </w:tcBorders>
            <w:tcW w:w="833" w:type="pct"/>
            <w:vAlign w:val="center"/>
            <w:textDirection w:val="lrTb"/>
            <w:noWrap w:val="false"/>
          </w:tcPr>
          <w:p>
            <w:pPr>
              <w:ind w:left="0" w:right="0"/>
              <w:jc w:val="center"/>
              <w:keepLines w:val="0"/>
              <w:keepNext w:val="0"/>
              <w:pageBreakBefore w:val="0"/>
              <w:spacing w:before="0" w:beforeAutospacing="0" w:after="0" w:afterAutospacing="0" w:line="340" w:lineRule="exact"/>
              <w:rPr>
                <w:rFonts w:hint="eastAsia" w:ascii="宋体" w:hAnsi="宋体" w:eastAsia="宋体" w:cs="宋体"/>
                <w:color w:val="auto"/>
                <w:sz w:val="22"/>
                <w:szCs w:val="22"/>
                <w:lang w:val="en-US" w:eastAsia="zh-CN"/>
                <w14:ligatures w14:val="none"/>
              </w:rPr>
              <w:suppressLineNumbers w:val="0"/>
            </w:pPr>
            <w:r>
              <w:rPr>
                <w:rFonts w:hint="eastAsia" w:ascii="宋体" w:hAnsi="宋体" w:eastAsia="宋体" w:cs="宋体"/>
                <w:color w:val="auto"/>
                <w:sz w:val="22"/>
                <w:szCs w:val="22"/>
                <w:lang w:val="en-US" w:eastAsia="zh-CN"/>
                <w14:ligatures w14:val="none"/>
              </w:rPr>
              <w:t xml:space="preserve">体系认证</w:t>
            </w:r>
            <w:r/>
          </w:p>
        </w:tc>
        <w:tc>
          <w:tcPr>
            <w:tcBorders>
              <w:top w:val="single" w:color="auto" w:sz="4" w:space="0"/>
              <w:left w:val="single" w:color="auto" w:sz="4" w:space="0"/>
              <w:bottom w:val="single" w:color="auto" w:sz="4" w:space="0"/>
              <w:right w:val="single" w:color="auto" w:sz="4" w:space="0"/>
            </w:tcBorders>
            <w:tcW w:w="371" w:type="pct"/>
            <w:vAlign w:val="center"/>
            <w:textDirection w:val="lrTb"/>
            <w:noWrap w:val="false"/>
          </w:tcPr>
          <w:p>
            <w:pPr>
              <w:ind w:left="0" w:right="0"/>
              <w:jc w:val="center"/>
              <w:keepLines w:val="0"/>
              <w:keepNext w:val="0"/>
              <w:pageBreakBefore w:val="0"/>
              <w:spacing w:before="0" w:beforeAutospacing="0" w:after="0" w:afterAutospacing="0" w:line="340" w:lineRule="exact"/>
              <w:rPr>
                <w:rFonts w:hint="default" w:ascii="宋体" w:hAnsi="宋体" w:eastAsia="宋体" w:cs="宋体"/>
                <w:color w:val="auto"/>
                <w:sz w:val="22"/>
                <w:szCs w:val="22"/>
                <w:lang w:val="en-US" w:eastAsia="zh-CN"/>
                <w14:ligatures w14:val="none"/>
              </w:rPr>
              <w:suppressLineNumbers w:val="0"/>
            </w:pPr>
            <w:r>
              <w:rPr>
                <w:rFonts w:hint="eastAsia" w:ascii="宋体" w:hAnsi="宋体" w:eastAsia="宋体" w:cs="宋体"/>
                <w:color w:val="auto"/>
                <w:sz w:val="22"/>
                <w:szCs w:val="22"/>
                <w:lang w:val="en-US" w:eastAsia="zh-CN"/>
                <w14:ligatures w14:val="none"/>
              </w:rPr>
              <w:t xml:space="preserve">3分</w:t>
            </w:r>
            <w:r/>
          </w:p>
        </w:tc>
        <w:tc>
          <w:tcPr>
            <w:tcBorders>
              <w:top w:val="single" w:color="auto" w:sz="4" w:space="0"/>
              <w:left w:val="single" w:color="auto" w:sz="4" w:space="0"/>
              <w:bottom w:val="single" w:color="auto" w:sz="4" w:space="0"/>
              <w:right w:val="single" w:color="auto" w:sz="4" w:space="0"/>
            </w:tcBorders>
            <w:tcW w:w="3442" w:type="pct"/>
            <w:vAlign w:val="center"/>
            <w:textDirection w:val="lrTb"/>
            <w:noWrap w:val="false"/>
          </w:tcPr>
          <w:p>
            <w:pPr>
              <w:ind w:left="0" w:right="0"/>
              <w:keepLines w:val="0"/>
              <w:keepNext w:val="0"/>
              <w:pageBreakBefore w:val="0"/>
              <w:spacing w:before="0" w:beforeAutospacing="0" w:after="0" w:afterAutospacing="0" w:line="340" w:lineRule="exact"/>
              <w:rPr>
                <w:rFonts w:hint="eastAsia" w:ascii="宋体" w:hAnsi="宋体" w:eastAsia="宋体" w:cs="宋体"/>
                <w:color w:val="auto"/>
                <w:sz w:val="22"/>
                <w:szCs w:val="22"/>
                <w14:ligatures w14:val="none"/>
              </w:rPr>
              <w:suppressLineNumbers w:val="0"/>
            </w:pPr>
            <w:r>
              <w:rPr>
                <w:rFonts w:hint="eastAsia" w:ascii="宋体" w:hAnsi="宋体" w:eastAsia="宋体" w:cs="宋体"/>
                <w:color w:val="auto"/>
                <w:sz w:val="22"/>
                <w:szCs w:val="22"/>
                <w14:ligatures w14:val="none"/>
              </w:rPr>
              <w:t xml:space="preserve">投标供应商具有质量管理体系认证证书、环境管理体系认证证书、职业健康安全管理体系认证证书，每个得</w:t>
            </w:r>
            <w:r>
              <w:rPr>
                <w:rFonts w:hint="eastAsia" w:ascii="宋体" w:hAnsi="宋体" w:eastAsia="宋体" w:cs="宋体"/>
                <w:color w:val="auto"/>
                <w:sz w:val="22"/>
                <w:szCs w:val="22"/>
                <w:lang w:val="en-US" w:eastAsia="zh-CN"/>
                <w14:ligatures w14:val="none"/>
              </w:rPr>
              <w:t xml:space="preserve">1</w:t>
            </w:r>
            <w:r>
              <w:rPr>
                <w:rFonts w:hint="eastAsia" w:ascii="宋体" w:hAnsi="宋体" w:eastAsia="宋体" w:cs="宋体"/>
                <w:color w:val="auto"/>
                <w:sz w:val="22"/>
                <w:szCs w:val="22"/>
                <w14:ligatures w14:val="none"/>
              </w:rPr>
              <w:t xml:space="preserve">分，最高得</w:t>
            </w:r>
            <w:r>
              <w:rPr>
                <w:rFonts w:hint="eastAsia" w:ascii="宋体" w:hAnsi="宋体" w:eastAsia="宋体" w:cs="宋体"/>
                <w:color w:val="auto"/>
                <w:sz w:val="22"/>
                <w:szCs w:val="22"/>
                <w:lang w:val="en-US" w:eastAsia="zh-CN"/>
                <w14:ligatures w14:val="none"/>
              </w:rPr>
              <w:t xml:space="preserve">3</w:t>
            </w:r>
            <w:r>
              <w:rPr>
                <w:rFonts w:hint="eastAsia" w:ascii="宋体" w:hAnsi="宋体" w:eastAsia="宋体" w:cs="宋体"/>
                <w:color w:val="auto"/>
                <w:sz w:val="22"/>
                <w:szCs w:val="22"/>
                <w14:ligatures w14:val="none"/>
              </w:rPr>
              <w:t xml:space="preserve">分</w:t>
            </w:r>
            <w:r>
              <w:rPr>
                <w:rFonts w:hint="eastAsia" w:ascii="宋体" w:hAnsi="宋体" w:eastAsia="宋体" w:cs="宋体"/>
                <w:b/>
                <w:bCs/>
                <w:color w:val="auto"/>
                <w:sz w:val="22"/>
                <w:szCs w:val="22"/>
                <w14:ligatures w14:val="none"/>
              </w:rPr>
              <w:t xml:space="preserve">（投标文件中提供证书原件扫描件并加盖公章或签电子公章，不提供或不符合要求均不得分）。</w:t>
            </w:r>
            <w:r/>
          </w:p>
        </w:tc>
      </w:tr>
      <w:tr>
        <w:trPr>
          <w:jc w:val="center"/>
          <w:trHeight w:val="23"/>
        </w:trPr>
        <w:tc>
          <w:tcPr>
            <w:tcBorders>
              <w:top w:val="single" w:color="auto" w:sz="4" w:space="0"/>
              <w:left w:val="single" w:color="auto" w:sz="4" w:space="0"/>
              <w:bottom w:val="single" w:color="auto" w:sz="4" w:space="0"/>
              <w:right w:val="single" w:color="auto" w:sz="4" w:space="0"/>
            </w:tcBorders>
            <w:tcW w:w="353" w:type="pct"/>
            <w:vAlign w:val="center"/>
            <w:textDirection w:val="lrTb"/>
            <w:noWrap w:val="false"/>
          </w:tcPr>
          <w:p>
            <w:pPr>
              <w:ind w:left="0" w:right="0"/>
              <w:jc w:val="center"/>
              <w:keepLines w:val="0"/>
              <w:keepNext w:val="0"/>
              <w:pageBreakBefore w:val="0"/>
              <w:spacing w:before="0" w:beforeAutospacing="0" w:after="0" w:afterAutospacing="0" w:line="340" w:lineRule="exact"/>
              <w:rPr>
                <w:rFonts w:hint="default" w:ascii="宋体" w:hAnsi="宋体" w:eastAsia="宋体" w:cs="宋体"/>
                <w:color w:val="auto"/>
                <w:sz w:val="22"/>
                <w:szCs w:val="22"/>
                <w:lang w:val="en-US" w:eastAsia="zh-CN"/>
                <w14:ligatures w14:val="none"/>
              </w:rPr>
              <w:suppressLineNumbers w:val="0"/>
            </w:pPr>
            <w:r>
              <w:rPr>
                <w:rFonts w:hint="eastAsia" w:ascii="宋体" w:hAnsi="宋体" w:eastAsia="宋体" w:cs="宋体"/>
                <w:color w:val="auto"/>
                <w:sz w:val="22"/>
                <w:szCs w:val="22"/>
                <w:lang w:val="en-US" w:eastAsia="zh-CN"/>
                <w14:ligatures w14:val="none"/>
              </w:rPr>
              <w:t xml:space="preserve">3</w:t>
            </w:r>
            <w:r/>
          </w:p>
        </w:tc>
        <w:tc>
          <w:tcPr>
            <w:tcBorders>
              <w:top w:val="single" w:color="auto" w:sz="4" w:space="0"/>
              <w:left w:val="single" w:color="auto" w:sz="4" w:space="0"/>
              <w:bottom w:val="single" w:color="auto" w:sz="4" w:space="0"/>
              <w:right w:val="single" w:color="auto" w:sz="4" w:space="0"/>
            </w:tcBorders>
            <w:tcW w:w="833" w:type="pct"/>
            <w:vAlign w:val="center"/>
            <w:textDirection w:val="lrTb"/>
            <w:noWrap w:val="false"/>
          </w:tcPr>
          <w:p>
            <w:pPr>
              <w:ind w:left="0" w:right="0"/>
              <w:jc w:val="center"/>
              <w:keepLines w:val="0"/>
              <w:keepNext w:val="0"/>
              <w:pageBreakBefore w:val="0"/>
              <w:spacing w:before="0" w:beforeAutospacing="0" w:after="0" w:afterAutospacing="0" w:line="340" w:lineRule="exact"/>
              <w:rPr>
                <w:rFonts w:hint="default" w:ascii="宋体" w:hAnsi="宋体" w:eastAsia="宋体" w:cs="宋体"/>
                <w:color w:val="auto"/>
                <w:sz w:val="22"/>
                <w:szCs w:val="22"/>
                <w:lang w:val="en-US" w:eastAsia="zh-CN"/>
                <w14:ligatures w14:val="none"/>
              </w:rPr>
              <w:suppressLineNumbers w:val="0"/>
            </w:pPr>
            <w:r>
              <w:rPr>
                <w:rFonts w:hint="eastAsia" w:ascii="宋体" w:hAnsi="宋体" w:eastAsia="宋体" w:cs="宋体"/>
                <w:color w:val="auto"/>
                <w:sz w:val="22"/>
                <w:szCs w:val="22"/>
                <w:lang w:val="en-US" w:eastAsia="zh-CN"/>
                <w14:ligatures w14:val="none"/>
              </w:rPr>
              <w:t xml:space="preserve">企业实力</w:t>
            </w:r>
            <w:r/>
          </w:p>
        </w:tc>
        <w:tc>
          <w:tcPr>
            <w:tcBorders>
              <w:top w:val="single" w:color="auto" w:sz="4" w:space="0"/>
              <w:left w:val="single" w:color="auto" w:sz="4" w:space="0"/>
              <w:bottom w:val="single" w:color="auto" w:sz="4" w:space="0"/>
              <w:right w:val="single" w:color="auto" w:sz="4" w:space="0"/>
            </w:tcBorders>
            <w:tcW w:w="371" w:type="pct"/>
            <w:vAlign w:val="center"/>
            <w:textDirection w:val="lrTb"/>
            <w:noWrap w:val="false"/>
          </w:tcPr>
          <w:p>
            <w:pPr>
              <w:ind w:left="0" w:right="0"/>
              <w:jc w:val="center"/>
              <w:keepLines w:val="0"/>
              <w:keepNext w:val="0"/>
              <w:pageBreakBefore w:val="0"/>
              <w:spacing w:before="0" w:beforeAutospacing="0" w:after="0" w:afterAutospacing="0" w:line="340" w:lineRule="exact"/>
              <w:rPr>
                <w:rFonts w:hint="default" w:ascii="宋体" w:hAnsi="宋体" w:eastAsia="宋体" w:cs="宋体"/>
                <w:color w:val="auto"/>
                <w:sz w:val="22"/>
                <w:szCs w:val="22"/>
                <w:lang w:val="en-US" w:eastAsia="zh-CN"/>
                <w14:ligatures w14:val="none"/>
              </w:rPr>
              <w:suppressLineNumbers w:val="0"/>
            </w:pPr>
            <w:r>
              <w:rPr>
                <w:rFonts w:hint="eastAsia" w:ascii="宋体" w:hAnsi="宋体" w:eastAsia="宋体" w:cs="宋体"/>
                <w:color w:val="auto"/>
                <w:sz w:val="22"/>
                <w:szCs w:val="22"/>
                <w:lang w:val="en-US" w:eastAsia="zh-CN"/>
                <w14:ligatures w14:val="none"/>
              </w:rPr>
              <w:t xml:space="preserve">3分</w:t>
            </w:r>
            <w:r/>
          </w:p>
        </w:tc>
        <w:tc>
          <w:tcPr>
            <w:tcBorders>
              <w:top w:val="single" w:color="auto" w:sz="4" w:space="0"/>
              <w:left w:val="single" w:color="auto" w:sz="4" w:space="0"/>
              <w:bottom w:val="single" w:color="auto" w:sz="4" w:space="0"/>
              <w:right w:val="single" w:color="auto" w:sz="4" w:space="0"/>
            </w:tcBorders>
            <w:tcW w:w="3442" w:type="pct"/>
            <w:vAlign w:val="center"/>
            <w:textDirection w:val="lrTb"/>
            <w:noWrap w:val="false"/>
          </w:tcPr>
          <w:p>
            <w:pPr>
              <w:ind w:left="0" w:right="0"/>
              <w:keepLines w:val="0"/>
              <w:keepNext w:val="0"/>
              <w:pageBreakBefore w:val="0"/>
              <w:spacing w:before="0" w:beforeAutospacing="0" w:after="0" w:afterAutospacing="0" w:line="340" w:lineRule="exact"/>
              <w:rPr>
                <w:rFonts w:hint="eastAsia" w:ascii="宋体" w:hAnsi="宋体" w:eastAsia="宋体" w:cs="宋体"/>
                <w:color w:val="auto"/>
                <w:sz w:val="22"/>
                <w:szCs w:val="22"/>
                <w14:ligatures w14:val="none"/>
              </w:rPr>
              <w:suppressLineNumbers w:val="0"/>
            </w:pPr>
            <w:r>
              <w:rPr>
                <w:rFonts w:hint="eastAsia" w:ascii="宋体" w:hAnsi="宋体" w:eastAsia="宋体" w:cs="宋体"/>
                <w:color w:val="auto"/>
                <w:sz w:val="22"/>
                <w:szCs w:val="22"/>
                <w14:ligatures w14:val="none"/>
              </w:rPr>
              <w:t xml:space="preserve">投标供应商</w:t>
            </w:r>
            <w:r>
              <w:rPr>
                <w:rFonts w:hint="eastAsia" w:ascii="宋体" w:hAnsi="宋体" w:eastAsia="宋体" w:cs="宋体"/>
                <w:color w:val="auto"/>
                <w:sz w:val="22"/>
                <w:szCs w:val="22"/>
                <w:lang w:val="en-US" w:eastAsia="zh-CN"/>
                <w14:ligatures w14:val="none"/>
              </w:rPr>
              <w:t xml:space="preserve">参与过</w:t>
            </w:r>
            <w:r>
              <w:rPr>
                <w:rFonts w:hint="eastAsia" w:ascii="宋体" w:hAnsi="宋体" w:eastAsia="宋体" w:cs="宋体"/>
                <w:color w:val="auto"/>
                <w:sz w:val="22"/>
                <w:szCs w:val="22"/>
                <w14:ligatures w14:val="none"/>
              </w:rPr>
              <w:t xml:space="preserve">市级及以上企业培育类专项实践</w:t>
            </w:r>
            <w:r>
              <w:rPr>
                <w:rFonts w:hint="eastAsia" w:ascii="宋体" w:hAnsi="宋体" w:eastAsia="宋体" w:cs="宋体"/>
                <w:color w:val="auto"/>
                <w:sz w:val="22"/>
                <w:szCs w:val="22"/>
                <w:lang w:val="en-US" w:eastAsia="zh-CN"/>
                <w14:ligatures w14:val="none"/>
              </w:rPr>
              <w:t xml:space="preserve">工作</w:t>
            </w:r>
            <w:r>
              <w:rPr>
                <w:rFonts w:hint="eastAsia" w:ascii="宋体" w:hAnsi="宋体" w:eastAsia="宋体" w:cs="宋体"/>
                <w:color w:val="auto"/>
                <w:sz w:val="22"/>
                <w:szCs w:val="22"/>
                <w14:ligatures w14:val="none"/>
              </w:rPr>
              <w:t xml:space="preserve">（如参与相关专项工作、合作推进培育任务等）</w:t>
            </w:r>
            <w:r>
              <w:rPr>
                <w:rFonts w:hint="eastAsia" w:ascii="宋体" w:hAnsi="宋体" w:eastAsia="宋体" w:cs="宋体"/>
                <w:color w:val="auto"/>
                <w:sz w:val="22"/>
                <w:szCs w:val="22"/>
                <w:lang w:val="en-US" w:eastAsia="zh-CN"/>
                <w14:ligatures w14:val="none"/>
              </w:rPr>
              <w:t xml:space="preserve">的</w:t>
            </w:r>
            <w:r>
              <w:rPr>
                <w:rFonts w:hint="eastAsia" w:ascii="宋体" w:hAnsi="宋体" w:eastAsia="宋体" w:cs="宋体"/>
                <w:color w:val="auto"/>
                <w:sz w:val="22"/>
                <w:szCs w:val="22"/>
                <w14:ligatures w14:val="none"/>
              </w:rPr>
              <w:t xml:space="preserve">，</w:t>
            </w:r>
            <w:r>
              <w:rPr>
                <w:rFonts w:hint="eastAsia" w:ascii="宋体" w:hAnsi="宋体" w:eastAsia="宋体" w:cs="宋体"/>
                <w:color w:val="auto"/>
                <w:sz w:val="22"/>
                <w:szCs w:val="22"/>
                <w:lang w:val="en-US" w:eastAsia="zh-CN"/>
                <w14:ligatures w14:val="none"/>
              </w:rPr>
              <w:t xml:space="preserve">每个</w:t>
            </w:r>
            <w:r>
              <w:rPr>
                <w:rFonts w:hint="eastAsia" w:ascii="宋体" w:hAnsi="宋体" w:eastAsia="宋体" w:cs="宋体"/>
                <w:color w:val="auto"/>
                <w:sz w:val="22"/>
                <w:szCs w:val="22"/>
                <w14:ligatures w14:val="none"/>
              </w:rPr>
              <w:t xml:space="preserve">得</w:t>
            </w:r>
            <w:r>
              <w:rPr>
                <w:rFonts w:hint="eastAsia" w:ascii="宋体" w:hAnsi="宋体" w:eastAsia="宋体" w:cs="宋体"/>
                <w:color w:val="auto"/>
                <w:sz w:val="22"/>
                <w:szCs w:val="22"/>
                <w:lang w:val="en-US" w:eastAsia="zh-CN"/>
                <w14:ligatures w14:val="none"/>
              </w:rPr>
              <w:t xml:space="preserve">1.5</w:t>
            </w:r>
            <w:r>
              <w:rPr>
                <w:rFonts w:hint="eastAsia" w:ascii="宋体" w:hAnsi="宋体" w:eastAsia="宋体" w:cs="宋体"/>
                <w:color w:val="auto"/>
                <w:sz w:val="22"/>
                <w:szCs w:val="22"/>
                <w14:ligatures w14:val="none"/>
              </w:rPr>
              <w:t xml:space="preserve">分，最高得</w:t>
            </w:r>
            <w:r>
              <w:rPr>
                <w:rFonts w:hint="eastAsia" w:ascii="宋体" w:hAnsi="宋体" w:eastAsia="宋体" w:cs="宋体"/>
                <w:color w:val="auto"/>
                <w:sz w:val="22"/>
                <w:szCs w:val="22"/>
                <w:lang w:val="en-US" w:eastAsia="zh-CN"/>
                <w14:ligatures w14:val="none"/>
              </w:rPr>
              <w:t xml:space="preserve">3</w:t>
            </w:r>
            <w:r>
              <w:rPr>
                <w:rFonts w:hint="eastAsia" w:ascii="宋体" w:hAnsi="宋体" w:eastAsia="宋体" w:cs="宋体"/>
                <w:color w:val="auto"/>
                <w:sz w:val="22"/>
                <w:szCs w:val="22"/>
                <w14:ligatures w14:val="none"/>
              </w:rPr>
              <w:t xml:space="preserve">分</w:t>
            </w:r>
            <w:r>
              <w:rPr>
                <w:rFonts w:hint="eastAsia" w:ascii="宋体" w:hAnsi="宋体" w:eastAsia="宋体" w:cs="宋体"/>
                <w:b/>
                <w:bCs/>
                <w:color w:val="auto"/>
                <w:sz w:val="22"/>
                <w:szCs w:val="22"/>
                <w14:ligatures w14:val="none"/>
              </w:rPr>
              <w:t xml:space="preserve">（同一实践经历不重复计分，按最高得分计。投标文件中提供项目或合同/协议原件扫描件并加盖公章或签电子公章，不提供或不符合要求均不得分）。</w:t>
            </w:r>
            <w:r/>
          </w:p>
        </w:tc>
      </w:tr>
      <w:tr>
        <w:trPr>
          <w:jc w:val="center"/>
          <w:trHeight w:val="23"/>
        </w:trPr>
        <w:tc>
          <w:tcPr>
            <w:tcBorders>
              <w:top w:val="single" w:color="auto" w:sz="4" w:space="0"/>
              <w:left w:val="single" w:color="auto" w:sz="4" w:space="0"/>
              <w:bottom w:val="single" w:color="auto" w:sz="4" w:space="0"/>
              <w:right w:val="single" w:color="auto" w:sz="4" w:space="0"/>
            </w:tcBorders>
            <w:tcW w:w="353" w:type="pct"/>
            <w:vAlign w:val="center"/>
            <w:textDirection w:val="lrTb"/>
            <w:noWrap w:val="false"/>
          </w:tcPr>
          <w:p>
            <w:pPr>
              <w:ind w:left="0" w:right="0"/>
              <w:jc w:val="center"/>
              <w:keepLines w:val="0"/>
              <w:keepNext w:val="0"/>
              <w:pageBreakBefore w:val="0"/>
              <w:spacing w:before="0" w:beforeAutospacing="0" w:after="0" w:afterAutospacing="0" w:line="340" w:lineRule="exact"/>
              <w:rPr>
                <w:rFonts w:hint="default" w:ascii="宋体" w:hAnsi="宋体" w:eastAsia="宋体" w:cs="宋体"/>
                <w:color w:val="auto"/>
                <w:sz w:val="22"/>
                <w:szCs w:val="22"/>
                <w:lang w:val="en-US" w:eastAsia="zh-CN"/>
                <w14:ligatures w14:val="none"/>
              </w:rPr>
              <w:suppressLineNumbers w:val="0"/>
            </w:pPr>
            <w:r>
              <w:rPr>
                <w:rFonts w:hint="eastAsia" w:ascii="宋体" w:hAnsi="宋体" w:eastAsia="宋体" w:cs="宋体"/>
                <w:color w:val="auto"/>
                <w:sz w:val="22"/>
                <w:szCs w:val="22"/>
                <w:lang w:val="en-US" w:eastAsia="zh-CN"/>
                <w14:ligatures w14:val="none"/>
              </w:rPr>
              <w:t xml:space="preserve">4</w:t>
            </w:r>
            <w:r/>
          </w:p>
        </w:tc>
        <w:tc>
          <w:tcPr>
            <w:tcBorders>
              <w:top w:val="single" w:color="auto" w:sz="4" w:space="0"/>
              <w:left w:val="single" w:color="auto" w:sz="4" w:space="0"/>
              <w:bottom w:val="single" w:color="auto" w:sz="4" w:space="0"/>
              <w:right w:val="single" w:color="auto" w:sz="4" w:space="0"/>
            </w:tcBorders>
            <w:tcW w:w="833" w:type="pct"/>
            <w:vAlign w:val="center"/>
            <w:textDirection w:val="lrTb"/>
            <w:noWrap w:val="false"/>
          </w:tcPr>
          <w:p>
            <w:pPr>
              <w:ind w:left="0" w:right="0"/>
              <w:jc w:val="center"/>
              <w:keepLines w:val="0"/>
              <w:keepNext w:val="0"/>
              <w:pageBreakBefore w:val="0"/>
              <w:spacing w:before="0" w:beforeAutospacing="0" w:after="0" w:afterAutospacing="0" w:line="340" w:lineRule="exact"/>
              <w:rPr>
                <w:rFonts w:hint="default" w:ascii="宋体" w:hAnsi="宋体" w:eastAsia="宋体" w:cs="宋体"/>
                <w:color w:val="auto"/>
                <w:sz w:val="22"/>
                <w:szCs w:val="22"/>
                <w:lang w:val="en-US" w:eastAsia="zh-CN"/>
                <w14:ligatures w14:val="none"/>
              </w:rPr>
              <w:suppressLineNumbers w:val="0"/>
            </w:pPr>
            <w:r>
              <w:rPr>
                <w:rFonts w:hint="default" w:ascii="宋体" w:hAnsi="宋体" w:eastAsia="宋体" w:cs="宋体"/>
                <w:color w:val="auto"/>
                <w:sz w:val="22"/>
                <w:szCs w:val="22"/>
                <w:lang w:val="en-US" w:eastAsia="zh-CN"/>
                <w14:ligatures w14:val="none"/>
              </w:rPr>
              <w:t xml:space="preserve">项目负责人</w:t>
            </w:r>
            <w:r/>
          </w:p>
        </w:tc>
        <w:tc>
          <w:tcPr>
            <w:tcBorders>
              <w:top w:val="single" w:color="auto" w:sz="4" w:space="0"/>
              <w:left w:val="single" w:color="auto" w:sz="4" w:space="0"/>
              <w:bottom w:val="single" w:color="auto" w:sz="4" w:space="0"/>
              <w:right w:val="single" w:color="auto" w:sz="4" w:space="0"/>
            </w:tcBorders>
            <w:tcW w:w="371" w:type="pct"/>
            <w:vAlign w:val="center"/>
            <w:textDirection w:val="lrTb"/>
            <w:noWrap w:val="false"/>
          </w:tcPr>
          <w:p>
            <w:pPr>
              <w:ind w:left="0" w:right="0"/>
              <w:jc w:val="center"/>
              <w:keepLines w:val="0"/>
              <w:keepNext w:val="0"/>
              <w:pageBreakBefore w:val="0"/>
              <w:spacing w:before="0" w:beforeAutospacing="0" w:after="0" w:afterAutospacing="0" w:line="340" w:lineRule="exact"/>
              <w:rPr>
                <w:rFonts w:hint="default" w:ascii="宋体" w:hAnsi="宋体" w:eastAsia="宋体" w:cs="宋体"/>
                <w:color w:val="auto"/>
                <w:sz w:val="22"/>
                <w:szCs w:val="22"/>
                <w:lang w:val="en-US" w:eastAsia="zh-CN"/>
                <w14:ligatures w14:val="none"/>
              </w:rPr>
              <w:suppressLineNumbers w:val="0"/>
            </w:pPr>
            <w:r>
              <w:rPr>
                <w:rFonts w:hint="eastAsia" w:ascii="宋体" w:hAnsi="宋体" w:eastAsia="宋体" w:cs="宋体"/>
                <w:color w:val="auto"/>
                <w:sz w:val="22"/>
                <w:szCs w:val="22"/>
                <w:lang w:val="en-US" w:eastAsia="zh-CN"/>
                <w14:ligatures w14:val="none"/>
              </w:rPr>
              <w:t xml:space="preserve">2分</w:t>
            </w:r>
            <w:r/>
          </w:p>
        </w:tc>
        <w:tc>
          <w:tcPr>
            <w:tcBorders>
              <w:top w:val="single" w:color="auto" w:sz="4" w:space="0"/>
              <w:left w:val="single" w:color="auto" w:sz="4" w:space="0"/>
              <w:bottom w:val="single" w:color="auto" w:sz="4" w:space="0"/>
              <w:right w:val="single" w:color="auto" w:sz="4" w:space="0"/>
            </w:tcBorders>
            <w:tcW w:w="3442" w:type="pct"/>
            <w:vAlign w:val="center"/>
            <w:textDirection w:val="lrTb"/>
            <w:noWrap w:val="false"/>
          </w:tcPr>
          <w:p>
            <w:pPr>
              <w:ind w:left="0" w:right="0"/>
              <w:jc w:val="left"/>
              <w:keepLines w:val="0"/>
              <w:keepNext w:val="0"/>
              <w:pageBreakBefore w:val="0"/>
              <w:spacing w:before="0" w:beforeAutospacing="0" w:after="0" w:afterAutospacing="0" w:line="340" w:lineRule="exact"/>
              <w:rPr>
                <w:rFonts w:hint="default" w:ascii="宋体" w:hAnsi="宋体" w:eastAsia="宋体" w:cs="宋体"/>
                <w:color w:val="auto"/>
                <w:sz w:val="22"/>
                <w:szCs w:val="22"/>
                <w:lang w:val="en-US" w:eastAsia="zh-CN"/>
                <w14:ligatures w14:val="none"/>
              </w:rPr>
              <w:suppressLineNumbers w:val="0"/>
            </w:pPr>
            <w:r>
              <w:rPr>
                <w:rFonts w:hint="eastAsia" w:ascii="宋体" w:hAnsi="宋体" w:eastAsia="宋体" w:cs="宋体"/>
                <w:color w:val="auto"/>
                <w:sz w:val="22"/>
                <w:szCs w:val="22"/>
                <w14:ligatures w14:val="none"/>
              </w:rPr>
              <w:t xml:space="preserve">项目负责人具有</w:t>
            </w:r>
            <w:r>
              <w:rPr>
                <w:rFonts w:hint="eastAsia" w:ascii="宋体" w:hAnsi="宋体" w:eastAsia="宋体" w:cs="宋体"/>
                <w:color w:val="auto"/>
                <w:sz w:val="22"/>
                <w:szCs w:val="22"/>
                <w:lang w:val="en-US" w:eastAsia="zh-CN"/>
                <w14:ligatures w14:val="none"/>
              </w:rPr>
              <w:t xml:space="preserve">硕士</w:t>
            </w:r>
            <w:r>
              <w:rPr>
                <w:rFonts w:hint="eastAsia" w:ascii="宋体" w:hAnsi="宋体" w:eastAsia="宋体" w:cs="宋体"/>
                <w:color w:val="auto"/>
                <w:sz w:val="22"/>
                <w:szCs w:val="22"/>
                <w14:ligatures w14:val="none"/>
              </w:rPr>
              <w:t xml:space="preserve">研究生</w:t>
            </w:r>
            <w:r>
              <w:rPr>
                <w:rFonts w:hint="eastAsia" w:ascii="宋体" w:hAnsi="宋体" w:eastAsia="宋体" w:cs="宋体"/>
                <w:color w:val="auto"/>
                <w:sz w:val="22"/>
                <w:szCs w:val="22"/>
                <w:lang w:val="en-US" w:eastAsia="zh-CN"/>
                <w14:ligatures w14:val="none"/>
              </w:rPr>
              <w:t xml:space="preserve">及以上</w:t>
            </w:r>
            <w:r>
              <w:rPr>
                <w:rFonts w:hint="eastAsia" w:ascii="宋体" w:hAnsi="宋体" w:eastAsia="宋体" w:cs="宋体"/>
                <w:color w:val="auto"/>
                <w:sz w:val="22"/>
                <w:szCs w:val="22"/>
                <w14:ligatures w14:val="none"/>
              </w:rPr>
              <w:t xml:space="preserve">学历</w:t>
            </w:r>
            <w:r>
              <w:rPr>
                <w:rFonts w:hint="eastAsia" w:ascii="宋体" w:hAnsi="宋体" w:eastAsia="宋体" w:cs="宋体"/>
                <w:color w:val="auto"/>
                <w:sz w:val="22"/>
                <w:szCs w:val="22"/>
                <w:lang w:val="en-US" w:eastAsia="zh-CN"/>
                <w14:ligatures w14:val="none"/>
              </w:rPr>
              <w:t xml:space="preserve">且具有</w:t>
            </w:r>
            <w:r>
              <w:rPr>
                <w:rFonts w:hint="eastAsia" w:ascii="宋体" w:hAnsi="宋体" w:eastAsia="宋体" w:cs="宋体"/>
                <w:color w:val="auto"/>
                <w:sz w:val="22"/>
                <w:szCs w:val="22"/>
                <w14:ligatures w14:val="none"/>
              </w:rPr>
              <w:t xml:space="preserve">经济类专业高级及以上技术职称的</w:t>
            </w:r>
            <w:r>
              <w:rPr>
                <w:rFonts w:hint="eastAsia" w:ascii="宋体" w:hAnsi="宋体" w:eastAsia="宋体" w:cs="宋体"/>
                <w:color w:val="auto"/>
                <w:sz w:val="22"/>
                <w:szCs w:val="22"/>
                <w:lang w:eastAsia="zh-CN"/>
                <w14:ligatures w14:val="none"/>
              </w:rPr>
              <w:t xml:space="preserve">，</w:t>
            </w:r>
            <w:r>
              <w:rPr>
                <w:rFonts w:hint="eastAsia" w:ascii="宋体" w:hAnsi="宋体" w:eastAsia="宋体" w:cs="宋体"/>
                <w:color w:val="auto"/>
                <w:sz w:val="22"/>
                <w:szCs w:val="22"/>
                <w14:ligatures w14:val="none"/>
              </w:rPr>
              <w:t xml:space="preserve">得</w:t>
            </w:r>
            <w:r>
              <w:rPr>
                <w:rFonts w:hint="eastAsia" w:ascii="宋体" w:hAnsi="宋体" w:eastAsia="宋体" w:cs="宋体"/>
                <w:color w:val="auto"/>
                <w:sz w:val="22"/>
                <w:szCs w:val="22"/>
                <w:lang w:val="en-US" w:eastAsia="zh-CN"/>
                <w14:ligatures w14:val="none"/>
              </w:rPr>
              <w:t xml:space="preserve">2</w:t>
            </w:r>
            <w:r>
              <w:rPr>
                <w:rFonts w:hint="eastAsia" w:ascii="宋体" w:hAnsi="宋体" w:eastAsia="宋体" w:cs="宋体"/>
                <w:color w:val="auto"/>
                <w:sz w:val="22"/>
                <w:szCs w:val="22"/>
                <w14:ligatures w14:val="none"/>
              </w:rPr>
              <w:t xml:space="preserve">分。</w:t>
            </w:r>
            <w:r/>
          </w:p>
          <w:p>
            <w:pPr>
              <w:ind w:left="0" w:right="0"/>
              <w:jc w:val="left"/>
              <w:keepLines w:val="0"/>
              <w:keepNext w:val="0"/>
              <w:pageBreakBefore w:val="0"/>
              <w:spacing w:before="0" w:beforeAutospacing="0" w:after="0" w:afterAutospacing="0" w:line="340" w:lineRule="exact"/>
              <w:rPr>
                <w:rFonts w:hint="eastAsia" w:ascii="宋体" w:hAnsi="宋体" w:eastAsia="宋体" w:cs="宋体"/>
                <w:color w:val="auto"/>
                <w:sz w:val="22"/>
                <w:szCs w:val="22"/>
                <w14:ligatures w14:val="none"/>
              </w:rPr>
              <w:suppressLineNumbers w:val="0"/>
            </w:pPr>
            <w:r>
              <w:rPr>
                <w:rFonts w:hint="eastAsia" w:ascii="宋体" w:hAnsi="宋体" w:eastAsia="宋体" w:cs="宋体"/>
                <w:b/>
                <w:bCs/>
                <w:color w:val="auto"/>
                <w:sz w:val="22"/>
                <w:szCs w:val="22"/>
                <w14:ligatures w14:val="none"/>
              </w:rPr>
              <w:t xml:space="preserve">注：投标文件中提供学历证明材料及相关证书（专业按职称证书或毕业证书上的专业为准）原件扫描件并加盖公章或签电子公章，不提供或提供不符合要求均不得分。</w:t>
            </w:r>
            <w:r/>
          </w:p>
        </w:tc>
      </w:tr>
      <w:tr>
        <w:trPr>
          <w:jc w:val="center"/>
          <w:trHeight w:val="23"/>
        </w:trPr>
        <w:tc>
          <w:tcPr>
            <w:tcBorders>
              <w:top w:val="single" w:color="auto" w:sz="4" w:space="0"/>
              <w:left w:val="single" w:color="auto" w:sz="4" w:space="0"/>
              <w:bottom w:val="single" w:color="auto" w:sz="4" w:space="0"/>
              <w:right w:val="single" w:color="auto" w:sz="4" w:space="0"/>
            </w:tcBorders>
            <w:tcW w:w="353" w:type="pct"/>
            <w:vAlign w:val="center"/>
            <w:textDirection w:val="lrTb"/>
            <w:noWrap w:val="false"/>
          </w:tcPr>
          <w:p>
            <w:pPr>
              <w:ind w:left="0" w:right="0"/>
              <w:jc w:val="center"/>
              <w:keepLines w:val="0"/>
              <w:keepNext w:val="0"/>
              <w:pageBreakBefore w:val="0"/>
              <w:spacing w:before="0" w:beforeAutospacing="0" w:after="0" w:afterAutospacing="0" w:line="340" w:lineRule="exact"/>
              <w:rPr>
                <w:rFonts w:hint="default" w:ascii="宋体" w:hAnsi="宋体" w:eastAsia="宋体" w:cs="宋体"/>
                <w:color w:val="auto"/>
                <w:sz w:val="22"/>
                <w:szCs w:val="22"/>
                <w:lang w:val="en-US" w:eastAsia="zh-CN"/>
                <w14:ligatures w14:val="none"/>
              </w:rPr>
              <w:suppressLineNumbers w:val="0"/>
            </w:pPr>
            <w:r>
              <w:rPr>
                <w:rFonts w:hint="eastAsia" w:ascii="宋体" w:hAnsi="宋体" w:eastAsia="宋体" w:cs="宋体"/>
                <w:color w:val="auto"/>
                <w:sz w:val="22"/>
                <w:szCs w:val="22"/>
                <w:lang w:val="en-US" w:eastAsia="zh-CN"/>
                <w14:ligatures w14:val="none"/>
              </w:rPr>
              <w:t xml:space="preserve">5</w:t>
            </w:r>
            <w:r/>
          </w:p>
        </w:tc>
        <w:tc>
          <w:tcPr>
            <w:tcBorders>
              <w:top w:val="single" w:color="auto" w:sz="4" w:space="0"/>
              <w:left w:val="single" w:color="auto" w:sz="4" w:space="0"/>
              <w:bottom w:val="single" w:color="auto" w:sz="4" w:space="0"/>
              <w:right w:val="single" w:color="auto" w:sz="4" w:space="0"/>
            </w:tcBorders>
            <w:tcW w:w="833" w:type="pct"/>
            <w:vAlign w:val="center"/>
            <w:textDirection w:val="lrTb"/>
            <w:noWrap w:val="false"/>
          </w:tcPr>
          <w:p>
            <w:pPr>
              <w:ind w:left="0" w:right="0"/>
              <w:jc w:val="center"/>
              <w:keepLines w:val="0"/>
              <w:keepNext w:val="0"/>
              <w:pageBreakBefore w:val="0"/>
              <w:spacing w:before="0" w:beforeAutospacing="0" w:after="0" w:afterAutospacing="0" w:line="340" w:lineRule="exact"/>
              <w:rPr>
                <w:rFonts w:hint="eastAsia" w:ascii="宋体" w:hAnsi="宋体" w:eastAsia="宋体" w:cs="宋体"/>
                <w:color w:val="auto"/>
                <w:sz w:val="22"/>
                <w:szCs w:val="22"/>
                <w14:ligatures w14:val="none"/>
              </w:rPr>
              <w:suppressLineNumbers w:val="0"/>
            </w:pPr>
            <w:r>
              <w:rPr>
                <w:rFonts w:hint="eastAsia" w:ascii="宋体" w:hAnsi="宋体" w:eastAsia="宋体" w:cs="宋体"/>
                <w:color w:val="auto"/>
                <w:sz w:val="22"/>
                <w:szCs w:val="22"/>
                <w14:ligatures w14:val="none"/>
              </w:rPr>
              <w:t xml:space="preserve">项目组成员</w:t>
            </w:r>
            <w:r/>
          </w:p>
        </w:tc>
        <w:tc>
          <w:tcPr>
            <w:tcBorders>
              <w:top w:val="single" w:color="auto" w:sz="4" w:space="0"/>
              <w:left w:val="single" w:color="auto" w:sz="4" w:space="0"/>
              <w:bottom w:val="single" w:color="auto" w:sz="4" w:space="0"/>
              <w:right w:val="single" w:color="auto" w:sz="4" w:space="0"/>
            </w:tcBorders>
            <w:tcW w:w="371" w:type="pct"/>
            <w:vAlign w:val="center"/>
            <w:textDirection w:val="lrTb"/>
            <w:noWrap w:val="false"/>
          </w:tcPr>
          <w:p>
            <w:pPr>
              <w:ind w:left="0" w:right="0"/>
              <w:jc w:val="center"/>
              <w:keepLines w:val="0"/>
              <w:keepNext w:val="0"/>
              <w:pageBreakBefore w:val="0"/>
              <w:spacing w:before="0" w:beforeAutospacing="0" w:after="0" w:afterAutospacing="0" w:line="340" w:lineRule="exact"/>
              <w:rPr>
                <w:rFonts w:hint="eastAsia" w:ascii="宋体" w:hAnsi="宋体" w:eastAsia="宋体" w:cs="宋体"/>
                <w:color w:val="auto"/>
                <w:sz w:val="22"/>
                <w:szCs w:val="22"/>
                <w14:ligatures w14:val="none"/>
              </w:rPr>
              <w:suppressLineNumbers w:val="0"/>
            </w:pPr>
            <w:r>
              <w:rPr>
                <w:rFonts w:hint="eastAsia" w:ascii="宋体" w:hAnsi="宋体" w:eastAsia="宋体" w:cs="宋体"/>
                <w:color w:val="auto"/>
                <w:sz w:val="22"/>
                <w:szCs w:val="22"/>
                <w:lang w:val="en-US" w:eastAsia="zh-CN"/>
                <w14:ligatures w14:val="none"/>
              </w:rPr>
              <w:t xml:space="preserve">8</w:t>
            </w:r>
            <w:r>
              <w:rPr>
                <w:rFonts w:hint="eastAsia" w:ascii="宋体" w:hAnsi="宋体" w:eastAsia="宋体" w:cs="宋体"/>
                <w:color w:val="auto"/>
                <w:sz w:val="22"/>
                <w:szCs w:val="22"/>
                <w14:ligatures w14:val="none"/>
              </w:rPr>
              <w:t xml:space="preserve">分</w:t>
            </w:r>
            <w:r/>
          </w:p>
        </w:tc>
        <w:tc>
          <w:tcPr>
            <w:tcBorders>
              <w:top w:val="single" w:color="auto" w:sz="4" w:space="0"/>
              <w:left w:val="single" w:color="auto" w:sz="4" w:space="0"/>
              <w:bottom w:val="single" w:color="auto" w:sz="4" w:space="0"/>
              <w:right w:val="single" w:color="auto" w:sz="4" w:space="0"/>
            </w:tcBorders>
            <w:tcW w:w="3442" w:type="pct"/>
            <w:vAlign w:val="center"/>
            <w:textDirection w:val="lrTb"/>
            <w:noWrap w:val="false"/>
          </w:tcPr>
          <w:p>
            <w:pPr>
              <w:ind w:left="0" w:right="0"/>
              <w:keepLines w:val="0"/>
              <w:keepNext w:val="0"/>
              <w:pageBreakBefore w:val="0"/>
              <w:spacing w:before="0" w:beforeAutospacing="0" w:after="0" w:afterAutospacing="0" w:line="340" w:lineRule="exact"/>
              <w:rPr>
                <w:rFonts w:hint="eastAsia" w:ascii="宋体" w:hAnsi="宋体" w:eastAsia="宋体" w:cs="宋体"/>
                <w:b w:val="0"/>
                <w:bCs w:val="0"/>
                <w:color w:val="auto"/>
                <w:sz w:val="22"/>
                <w:szCs w:val="22"/>
                <w:lang w:eastAsia="zh-CN"/>
                <w14:ligatures w14:val="none"/>
              </w:rPr>
              <w:suppressLineNumbers w:val="0"/>
            </w:pPr>
            <w:r>
              <w:rPr>
                <w:rFonts w:hint="eastAsia" w:ascii="宋体" w:hAnsi="宋体" w:eastAsia="宋体" w:cs="宋体"/>
                <w:b w:val="0"/>
                <w:bCs w:val="0"/>
                <w:color w:val="auto"/>
                <w:sz w:val="22"/>
                <w:szCs w:val="22"/>
                <w:lang w:val="en-US" w:eastAsia="zh-CN"/>
                <w14:ligatures w14:val="none"/>
              </w:rPr>
              <w:t xml:space="preserve">在满足采购需求中“人员最低配备要求”的基础上，</w:t>
            </w:r>
            <w:r>
              <w:rPr>
                <w:rFonts w:hint="eastAsia" w:ascii="宋体" w:hAnsi="宋体" w:eastAsia="宋体" w:cs="宋体"/>
                <w:b w:val="0"/>
                <w:bCs w:val="0"/>
                <w:color w:val="auto"/>
                <w:sz w:val="22"/>
                <w:szCs w:val="22"/>
                <w14:ligatures w14:val="none"/>
              </w:rPr>
              <w:t xml:space="preserve">除项目负责人外</w:t>
            </w:r>
            <w:r>
              <w:rPr>
                <w:rFonts w:hint="eastAsia" w:ascii="宋体" w:hAnsi="宋体" w:eastAsia="宋体" w:cs="宋体"/>
                <w:b w:val="0"/>
                <w:bCs w:val="0"/>
                <w:color w:val="auto"/>
                <w:sz w:val="22"/>
                <w:szCs w:val="22"/>
                <w:lang w:eastAsia="zh-CN"/>
                <w14:ligatures w14:val="none"/>
              </w:rPr>
              <w:t xml:space="preserve">：</w:t>
            </w:r>
            <w:r/>
          </w:p>
          <w:p>
            <w:pPr>
              <w:ind w:left="0" w:right="0"/>
              <w:keepLines w:val="0"/>
              <w:keepNext w:val="0"/>
              <w:pageBreakBefore w:val="0"/>
              <w:spacing w:before="0" w:beforeAutospacing="0" w:after="0" w:afterAutospacing="0" w:line="340" w:lineRule="exact"/>
              <w:rPr>
                <w:rFonts w:hint="default" w:ascii="宋体" w:hAnsi="宋体" w:eastAsia="宋体" w:cs="宋体"/>
                <w:b w:val="0"/>
                <w:bCs w:val="0"/>
                <w:color w:val="auto"/>
                <w:sz w:val="22"/>
                <w:szCs w:val="22"/>
                <w:lang w:val="en-US" w:eastAsia="zh-CN"/>
                <w14:ligatures w14:val="none"/>
              </w:rPr>
              <w:suppressLineNumbers w:val="0"/>
            </w:pPr>
            <w:r>
              <w:rPr>
                <w:rFonts w:hint="eastAsia" w:ascii="宋体" w:hAnsi="宋体" w:eastAsia="宋体" w:cs="宋体"/>
                <w:b w:val="0"/>
                <w:bCs w:val="0"/>
                <w:color w:val="auto"/>
                <w:sz w:val="22"/>
                <w:szCs w:val="22"/>
                <w:lang w:val="en-US" w:eastAsia="zh-CN"/>
                <w14:ligatures w14:val="none"/>
              </w:rPr>
              <w:t xml:space="preserve">拟投入的</w:t>
            </w:r>
            <w:r>
              <w:rPr>
                <w:rFonts w:hint="eastAsia" w:ascii="宋体" w:hAnsi="宋体" w:eastAsia="宋体" w:cs="宋体"/>
                <w:b w:val="0"/>
                <w:bCs w:val="0"/>
                <w:color w:val="auto"/>
                <w:sz w:val="22"/>
                <w:szCs w:val="22"/>
                <w14:ligatures w14:val="none"/>
              </w:rPr>
              <w:t xml:space="preserve">项目组人员</w:t>
            </w:r>
            <w:r>
              <w:rPr>
                <w:rFonts w:hint="eastAsia" w:ascii="宋体" w:hAnsi="宋体" w:eastAsia="宋体" w:cs="宋体"/>
                <w:b w:val="0"/>
                <w:bCs w:val="0"/>
                <w:color w:val="auto"/>
                <w:sz w:val="22"/>
                <w:szCs w:val="22"/>
                <w:lang w:val="en-US" w:eastAsia="zh-CN"/>
                <w14:ligatures w14:val="none"/>
              </w:rPr>
              <w:t xml:space="preserve">中具有研究生学历且具有</w:t>
            </w:r>
            <w:r>
              <w:rPr>
                <w:rFonts w:hint="eastAsia" w:ascii="宋体" w:hAnsi="宋体" w:eastAsia="宋体" w:cs="宋体"/>
                <w:b w:val="0"/>
                <w:bCs w:val="0"/>
                <w:color w:val="auto"/>
                <w:sz w:val="22"/>
                <w:szCs w:val="22"/>
                <w14:ligatures w14:val="none"/>
              </w:rPr>
              <w:t xml:space="preserve">经济类专业</w:t>
            </w:r>
            <w:r>
              <w:rPr>
                <w:rFonts w:hint="eastAsia" w:ascii="宋体" w:hAnsi="宋体" w:eastAsia="宋体" w:cs="宋体"/>
                <w:b w:val="0"/>
                <w:bCs w:val="0"/>
                <w:color w:val="auto"/>
                <w:sz w:val="22"/>
                <w:szCs w:val="22"/>
                <w:lang w:val="en-US" w:eastAsia="zh-CN"/>
                <w14:ligatures w14:val="none"/>
              </w:rPr>
              <w:t xml:space="preserve">中级</w:t>
            </w:r>
            <w:r>
              <w:rPr>
                <w:rFonts w:hint="eastAsia" w:ascii="宋体" w:hAnsi="宋体" w:eastAsia="宋体" w:cs="宋体"/>
                <w:b w:val="0"/>
                <w:bCs w:val="0"/>
                <w:color w:val="auto"/>
                <w:sz w:val="22"/>
                <w:szCs w:val="22"/>
                <w14:ligatures w14:val="none"/>
              </w:rPr>
              <w:t xml:space="preserve">技术职称的</w:t>
            </w:r>
            <w:r>
              <w:rPr>
                <w:rFonts w:hint="eastAsia" w:ascii="宋体" w:hAnsi="宋体" w:eastAsia="宋体" w:cs="宋体"/>
                <w:b w:val="0"/>
                <w:bCs w:val="0"/>
                <w:color w:val="auto"/>
                <w:sz w:val="22"/>
                <w:szCs w:val="22"/>
                <w:lang w:eastAsia="zh-CN"/>
                <w14:ligatures w14:val="none"/>
              </w:rPr>
              <w:t xml:space="preserve">，</w:t>
            </w:r>
            <w:r>
              <w:rPr>
                <w:rFonts w:hint="eastAsia" w:ascii="宋体" w:hAnsi="宋体" w:eastAsia="宋体" w:cs="宋体"/>
                <w:b w:val="0"/>
                <w:bCs w:val="0"/>
                <w:color w:val="auto"/>
                <w:sz w:val="22"/>
                <w:szCs w:val="22"/>
                <w:lang w:val="en-US" w:eastAsia="zh-CN"/>
                <w14:ligatures w14:val="none"/>
              </w:rPr>
              <w:t xml:space="preserve">每个得1分，最高得2分，具有研究生学历且具有经济类专业高级及以上技术职称的，每个得2分，最高得6分。本项最高得8分。</w:t>
            </w:r>
            <w:r/>
          </w:p>
          <w:p>
            <w:pPr>
              <w:ind w:left="0" w:right="0"/>
              <w:keepLines w:val="0"/>
              <w:keepNext w:val="0"/>
              <w:pageBreakBefore w:val="0"/>
              <w:spacing w:before="0" w:beforeAutospacing="0" w:after="0" w:afterAutospacing="0" w:line="340" w:lineRule="exact"/>
              <w:rPr>
                <w:rFonts w:hint="eastAsia" w:ascii="宋体" w:hAnsi="宋体" w:eastAsia="宋体" w:cs="宋体"/>
                <w:color w:val="auto"/>
                <w:sz w:val="22"/>
                <w:szCs w:val="22"/>
                <w14:ligatures w14:val="none"/>
              </w:rPr>
              <w:suppressLineNumbers w:val="0"/>
            </w:pPr>
            <w:r>
              <w:rPr>
                <w:rFonts w:hint="eastAsia" w:ascii="宋体" w:hAnsi="宋体" w:eastAsia="宋体" w:cs="宋体"/>
                <w:b/>
                <w:bCs/>
                <w:color w:val="auto"/>
                <w:sz w:val="22"/>
                <w:szCs w:val="22"/>
                <w14:ligatures w14:val="none"/>
              </w:rPr>
              <w:t xml:space="preserve">注：一人多证不重复得分。投标文件中须提供A.人员清单</w:t>
            </w:r>
            <w:r>
              <w:rPr>
                <w:rFonts w:hint="eastAsia" w:ascii="宋体" w:hAnsi="宋体" w:eastAsia="宋体" w:cs="宋体"/>
                <w:b/>
                <w:bCs/>
                <w:color w:val="auto"/>
                <w:sz w:val="22"/>
                <w:szCs w:val="22"/>
                <w:lang w:eastAsia="zh-CN"/>
                <w14:ligatures w14:val="none"/>
              </w:rPr>
              <w:t xml:space="preserve">、</w:t>
            </w:r>
            <w:r>
              <w:rPr>
                <w:rFonts w:hint="eastAsia" w:ascii="宋体" w:hAnsi="宋体" w:eastAsia="宋体" w:cs="宋体"/>
                <w:b/>
                <w:bCs/>
                <w:color w:val="auto"/>
                <w:sz w:val="22"/>
                <w:szCs w:val="22"/>
                <w:lang w:val="en-US" w:eastAsia="zh-CN"/>
                <w14:ligatures w14:val="none"/>
              </w:rPr>
              <w:t xml:space="preserve">学历证明材料</w:t>
            </w:r>
            <w:r>
              <w:rPr>
                <w:rFonts w:hint="eastAsia" w:ascii="宋体" w:hAnsi="宋体" w:eastAsia="宋体" w:cs="宋体"/>
                <w:b/>
                <w:bCs/>
                <w:color w:val="auto"/>
                <w:sz w:val="22"/>
                <w:szCs w:val="22"/>
                <w14:ligatures w14:val="none"/>
              </w:rPr>
              <w:t xml:space="preserve">及相关证书（</w:t>
            </w:r>
            <w:r>
              <w:rPr>
                <w:rFonts w:hint="eastAsia" w:ascii="宋体" w:hAnsi="宋体" w:eastAsia="宋体" w:cs="宋体"/>
                <w:b/>
                <w:bCs/>
                <w:color w:val="auto"/>
                <w:sz w:val="22"/>
                <w:szCs w:val="22"/>
                <w:lang w:val="en-US" w:eastAsia="zh-CN"/>
                <w14:ligatures w14:val="none"/>
              </w:rPr>
              <w:t xml:space="preserve">专业</w:t>
            </w:r>
            <w:r>
              <w:rPr>
                <w:rFonts w:hint="eastAsia" w:ascii="宋体" w:hAnsi="宋体" w:eastAsia="宋体" w:cs="宋体"/>
                <w:b/>
                <w:bCs/>
                <w:color w:val="auto"/>
                <w:sz w:val="22"/>
                <w:szCs w:val="22"/>
                <w14:ligatures w14:val="none"/>
              </w:rPr>
              <w:t xml:space="preserve">按</w:t>
            </w:r>
            <w:r>
              <w:rPr>
                <w:rFonts w:hint="eastAsia" w:ascii="宋体" w:hAnsi="宋体" w:eastAsia="宋体" w:cs="宋体"/>
                <w:b/>
                <w:bCs/>
                <w:color w:val="auto"/>
                <w:sz w:val="22"/>
                <w:szCs w:val="22"/>
                <w:lang w:val="en-US" w:eastAsia="zh-CN"/>
                <w14:ligatures w14:val="none"/>
              </w:rPr>
              <w:t xml:space="preserve">职称证书或</w:t>
            </w:r>
            <w:r>
              <w:rPr>
                <w:rFonts w:hint="eastAsia" w:ascii="宋体" w:hAnsi="宋体" w:eastAsia="宋体" w:cs="宋体"/>
                <w:b/>
                <w:bCs/>
                <w:color w:val="auto"/>
                <w:sz w:val="22"/>
                <w:szCs w:val="22"/>
                <w14:ligatures w14:val="none"/>
              </w:rPr>
              <w:t xml:space="preserve">毕业证</w:t>
            </w:r>
            <w:r>
              <w:rPr>
                <w:rFonts w:hint="eastAsia" w:ascii="宋体" w:hAnsi="宋体" w:eastAsia="宋体" w:cs="宋体"/>
                <w:b/>
                <w:bCs/>
                <w:color w:val="auto"/>
                <w:sz w:val="22"/>
                <w:szCs w:val="22"/>
                <w:lang w:val="en-US" w:eastAsia="zh-CN"/>
                <w14:ligatures w14:val="none"/>
              </w:rPr>
              <w:t xml:space="preserve">书</w:t>
            </w:r>
            <w:r>
              <w:rPr>
                <w:rFonts w:hint="eastAsia" w:ascii="宋体" w:hAnsi="宋体" w:eastAsia="宋体" w:cs="宋体"/>
                <w:b/>
                <w:bCs/>
                <w:color w:val="auto"/>
                <w:sz w:val="22"/>
                <w:szCs w:val="22"/>
                <w14:ligatures w14:val="none"/>
              </w:rPr>
              <w:t xml:space="preserve">上</w:t>
            </w:r>
            <w:r>
              <w:rPr>
                <w:rFonts w:hint="eastAsia" w:ascii="宋体" w:hAnsi="宋体" w:eastAsia="宋体" w:cs="宋体"/>
                <w:b/>
                <w:bCs/>
                <w:color w:val="auto"/>
                <w:sz w:val="22"/>
                <w:szCs w:val="22"/>
                <w:lang w:val="en-US" w:eastAsia="zh-CN"/>
                <w14:ligatures w14:val="none"/>
              </w:rPr>
              <w:t xml:space="preserve">的</w:t>
            </w:r>
            <w:r>
              <w:rPr>
                <w:rFonts w:hint="eastAsia" w:ascii="宋体" w:hAnsi="宋体" w:eastAsia="宋体" w:cs="宋体"/>
                <w:b/>
                <w:bCs/>
                <w:color w:val="auto"/>
                <w:sz w:val="22"/>
                <w:szCs w:val="22"/>
                <w14:ligatures w14:val="none"/>
              </w:rPr>
              <w:t xml:space="preserve">专业为准）原件扫描件并加盖公章或签电子公章；B.由区级及以上社保部门出具的近三个月中任意一个月份（</w:t>
            </w:r>
            <w:r>
              <w:rPr>
                <w:rFonts w:hint="eastAsia" w:ascii="宋体" w:hAnsi="宋体" w:cs="宋体"/>
                <w:b/>
                <w:bCs/>
                <w:color w:val="auto"/>
                <w:sz w:val="22"/>
                <w:szCs w:val="22"/>
                <w:lang w:eastAsia="zh-CN"/>
                <w14:ligatures w14:val="none"/>
              </w:rPr>
              <w:t xml:space="preserve">2025年8月/9月/10月</w:t>
            </w:r>
            <w:r>
              <w:rPr>
                <w:rFonts w:hint="eastAsia" w:ascii="宋体" w:hAnsi="宋体" w:eastAsia="宋体" w:cs="宋体"/>
                <w:b/>
                <w:bCs/>
                <w:color w:val="auto"/>
                <w:sz w:val="22"/>
                <w:szCs w:val="22"/>
                <w14:ligatures w14:val="none"/>
              </w:rPr>
              <w:t xml:space="preserve">）的供应商为其缴纳的社保缴费证明，社保缴费证明必须提交带有社保部门红章或含有县（区）级及以上社保部门电子签章或带二维码验证的扫描件，不提供或提供不全均不得分。</w:t>
            </w:r>
            <w:r/>
          </w:p>
        </w:tc>
      </w:tr>
      <w:tr>
        <w:trPr>
          <w:jc w:val="center"/>
          <w:trHeight w:val="23"/>
        </w:trPr>
        <w:tc>
          <w:tcPr>
            <w:gridSpan w:val="4"/>
            <w:tcBorders>
              <w:top w:val="single" w:color="auto" w:sz="4" w:space="0"/>
              <w:left w:val="single" w:color="auto" w:sz="4" w:space="0"/>
              <w:bottom w:val="single" w:color="auto" w:sz="4" w:space="0"/>
              <w:right w:val="single" w:color="auto" w:sz="4" w:space="0"/>
            </w:tcBorders>
            <w:tcW w:w="5000" w:type="pct"/>
            <w:vAlign w:val="center"/>
            <w:textDirection w:val="lrTb"/>
            <w:noWrap w:val="false"/>
          </w:tcPr>
          <w:p>
            <w:pPr>
              <w:ind w:left="0" w:right="0"/>
              <w:keepLines w:val="0"/>
              <w:keepNext w:val="0"/>
              <w:pageBreakBefore w:val="0"/>
              <w:spacing w:before="0" w:beforeAutospacing="0" w:after="0" w:afterAutospacing="0" w:line="340" w:lineRule="exact"/>
              <w:rPr>
                <w:rFonts w:hint="eastAsia" w:ascii="宋体" w:hAnsi="宋体" w:eastAsia="宋体" w:cs="宋体"/>
                <w:b/>
                <w:bCs/>
                <w:color w:val="auto"/>
                <w:sz w:val="22"/>
                <w:szCs w:val="22"/>
                <w14:ligatures w14:val="none"/>
              </w:rPr>
              <w:suppressLineNumbers w:val="0"/>
            </w:pPr>
            <w:r>
              <w:rPr>
                <w:rFonts w:hint="eastAsia" w:ascii="宋体" w:hAnsi="宋体" w:eastAsia="宋体" w:cs="宋体"/>
                <w:b/>
                <w:bCs/>
                <w:color w:val="auto"/>
                <w:sz w:val="22"/>
                <w:szCs w:val="22"/>
                <w14:ligatures w14:val="none"/>
              </w:rPr>
              <w:t xml:space="preserve">（三）</w:t>
            </w:r>
            <w:r>
              <w:rPr>
                <w:rFonts w:hint="eastAsia" w:ascii="宋体" w:hAnsi="宋体" w:eastAsia="宋体" w:cs="宋体"/>
                <w:b/>
                <w:bCs/>
                <w:color w:val="auto"/>
                <w:sz w:val="22"/>
                <w:szCs w:val="22"/>
                <w:lang w:val="en-US" w:eastAsia="zh-CN"/>
                <w14:ligatures w14:val="none"/>
              </w:rPr>
              <w:t xml:space="preserve">技术分</w:t>
            </w:r>
            <w:r>
              <w:rPr>
                <w:rFonts w:hint="eastAsia" w:ascii="宋体" w:hAnsi="宋体" w:eastAsia="宋体" w:cs="宋体"/>
                <w:b/>
                <w:bCs/>
                <w:color w:val="auto"/>
                <w:sz w:val="22"/>
                <w:szCs w:val="22"/>
                <w14:ligatures w14:val="none"/>
              </w:rPr>
              <w:t xml:space="preserve">（</w:t>
            </w:r>
            <w:r>
              <w:rPr>
                <w:rFonts w:hint="eastAsia" w:ascii="宋体" w:hAnsi="宋体" w:eastAsia="宋体" w:cs="宋体"/>
                <w:b/>
                <w:bCs/>
                <w:color w:val="auto"/>
                <w:sz w:val="22"/>
                <w:szCs w:val="22"/>
                <w:lang w:val="en-US" w:eastAsia="zh-CN"/>
                <w14:ligatures w14:val="none"/>
              </w:rPr>
              <w:t xml:space="preserve">60</w:t>
            </w:r>
            <w:r>
              <w:rPr>
                <w:rFonts w:hint="eastAsia" w:ascii="宋体" w:hAnsi="宋体" w:eastAsia="宋体" w:cs="宋体"/>
                <w:b/>
                <w:bCs/>
                <w:color w:val="auto"/>
                <w:sz w:val="22"/>
                <w:szCs w:val="22"/>
                <w14:ligatures w14:val="none"/>
              </w:rPr>
              <w:t xml:space="preserve">分）</w:t>
            </w:r>
            <w:r/>
          </w:p>
        </w:tc>
      </w:tr>
      <w:tr>
        <w:trPr>
          <w:jc w:val="center"/>
          <w:trHeight w:val="23"/>
        </w:trPr>
        <w:tc>
          <w:tcPr>
            <w:tcBorders>
              <w:top w:val="single" w:color="auto" w:sz="4" w:space="0"/>
              <w:left w:val="single" w:color="auto" w:sz="4" w:space="0"/>
              <w:bottom w:val="single" w:color="auto" w:sz="4" w:space="0"/>
              <w:right w:val="single" w:color="auto" w:sz="4" w:space="0"/>
            </w:tcBorders>
            <w:tcW w:w="353" w:type="pct"/>
            <w:vAlign w:val="center"/>
            <w:textDirection w:val="lrTb"/>
            <w:noWrap w:val="false"/>
          </w:tcPr>
          <w:p>
            <w:pPr>
              <w:ind w:left="0" w:right="0"/>
              <w:jc w:val="center"/>
              <w:keepLines w:val="0"/>
              <w:keepNext w:val="0"/>
              <w:spacing w:before="0" w:beforeAutospacing="0" w:after="0" w:afterAutospacing="0" w:line="340" w:lineRule="exact"/>
              <w:rPr>
                <w:rFonts w:hint="eastAsia" w:ascii="宋体" w:hAnsi="宋体" w:eastAsia="宋体" w:cs="宋体"/>
                <w:color w:val="auto"/>
                <w:sz w:val="22"/>
                <w:szCs w:val="22"/>
                <w14:ligatures w14:val="none"/>
              </w:rPr>
              <w:suppressLineNumbers w:val="0"/>
            </w:pPr>
            <w:r>
              <w:rPr>
                <w:rFonts w:hint="eastAsia" w:ascii="宋体" w:hAnsi="宋体" w:eastAsia="宋体" w:cs="宋体"/>
                <w:color w:val="auto"/>
                <w:sz w:val="22"/>
                <w:szCs w:val="22"/>
                <w:lang w:bidi="ar"/>
                <w14:ligatures w14:val="standardContextual"/>
              </w:rPr>
              <w:t xml:space="preserve">1</w:t>
            </w:r>
            <w:r/>
          </w:p>
        </w:tc>
        <w:tc>
          <w:tcPr>
            <w:tcBorders>
              <w:top w:val="single" w:color="auto" w:sz="4" w:space="0"/>
              <w:left w:val="single" w:color="auto" w:sz="4" w:space="0"/>
              <w:bottom w:val="single" w:color="auto" w:sz="4" w:space="0"/>
              <w:right w:val="single" w:color="auto" w:sz="4" w:space="0"/>
            </w:tcBorders>
            <w:tcW w:w="833" w:type="pct"/>
            <w:vAlign w:val="center"/>
            <w:textDirection w:val="lrTb"/>
            <w:noWrap w:val="false"/>
          </w:tcPr>
          <w:p>
            <w:pPr>
              <w:ind w:left="0" w:right="0"/>
              <w:jc w:val="center"/>
              <w:keepLines w:val="0"/>
              <w:keepNext w:val="0"/>
              <w:spacing w:before="0" w:beforeAutospacing="0" w:after="0" w:afterAutospacing="0" w:line="340" w:lineRule="exact"/>
              <w:rPr>
                <w:rFonts w:hint="eastAsia" w:ascii="宋体" w:hAnsi="宋体" w:eastAsia="宋体" w:cs="宋体"/>
                <w:color w:val="auto"/>
                <w:sz w:val="22"/>
                <w:szCs w:val="22"/>
                <w14:ligatures w14:val="none"/>
              </w:rPr>
              <w:suppressLineNumbers w:val="0"/>
            </w:pPr>
            <w:r>
              <w:rPr>
                <w:rFonts w:hint="eastAsia" w:ascii="宋体" w:hAnsi="宋体" w:eastAsia="宋体" w:cs="宋体"/>
                <w:color w:val="auto"/>
                <w:sz w:val="22"/>
                <w:szCs w:val="22"/>
                <w:lang w:bidi="ar"/>
                <w14:ligatures w14:val="standardContextual"/>
              </w:rPr>
              <w:t xml:space="preserve">对项目的理解与分析</w:t>
            </w:r>
            <w:r/>
          </w:p>
        </w:tc>
        <w:tc>
          <w:tcPr>
            <w:tcBorders>
              <w:top w:val="single" w:color="auto" w:sz="4" w:space="0"/>
              <w:left w:val="single" w:color="auto" w:sz="4" w:space="0"/>
              <w:bottom w:val="single" w:color="auto" w:sz="4" w:space="0"/>
              <w:right w:val="single" w:color="auto" w:sz="4" w:space="0"/>
            </w:tcBorders>
            <w:tcW w:w="371" w:type="pct"/>
            <w:vAlign w:val="center"/>
            <w:textDirection w:val="lrTb"/>
            <w:noWrap w:val="false"/>
          </w:tcPr>
          <w:p>
            <w:pPr>
              <w:ind w:left="0" w:right="0"/>
              <w:jc w:val="center"/>
              <w:keepLines w:val="0"/>
              <w:keepNext w:val="0"/>
              <w:spacing w:before="0" w:beforeAutospacing="0" w:after="0" w:afterAutospacing="0" w:line="340" w:lineRule="exact"/>
              <w:rPr>
                <w:rFonts w:hint="eastAsia" w:ascii="宋体" w:hAnsi="宋体" w:eastAsia="宋体" w:cs="宋体"/>
                <w:color w:val="auto"/>
                <w:sz w:val="22"/>
                <w:szCs w:val="22"/>
                <w14:ligatures w14:val="none"/>
              </w:rPr>
              <w:suppressLineNumbers w:val="0"/>
            </w:pPr>
            <w:r>
              <w:rPr>
                <w:rFonts w:hint="eastAsia" w:ascii="宋体" w:hAnsi="宋体" w:eastAsia="宋体" w:cs="宋体"/>
                <w:color w:val="auto"/>
                <w:sz w:val="22"/>
                <w:szCs w:val="22"/>
                <w:lang w:bidi="ar"/>
                <w14:ligatures w14:val="standardContextual"/>
              </w:rPr>
              <w:t xml:space="preserve">9分</w:t>
            </w:r>
            <w:r/>
          </w:p>
        </w:tc>
        <w:tc>
          <w:tcPr>
            <w:tcBorders>
              <w:top w:val="single" w:color="auto" w:sz="4" w:space="0"/>
              <w:left w:val="single" w:color="auto" w:sz="4" w:space="0"/>
              <w:bottom w:val="single" w:color="auto" w:sz="4" w:space="0"/>
              <w:right w:val="single" w:color="auto" w:sz="4" w:space="0"/>
            </w:tcBorders>
            <w:tcW w:w="3442" w:type="pct"/>
            <w:vAlign w:val="center"/>
            <w:textDirection w:val="lrTb"/>
            <w:noWrap w:val="false"/>
          </w:tcPr>
          <w:p>
            <w:pPr>
              <w:ind w:left="0" w:right="0"/>
              <w:jc w:val="left"/>
              <w:keepLines w:val="0"/>
              <w:keepNext w:val="0"/>
              <w:spacing w:before="0" w:beforeAutospacing="0" w:after="0" w:afterAutospacing="0" w:line="340" w:lineRule="exact"/>
              <w:rPr>
                <w:rFonts w:hint="eastAsia" w:ascii="宋体" w:hAnsi="宋体" w:eastAsia="宋体" w:cs="宋体"/>
                <w:color w:val="auto"/>
                <w:sz w:val="22"/>
                <w:szCs w:val="22"/>
                <w:lang w:bidi="ar"/>
                <w14:ligatures w14:val="standardContextual"/>
              </w:rPr>
              <w:suppressLineNumbers w:val="0"/>
            </w:pPr>
            <w:r>
              <w:rPr>
                <w:rFonts w:hint="eastAsia" w:ascii="宋体" w:hAnsi="宋体" w:eastAsia="宋体" w:cs="宋体"/>
                <w:color w:val="auto"/>
                <w:sz w:val="22"/>
                <w:szCs w:val="22"/>
                <w:lang w:bidi="ar"/>
                <w14:ligatures w14:val="standardContextual"/>
              </w:rPr>
              <w:t xml:space="preserve">需包括：</w:t>
            </w:r>
            <w:r/>
          </w:p>
          <w:p>
            <w:pPr>
              <w:ind w:left="0" w:right="0"/>
              <w:jc w:val="left"/>
              <w:keepLines w:val="0"/>
              <w:keepNext w:val="0"/>
              <w:spacing w:before="0" w:beforeAutospacing="0" w:after="0" w:afterAutospacing="0" w:line="340" w:lineRule="exact"/>
              <w:rPr>
                <w:rFonts w:hint="eastAsia" w:ascii="宋体" w:hAnsi="宋体" w:eastAsia="宋体" w:cs="宋体"/>
                <w:color w:val="auto"/>
                <w:sz w:val="22"/>
                <w:szCs w:val="22"/>
                <w:lang w:bidi="ar"/>
                <w14:ligatures w14:val="standardContextual"/>
              </w:rPr>
              <w:suppressLineNumbers w:val="0"/>
            </w:pPr>
            <w:r>
              <w:rPr>
                <w:rFonts w:hint="eastAsia" w:ascii="宋体" w:hAnsi="宋体" w:eastAsia="宋体" w:cs="宋体"/>
                <w:color w:val="auto"/>
                <w:sz w:val="22"/>
                <w:szCs w:val="22"/>
                <w:lang w:bidi="ar"/>
                <w14:ligatures w14:val="standardContextual"/>
              </w:rPr>
              <w:t xml:space="preserve">①背景及必要性</w:t>
            </w:r>
            <w:r/>
          </w:p>
          <w:p>
            <w:pPr>
              <w:ind w:left="0" w:right="0"/>
              <w:jc w:val="left"/>
              <w:keepLines w:val="0"/>
              <w:keepNext w:val="0"/>
              <w:spacing w:before="0" w:beforeAutospacing="0" w:after="0" w:afterAutospacing="0" w:line="340" w:lineRule="exact"/>
              <w:rPr>
                <w:rFonts w:hint="default" w:ascii="宋体" w:hAnsi="宋体" w:eastAsia="宋体" w:cs="宋体"/>
                <w:color w:val="auto"/>
                <w:sz w:val="22"/>
                <w:szCs w:val="22"/>
                <w:lang w:val="en-US" w:eastAsia="zh-CN" w:bidi="ar"/>
                <w14:ligatures w14:val="standardContextual"/>
              </w:rPr>
              <w:suppressLineNumbers w:val="0"/>
            </w:pPr>
            <w:r>
              <w:rPr>
                <w:rFonts w:hint="eastAsia" w:ascii="宋体" w:hAnsi="宋体" w:eastAsia="宋体" w:cs="宋体"/>
                <w:color w:val="auto"/>
                <w:sz w:val="22"/>
                <w:szCs w:val="22"/>
                <w:lang w:bidi="ar"/>
                <w14:ligatures w14:val="standardContextual"/>
              </w:rPr>
              <w:t xml:space="preserve">②</w:t>
            </w:r>
            <w:r>
              <w:rPr>
                <w:rFonts w:hint="eastAsia" w:ascii="宋体" w:hAnsi="宋体" w:eastAsia="宋体" w:cs="宋体"/>
                <w:color w:val="auto"/>
                <w:sz w:val="22"/>
                <w:szCs w:val="22"/>
                <w:lang w:val="en-US" w:eastAsia="zh-CN" w:bidi="ar"/>
                <w14:ligatures w14:val="standardContextual"/>
              </w:rPr>
              <w:t xml:space="preserve">对</w:t>
            </w:r>
            <w:r>
              <w:rPr>
                <w:rFonts w:hint="eastAsia" w:ascii="宋体" w:hAnsi="宋体" w:eastAsia="宋体" w:cs="宋体"/>
                <w:color w:val="auto"/>
                <w:sz w:val="22"/>
                <w:szCs w:val="22"/>
                <w:lang w:bidi="ar"/>
                <w14:ligatures w14:val="standardContextual"/>
              </w:rPr>
              <w:t xml:space="preserve">惠山区内企业现状</w:t>
            </w:r>
            <w:r>
              <w:rPr>
                <w:rFonts w:hint="eastAsia" w:ascii="宋体" w:hAnsi="宋体" w:eastAsia="宋体" w:cs="宋体"/>
                <w:color w:val="auto"/>
                <w:sz w:val="22"/>
                <w:szCs w:val="22"/>
                <w:lang w:val="en-US" w:eastAsia="zh-CN" w:bidi="ar"/>
                <w14:ligatures w14:val="standardContextual"/>
              </w:rPr>
              <w:t xml:space="preserve">的解读</w:t>
            </w:r>
            <w:r/>
          </w:p>
          <w:p>
            <w:pPr>
              <w:ind w:left="0" w:right="0"/>
              <w:jc w:val="left"/>
              <w:keepLines w:val="0"/>
              <w:keepNext w:val="0"/>
              <w:spacing w:before="0" w:beforeAutospacing="0" w:after="0" w:afterAutospacing="0" w:line="340" w:lineRule="exact"/>
              <w:rPr>
                <w:rFonts w:hint="eastAsia" w:ascii="宋体" w:hAnsi="宋体" w:eastAsia="宋体" w:cs="宋体"/>
                <w:color w:val="auto"/>
                <w:sz w:val="22"/>
                <w:szCs w:val="22"/>
                <w:lang w:bidi="ar"/>
                <w14:ligatures w14:val="standardContextual"/>
              </w:rPr>
              <w:suppressLineNumbers w:val="0"/>
            </w:pPr>
            <w:r>
              <w:rPr>
                <w:rFonts w:hint="eastAsia" w:ascii="宋体" w:hAnsi="宋体" w:eastAsia="宋体" w:cs="宋体"/>
                <w:color w:val="auto"/>
                <w:sz w:val="22"/>
                <w:szCs w:val="22"/>
                <w:lang w:bidi="ar"/>
                <w14:ligatures w14:val="standardContextual"/>
              </w:rPr>
              <w:t xml:space="preserve">③</w:t>
            </w:r>
            <w:r>
              <w:rPr>
                <w:rFonts w:hint="eastAsia" w:ascii="宋体" w:hAnsi="宋体" w:eastAsia="宋体" w:cs="宋体"/>
                <w:color w:val="auto"/>
                <w:sz w:val="22"/>
                <w:szCs w:val="22"/>
                <w:lang w:val="en-US" w:eastAsia="zh-CN" w:bidi="ar"/>
                <w14:ligatures w14:val="standardContextual"/>
              </w:rPr>
              <w:t xml:space="preserve">对项目需求的理解</w:t>
            </w:r>
            <w:r/>
          </w:p>
          <w:p>
            <w:pPr>
              <w:ind w:left="0" w:right="0"/>
              <w:jc w:val="left"/>
              <w:keepLines w:val="0"/>
              <w:keepNext w:val="0"/>
              <w:spacing w:before="0" w:beforeAutospacing="0" w:after="0" w:afterAutospacing="0" w:line="340" w:lineRule="exact"/>
              <w:rPr>
                <w:rFonts w:hint="eastAsia" w:ascii="宋体" w:hAnsi="宋体" w:eastAsia="宋体" w:cs="宋体"/>
                <w:bCs/>
                <w:color w:val="auto"/>
                <w:sz w:val="22"/>
                <w:szCs w:val="22"/>
                <w14:ligatures w14:val="none"/>
              </w:rPr>
              <w:suppressLineNumbers w:val="0"/>
            </w:pPr>
            <w:r>
              <w:rPr>
                <w:rFonts w:hint="eastAsia" w:ascii="宋体" w:hAnsi="宋体" w:eastAsia="宋体" w:cs="宋体"/>
                <w:color w:val="auto"/>
                <w:sz w:val="22"/>
                <w:szCs w:val="22"/>
                <w:lang w:bidi="ar"/>
                <w14:ligatures w14:val="standardContextual"/>
              </w:rPr>
              <w:t xml:space="preserve">投标供应商须针对上述①、②、③条评分内容分别进行阐述，阐述内容须满足采购需求。内容全面、不漏项且有翔实的针对性解释说明的，该项得9分；阐述内容基本全面，有针对性解释说明的，该项得6分；阐述内容较全面、1个内容中有遗漏，但有针对性解释说明的，该项得3分；有阐述内容，2个或3个内容有遗漏，无针对性解释说明或说明不清楚的，该项得1分。无阐述内容，针对评分内容没有解释说明的，该项得0分。</w:t>
            </w:r>
            <w:r/>
          </w:p>
        </w:tc>
      </w:tr>
      <w:tr>
        <w:trPr>
          <w:jc w:val="center"/>
          <w:trHeight w:val="23"/>
        </w:trPr>
        <w:tc>
          <w:tcPr>
            <w:tcBorders>
              <w:top w:val="single" w:color="auto" w:sz="4" w:space="0"/>
              <w:left w:val="single" w:color="auto" w:sz="4" w:space="0"/>
              <w:bottom w:val="single" w:color="auto" w:sz="4" w:space="0"/>
              <w:right w:val="single" w:color="auto" w:sz="4" w:space="0"/>
            </w:tcBorders>
            <w:tcW w:w="353" w:type="pct"/>
            <w:vAlign w:val="center"/>
            <w:textDirection w:val="lrTb"/>
            <w:noWrap w:val="false"/>
          </w:tcPr>
          <w:p>
            <w:pPr>
              <w:ind w:left="0" w:right="0"/>
              <w:jc w:val="center"/>
              <w:keepLines w:val="0"/>
              <w:keepNext w:val="0"/>
              <w:spacing w:before="0" w:beforeAutospacing="0" w:after="0" w:afterAutospacing="0" w:line="340" w:lineRule="exact"/>
              <w:rPr>
                <w:rFonts w:hint="eastAsia" w:ascii="宋体" w:hAnsi="宋体" w:eastAsia="宋体" w:cs="宋体"/>
                <w:color w:val="auto"/>
                <w:sz w:val="22"/>
                <w:szCs w:val="22"/>
                <w:lang w:val="en-US" w:eastAsia="zh-CN" w:bidi="ar"/>
                <w14:ligatures w14:val="standardContextual"/>
              </w:rPr>
              <w:suppressLineNumbers w:val="0"/>
            </w:pPr>
            <w:r>
              <w:rPr>
                <w:rFonts w:hint="eastAsia" w:ascii="宋体" w:hAnsi="宋体" w:eastAsia="宋体" w:cs="宋体"/>
                <w:color w:val="auto"/>
                <w:sz w:val="22"/>
                <w:szCs w:val="22"/>
                <w:lang w:bidi="ar"/>
                <w14:ligatures w14:val="standardContextual"/>
              </w:rPr>
              <w:t xml:space="preserve">2</w:t>
            </w:r>
            <w:r/>
          </w:p>
        </w:tc>
        <w:tc>
          <w:tcPr>
            <w:tcBorders>
              <w:top w:val="single" w:color="auto" w:sz="4" w:space="0"/>
              <w:left w:val="single" w:color="auto" w:sz="4" w:space="0"/>
              <w:bottom w:val="single" w:color="auto" w:sz="4" w:space="0"/>
              <w:right w:val="single" w:color="auto" w:sz="4" w:space="0"/>
            </w:tcBorders>
            <w:tcW w:w="833" w:type="pct"/>
            <w:vAlign w:val="center"/>
            <w:textDirection w:val="lrTb"/>
            <w:noWrap w:val="false"/>
          </w:tcPr>
          <w:p>
            <w:pPr>
              <w:ind w:left="0" w:right="0"/>
              <w:jc w:val="center"/>
              <w:keepLines w:val="0"/>
              <w:keepNext w:val="0"/>
              <w:spacing w:before="0" w:beforeAutospacing="0" w:after="0" w:afterAutospacing="0" w:line="340" w:lineRule="exact"/>
              <w:rPr>
                <w:rFonts w:hint="default" w:ascii="宋体" w:hAnsi="宋体" w:eastAsia="宋体" w:cs="宋体"/>
                <w:color w:val="auto"/>
                <w:sz w:val="22"/>
                <w:szCs w:val="22"/>
                <w:lang w:val="en-US" w:eastAsia="zh-CN" w:bidi="ar"/>
                <w14:ligatures w14:val="standardContextual"/>
              </w:rPr>
              <w:suppressLineNumbers w:val="0"/>
            </w:pPr>
            <w:r>
              <w:rPr>
                <w:rFonts w:hint="eastAsia" w:ascii="宋体" w:hAnsi="宋体" w:eastAsia="宋体" w:cs="宋体"/>
                <w:color w:val="auto"/>
                <w:sz w:val="22"/>
                <w:szCs w:val="22"/>
                <w:lang w:bidi="ar"/>
                <w14:ligatures w14:val="standardContextual"/>
              </w:rPr>
              <w:t xml:space="preserve">总体整体方案</w:t>
            </w:r>
            <w:r/>
          </w:p>
        </w:tc>
        <w:tc>
          <w:tcPr>
            <w:tcBorders>
              <w:top w:val="single" w:color="auto" w:sz="4" w:space="0"/>
              <w:left w:val="single" w:color="auto" w:sz="4" w:space="0"/>
              <w:bottom w:val="single" w:color="auto" w:sz="4" w:space="0"/>
              <w:right w:val="single" w:color="auto" w:sz="4" w:space="0"/>
            </w:tcBorders>
            <w:tcW w:w="371" w:type="pct"/>
            <w:vAlign w:val="center"/>
            <w:textDirection w:val="lrTb"/>
            <w:noWrap w:val="false"/>
          </w:tcPr>
          <w:p>
            <w:pPr>
              <w:ind w:left="0" w:right="0"/>
              <w:jc w:val="center"/>
              <w:keepLines w:val="0"/>
              <w:keepNext w:val="0"/>
              <w:spacing w:before="0" w:beforeAutospacing="0" w:after="0" w:afterAutospacing="0" w:line="340" w:lineRule="exact"/>
              <w:rPr>
                <w:rFonts w:hint="default" w:ascii="宋体" w:hAnsi="宋体" w:eastAsia="宋体" w:cs="宋体"/>
                <w:color w:val="auto"/>
                <w:sz w:val="22"/>
                <w:szCs w:val="22"/>
                <w:lang w:val="en-US" w:eastAsia="zh-CN" w:bidi="ar"/>
                <w14:ligatures w14:val="standardContextual"/>
              </w:rPr>
              <w:suppressLineNumbers w:val="0"/>
            </w:pPr>
            <w:r>
              <w:rPr>
                <w:rFonts w:hint="eastAsia" w:ascii="宋体" w:hAnsi="宋体" w:eastAsia="宋体" w:cs="宋体"/>
                <w:color w:val="auto"/>
                <w:sz w:val="22"/>
                <w:szCs w:val="22"/>
                <w:lang w:bidi="ar"/>
                <w14:ligatures w14:val="standardContextual"/>
              </w:rPr>
              <w:t xml:space="preserve">9分</w:t>
            </w:r>
            <w:r/>
          </w:p>
        </w:tc>
        <w:tc>
          <w:tcPr>
            <w:tcBorders>
              <w:top w:val="single" w:color="auto" w:sz="4" w:space="0"/>
              <w:left w:val="single" w:color="auto" w:sz="4" w:space="0"/>
              <w:bottom w:val="single" w:color="auto" w:sz="4" w:space="0"/>
              <w:right w:val="single" w:color="auto" w:sz="4" w:space="0"/>
            </w:tcBorders>
            <w:tcW w:w="3442" w:type="pct"/>
            <w:vAlign w:val="center"/>
            <w:textDirection w:val="lrTb"/>
            <w:noWrap w:val="false"/>
          </w:tcPr>
          <w:p>
            <w:pPr>
              <w:ind w:left="0" w:right="0"/>
              <w:jc w:val="left"/>
              <w:keepLines w:val="0"/>
              <w:keepNext w:val="0"/>
              <w:spacing w:before="0" w:beforeAutospacing="0" w:after="0" w:afterAutospacing="0" w:line="340" w:lineRule="exact"/>
              <w:rPr>
                <w:rFonts w:hint="eastAsia" w:ascii="宋体" w:hAnsi="宋体" w:eastAsia="宋体" w:cs="宋体"/>
                <w:color w:val="auto"/>
                <w:sz w:val="22"/>
                <w:szCs w:val="22"/>
                <w:lang w:bidi="ar"/>
                <w14:ligatures w14:val="standardContextual"/>
              </w:rPr>
              <w:suppressLineNumbers w:val="0"/>
            </w:pPr>
            <w:r>
              <w:rPr>
                <w:rFonts w:hint="eastAsia" w:ascii="宋体" w:hAnsi="宋体" w:eastAsia="宋体" w:cs="宋体"/>
                <w:color w:val="auto"/>
                <w:sz w:val="22"/>
                <w:szCs w:val="22"/>
                <w:lang w:bidi="ar"/>
                <w14:ligatures w14:val="standardContextual"/>
              </w:rPr>
              <w:t xml:space="preserve">需包括：</w:t>
            </w:r>
            <w:r/>
          </w:p>
          <w:p>
            <w:pPr>
              <w:ind w:left="0" w:right="0"/>
              <w:jc w:val="left"/>
              <w:keepLines w:val="0"/>
              <w:keepNext w:val="0"/>
              <w:spacing w:before="0" w:beforeAutospacing="0" w:after="0" w:afterAutospacing="0" w:line="340" w:lineRule="exact"/>
              <w:rPr>
                <w:rFonts w:hint="eastAsia" w:ascii="宋体" w:hAnsi="宋体" w:eastAsia="宋体" w:cs="宋体"/>
                <w:color w:val="auto"/>
                <w:sz w:val="22"/>
                <w:szCs w:val="22"/>
                <w:lang w:bidi="ar"/>
                <w14:ligatures w14:val="standardContextual"/>
              </w:rPr>
              <w:suppressLineNumbers w:val="0"/>
            </w:pPr>
            <w:r>
              <w:rPr>
                <w:rFonts w:hint="eastAsia" w:ascii="宋体" w:hAnsi="宋体" w:eastAsia="宋体" w:cs="宋体"/>
                <w:color w:val="auto"/>
                <w:sz w:val="22"/>
                <w:szCs w:val="22"/>
                <w:lang w:bidi="ar"/>
                <w14:ligatures w14:val="standardContextual"/>
              </w:rPr>
              <w:t xml:space="preserve">①工作</w:t>
            </w:r>
            <w:r>
              <w:rPr>
                <w:rFonts w:hint="eastAsia" w:ascii="宋体" w:hAnsi="宋体" w:eastAsia="宋体" w:cs="宋体"/>
                <w:color w:val="auto"/>
                <w:sz w:val="22"/>
                <w:szCs w:val="22"/>
                <w:lang w:val="en-US" w:eastAsia="zh-CN" w:bidi="ar"/>
                <w14:ligatures w14:val="standardContextual"/>
              </w:rPr>
              <w:t xml:space="preserve">总体</w:t>
            </w:r>
            <w:r>
              <w:rPr>
                <w:rFonts w:hint="eastAsia" w:ascii="宋体" w:hAnsi="宋体" w:eastAsia="宋体" w:cs="宋体"/>
                <w:color w:val="auto"/>
                <w:sz w:val="22"/>
                <w:szCs w:val="22"/>
                <w:lang w:bidi="ar"/>
                <w14:ligatures w14:val="standardContextual"/>
              </w:rPr>
              <w:t xml:space="preserve">思路</w:t>
            </w:r>
            <w:r/>
          </w:p>
          <w:p>
            <w:pPr>
              <w:ind w:left="0" w:right="0"/>
              <w:jc w:val="left"/>
              <w:keepLines w:val="0"/>
              <w:keepNext w:val="0"/>
              <w:spacing w:before="0" w:beforeAutospacing="0" w:after="0" w:afterAutospacing="0" w:line="340" w:lineRule="exact"/>
              <w:rPr>
                <w:rFonts w:hint="eastAsia" w:ascii="宋体" w:hAnsi="宋体" w:eastAsia="宋体" w:cs="宋体"/>
                <w:color w:val="auto"/>
                <w:sz w:val="22"/>
                <w:szCs w:val="22"/>
                <w:lang w:bidi="ar"/>
                <w14:ligatures w14:val="standardContextual"/>
              </w:rPr>
              <w:suppressLineNumbers w:val="0"/>
            </w:pPr>
            <w:r>
              <w:rPr>
                <w:rFonts w:hint="eastAsia" w:ascii="宋体" w:hAnsi="宋体" w:eastAsia="宋体" w:cs="宋体"/>
                <w:color w:val="auto"/>
                <w:sz w:val="22"/>
                <w:szCs w:val="22"/>
                <w:lang w:bidi="ar"/>
                <w14:ligatures w14:val="standardContextual"/>
              </w:rPr>
              <w:t xml:space="preserve">②企业遴选标准</w:t>
            </w:r>
            <w:r/>
          </w:p>
          <w:p>
            <w:pPr>
              <w:ind w:left="0" w:right="0"/>
              <w:jc w:val="left"/>
              <w:keepLines w:val="0"/>
              <w:keepNext w:val="0"/>
              <w:spacing w:before="0" w:beforeAutospacing="0" w:after="0" w:afterAutospacing="0" w:line="340" w:lineRule="exact"/>
              <w:rPr>
                <w:rFonts w:hint="eastAsia" w:ascii="宋体" w:hAnsi="宋体" w:eastAsia="宋体" w:cs="宋体"/>
                <w:color w:val="auto"/>
                <w:sz w:val="22"/>
                <w:szCs w:val="22"/>
                <w:lang w:bidi="ar"/>
                <w14:ligatures w14:val="standardContextual"/>
              </w:rPr>
              <w:suppressLineNumbers w:val="0"/>
            </w:pPr>
            <w:r>
              <w:rPr>
                <w:rFonts w:hint="eastAsia" w:ascii="宋体" w:hAnsi="宋体" w:eastAsia="宋体" w:cs="宋体"/>
                <w:color w:val="auto"/>
                <w:sz w:val="22"/>
                <w:szCs w:val="22"/>
                <w:lang w:bidi="ar"/>
                <w14:ligatures w14:val="standardContextual"/>
              </w:rPr>
              <w:t xml:space="preserve">③企业培育技术路线</w:t>
            </w:r>
            <w:r/>
          </w:p>
          <w:p>
            <w:pPr>
              <w:ind w:left="0" w:right="0"/>
              <w:jc w:val="left"/>
              <w:keepLines w:val="0"/>
              <w:keepNext w:val="0"/>
              <w:spacing w:before="0" w:beforeAutospacing="0" w:after="0" w:afterAutospacing="0" w:line="340" w:lineRule="exact"/>
              <w:rPr>
                <w:rFonts w:hint="default" w:ascii="宋体" w:hAnsi="宋体" w:eastAsia="宋体" w:cs="宋体"/>
                <w:color w:val="auto"/>
                <w:sz w:val="22"/>
                <w:szCs w:val="22"/>
                <w:lang w:val="en-US" w:eastAsia="zh-CN" w:bidi="ar"/>
                <w14:ligatures w14:val="standardContextual"/>
              </w:rPr>
              <w:suppressLineNumbers w:val="0"/>
            </w:pPr>
            <w:r>
              <w:rPr>
                <w:rFonts w:hint="eastAsia" w:ascii="宋体" w:hAnsi="宋体" w:eastAsia="宋体" w:cs="宋体"/>
                <w:color w:val="auto"/>
                <w:sz w:val="22"/>
                <w:szCs w:val="22"/>
                <w:lang w:bidi="ar"/>
                <w14:ligatures w14:val="standardContextual"/>
              </w:rPr>
              <w:t xml:space="preserve">投标供应商须针对上述①、②、③条评分内容分别进行阐述，阐述内容须满足采购需求。内容全面、不漏项且有翔实的针对性解释说明的，该项得9分；阐述内容基本全面，有针对性解释说明的，该项得6分；阐述内容较全面、1个内容中有遗漏，但有针对性解释说明的，该项得3分；有阐述内容，2个或3个内容有遗漏，无针对性解释说明或说明不清楚的，该项得1分。无阐述内容，针对评分内容没有解释说明的，该项得0分。</w:t>
            </w:r>
            <w:r/>
          </w:p>
        </w:tc>
      </w:tr>
      <w:tr>
        <w:trPr>
          <w:jc w:val="center"/>
          <w:trHeight w:val="23"/>
        </w:trPr>
        <w:tc>
          <w:tcPr>
            <w:tcBorders>
              <w:top w:val="single" w:color="auto" w:sz="4" w:space="0"/>
              <w:left w:val="single" w:color="auto" w:sz="4" w:space="0"/>
              <w:bottom w:val="single" w:color="auto" w:sz="4" w:space="0"/>
              <w:right w:val="single" w:color="auto" w:sz="4" w:space="0"/>
            </w:tcBorders>
            <w:tcW w:w="353" w:type="pct"/>
            <w:vAlign w:val="center"/>
            <w:textDirection w:val="lrTb"/>
            <w:noWrap w:val="false"/>
          </w:tcPr>
          <w:p>
            <w:pPr>
              <w:ind w:left="0" w:right="0"/>
              <w:jc w:val="center"/>
              <w:keepLines w:val="0"/>
              <w:keepNext w:val="0"/>
              <w:spacing w:before="0" w:beforeAutospacing="0" w:after="0" w:afterAutospacing="0" w:line="340" w:lineRule="exact"/>
              <w:rPr>
                <w:rFonts w:hint="eastAsia" w:ascii="宋体" w:hAnsi="宋体" w:eastAsia="宋体" w:cs="宋体"/>
                <w:color w:val="auto"/>
                <w:sz w:val="22"/>
                <w:szCs w:val="22"/>
                <w:lang w:val="en-US" w:eastAsia="zh-CN" w:bidi="ar"/>
                <w14:ligatures w14:val="standardContextual"/>
              </w:rPr>
              <w:suppressLineNumbers w:val="0"/>
            </w:pPr>
            <w:r>
              <w:rPr>
                <w:rFonts w:hint="eastAsia" w:ascii="宋体" w:hAnsi="宋体" w:eastAsia="宋体" w:cs="宋体"/>
                <w:color w:val="auto"/>
                <w:sz w:val="22"/>
                <w:szCs w:val="22"/>
                <w:lang w:val="en-US" w:eastAsia="zh-CN" w:bidi="ar"/>
                <w14:ligatures w14:val="standardContextual"/>
              </w:rPr>
              <w:t xml:space="preserve">3</w:t>
            </w:r>
            <w:r/>
          </w:p>
        </w:tc>
        <w:tc>
          <w:tcPr>
            <w:tcBorders>
              <w:top w:val="single" w:color="auto" w:sz="4" w:space="0"/>
              <w:left w:val="single" w:color="auto" w:sz="4" w:space="0"/>
              <w:bottom w:val="single" w:color="auto" w:sz="4" w:space="0"/>
              <w:right w:val="single" w:color="auto" w:sz="4" w:space="0"/>
            </w:tcBorders>
            <w:tcW w:w="833" w:type="pct"/>
            <w:vAlign w:val="center"/>
            <w:textDirection w:val="lrTb"/>
            <w:noWrap w:val="false"/>
          </w:tcPr>
          <w:p>
            <w:pPr>
              <w:ind w:left="0" w:right="0"/>
              <w:jc w:val="center"/>
              <w:keepLines w:val="0"/>
              <w:keepNext w:val="0"/>
              <w:spacing w:before="0" w:beforeAutospacing="0" w:after="0" w:afterAutospacing="0" w:line="273" w:lineRule="auto"/>
              <w:widowControl w:val="off"/>
              <w:rPr>
                <w:rFonts w:hint="default" w:ascii="宋体" w:hAnsi="宋体" w:eastAsia="宋体" w:cs="宋体"/>
                <w:color w:val="auto"/>
                <w:sz w:val="22"/>
                <w:szCs w:val="22"/>
                <w:lang w:val="en-US" w:eastAsia="zh-CN" w:bidi="ar"/>
                <w14:ligatures w14:val="standardContextual"/>
              </w:rPr>
              <w:suppressLineNumbers w:val="0"/>
            </w:pPr>
            <w:r>
              <w:rPr>
                <w:rFonts w:hint="eastAsia" w:ascii="宋体" w:hAnsi="宋体" w:eastAsia="宋体" w:cs="宋体"/>
                <w:bCs/>
                <w:sz w:val="22"/>
                <w:szCs w:val="22"/>
                <w:lang w:val="en-US" w:eastAsia="zh-CN" w:bidi="ar"/>
                <w14:ligatures w14:val="standardContextual"/>
              </w:rPr>
              <w:t xml:space="preserve">项目的重点和难点</w:t>
            </w:r>
            <w:r/>
          </w:p>
        </w:tc>
        <w:tc>
          <w:tcPr>
            <w:tcBorders>
              <w:top w:val="single" w:color="auto" w:sz="4" w:space="0"/>
              <w:left w:val="single" w:color="auto" w:sz="4" w:space="0"/>
              <w:bottom w:val="single" w:color="auto" w:sz="4" w:space="0"/>
              <w:right w:val="single" w:color="auto" w:sz="4" w:space="0"/>
            </w:tcBorders>
            <w:tcW w:w="371" w:type="pct"/>
            <w:vAlign w:val="center"/>
            <w:textDirection w:val="lrTb"/>
            <w:noWrap w:val="false"/>
          </w:tcPr>
          <w:p>
            <w:pPr>
              <w:ind w:left="0" w:right="0"/>
              <w:jc w:val="center"/>
              <w:keepLines w:val="0"/>
              <w:keepNext w:val="0"/>
              <w:spacing w:before="0" w:beforeAutospacing="0" w:after="0" w:afterAutospacing="0" w:line="273" w:lineRule="auto"/>
              <w:widowControl w:val="off"/>
              <w:rPr>
                <w:rFonts w:hint="default" w:ascii="宋体" w:hAnsi="宋体" w:eastAsia="宋体" w:cs="宋体"/>
                <w:color w:val="auto"/>
                <w:sz w:val="22"/>
                <w:szCs w:val="22"/>
                <w:lang w:val="en-US" w:eastAsia="zh-CN" w:bidi="ar"/>
                <w14:ligatures w14:val="standardContextual"/>
              </w:rPr>
              <w:suppressLineNumbers w:val="0"/>
            </w:pPr>
            <w:r>
              <w:rPr>
                <w:rFonts w:hint="eastAsia" w:ascii="宋体" w:hAnsi="宋体" w:eastAsia="宋体" w:cs="宋体"/>
                <w:bCs/>
                <w:sz w:val="22"/>
                <w:szCs w:val="22"/>
                <w:lang w:val="en-US" w:eastAsia="zh-CN" w:bidi="ar"/>
                <w14:ligatures w14:val="standardContextual"/>
              </w:rPr>
              <w:t xml:space="preserve">9分</w:t>
            </w:r>
            <w:r/>
          </w:p>
        </w:tc>
        <w:tc>
          <w:tcPr>
            <w:tcBorders>
              <w:top w:val="single" w:color="auto" w:sz="4" w:space="0"/>
              <w:left w:val="single" w:color="auto" w:sz="4" w:space="0"/>
              <w:bottom w:val="single" w:color="auto" w:sz="4" w:space="0"/>
              <w:right w:val="single" w:color="auto" w:sz="4" w:space="0"/>
            </w:tcBorders>
            <w:tcW w:w="3442" w:type="pct"/>
            <w:vAlign w:val="center"/>
            <w:textDirection w:val="lrTb"/>
            <w:noWrap w:val="false"/>
          </w:tcPr>
          <w:p>
            <w:pPr>
              <w:ind w:left="0" w:right="0"/>
              <w:jc w:val="left"/>
              <w:keepLines w:val="0"/>
              <w:keepNext w:val="0"/>
              <w:spacing w:before="0" w:beforeAutospacing="0" w:after="0" w:afterAutospacing="0" w:line="273" w:lineRule="auto"/>
              <w:widowControl w:val="off"/>
              <w:rPr>
                <w:rFonts w:hint="eastAsia" w:ascii="宋体" w:hAnsi="宋体" w:eastAsia="宋体" w:cs="宋体"/>
                <w:sz w:val="22"/>
                <w:szCs w:val="22"/>
                <w14:ligatures w14:val="standardContextual"/>
              </w:rPr>
              <w:suppressLineNumbers w:val="0"/>
            </w:pPr>
            <w:r>
              <w:rPr>
                <w:rFonts w:hint="eastAsia" w:ascii="宋体" w:hAnsi="宋体" w:eastAsia="宋体" w:cs="宋体"/>
                <w:sz w:val="22"/>
                <w:szCs w:val="22"/>
                <w:lang w:val="en-US" w:eastAsia="zh-CN" w:bidi="ar"/>
                <w14:ligatures w14:val="standardContextual"/>
              </w:rPr>
              <w:t xml:space="preserve">需包括：</w:t>
            </w:r>
            <w:r/>
          </w:p>
          <w:p>
            <w:pPr>
              <w:ind w:left="0" w:right="0"/>
              <w:jc w:val="left"/>
              <w:keepLines w:val="0"/>
              <w:keepNext w:val="0"/>
              <w:spacing w:before="0" w:beforeAutospacing="0" w:after="0" w:afterAutospacing="0" w:line="273" w:lineRule="auto"/>
              <w:widowControl w:val="off"/>
              <w:rPr>
                <w:rFonts w:hint="eastAsia" w:ascii="宋体" w:hAnsi="宋体" w:eastAsia="宋体" w:cs="宋体"/>
                <w:sz w:val="22"/>
                <w:szCs w:val="22"/>
                <w14:ligatures w14:val="standardContextual"/>
              </w:rPr>
              <w:suppressLineNumbers w:val="0"/>
            </w:pPr>
            <w:r>
              <w:rPr>
                <w:rFonts w:hint="eastAsia" w:ascii="宋体" w:hAnsi="宋体" w:eastAsia="宋体" w:cs="宋体"/>
                <w:sz w:val="22"/>
                <w:szCs w:val="22"/>
                <w:lang w:val="en-US" w:eastAsia="zh-CN" w:bidi="ar"/>
                <w14:ligatures w14:val="standardContextual"/>
              </w:rPr>
              <w:t xml:space="preserve">①对项目重点和难点进行详细分析</w:t>
            </w:r>
            <w:r/>
          </w:p>
          <w:p>
            <w:pPr>
              <w:ind w:left="0" w:right="0"/>
              <w:jc w:val="left"/>
              <w:keepLines w:val="0"/>
              <w:keepNext w:val="0"/>
              <w:spacing w:before="0" w:beforeAutospacing="0" w:after="0" w:afterAutospacing="0" w:line="273" w:lineRule="auto"/>
              <w:widowControl w:val="off"/>
              <w:rPr>
                <w:rFonts w:hint="eastAsia" w:ascii="宋体" w:hAnsi="宋体" w:eastAsia="宋体" w:cs="宋体"/>
                <w:sz w:val="22"/>
                <w:szCs w:val="22"/>
                <w14:ligatures w14:val="standardContextual"/>
              </w:rPr>
              <w:suppressLineNumbers w:val="0"/>
            </w:pPr>
            <w:r>
              <w:rPr>
                <w:rFonts w:hint="eastAsia" w:ascii="宋体" w:hAnsi="宋体" w:eastAsia="宋体" w:cs="宋体"/>
                <w:sz w:val="22"/>
                <w:szCs w:val="22"/>
                <w:lang w:val="en-US" w:eastAsia="zh-CN" w:bidi="ar"/>
                <w14:ligatures w14:val="standardContextual"/>
              </w:rPr>
              <w:t xml:space="preserve">②重点和难点解决措施</w:t>
            </w:r>
            <w:r/>
          </w:p>
          <w:p>
            <w:pPr>
              <w:ind w:left="0" w:right="0"/>
              <w:jc w:val="left"/>
              <w:keepLines w:val="0"/>
              <w:keepNext w:val="0"/>
              <w:spacing w:before="0" w:beforeAutospacing="0" w:after="0" w:afterAutospacing="0" w:line="273" w:lineRule="auto"/>
              <w:widowControl w:val="off"/>
              <w:rPr>
                <w:rFonts w:hint="eastAsia" w:ascii="宋体" w:hAnsi="宋体" w:eastAsia="宋体" w:cs="宋体"/>
                <w:sz w:val="22"/>
                <w:szCs w:val="22"/>
                <w14:ligatures w14:val="standardContextual"/>
              </w:rPr>
              <w:suppressLineNumbers w:val="0"/>
            </w:pPr>
            <w:r>
              <w:rPr>
                <w:rFonts w:hint="eastAsia" w:ascii="宋体" w:hAnsi="宋体" w:eastAsia="宋体" w:cs="宋体"/>
                <w:sz w:val="22"/>
                <w:szCs w:val="22"/>
                <w:lang w:val="en-US" w:eastAsia="zh-CN" w:bidi="ar"/>
                <w14:ligatures w14:val="standardContextual"/>
              </w:rPr>
              <w:t xml:space="preserve">③根据本项目提出的合理化建议</w:t>
            </w:r>
            <w:r/>
          </w:p>
          <w:p>
            <w:pPr>
              <w:ind w:left="0" w:right="0"/>
              <w:jc w:val="left"/>
              <w:keepLines w:val="0"/>
              <w:keepNext w:val="0"/>
              <w:spacing w:before="0" w:beforeAutospacing="0" w:after="0" w:afterAutospacing="0" w:line="273" w:lineRule="auto"/>
              <w:widowControl w:val="off"/>
              <w:rPr>
                <w:rFonts w:hint="default" w:ascii="宋体" w:hAnsi="宋体" w:eastAsia="宋体" w:cs="宋体"/>
                <w:color w:val="auto"/>
                <w:sz w:val="22"/>
                <w:szCs w:val="22"/>
                <w:lang w:val="en-US" w:eastAsia="zh-CN" w:bidi="ar"/>
                <w14:ligatures w14:val="standardContextual"/>
              </w:rPr>
              <w:suppressLineNumbers w:val="0"/>
            </w:pPr>
            <w:r>
              <w:rPr>
                <w:rFonts w:hint="eastAsia" w:ascii="宋体" w:hAnsi="宋体" w:eastAsia="宋体" w:cs="宋体"/>
                <w:sz w:val="22"/>
                <w:szCs w:val="22"/>
                <w:lang w:val="en-US" w:eastAsia="zh-CN" w:bidi="ar"/>
                <w14:ligatures w14:val="standardContextual"/>
              </w:rPr>
              <w:t xml:space="preserve">投标供应商须针对上述①、②、③条评分内容分别进行阐述，阐述内容须满足采购需求。内容全面、不漏项且有翔实的针对性解释说明的，该项得9分；阐述内容基本全面，有针对性解释说明的，该项得6分；阐述内容较全面、1个内容中有遗漏，但有针对性解释说明的，该项得4分；有阐述内容，2个或3个内容有遗漏，无针对性解释说明或说明不清楚的，该项得2分。无阐述内容，针对评分内容没有解释说明的，该项得0分。</w:t>
            </w:r>
            <w:r/>
          </w:p>
        </w:tc>
      </w:tr>
      <w:tr>
        <w:trPr>
          <w:jc w:val="center"/>
          <w:trHeight w:val="23"/>
        </w:trPr>
        <w:tc>
          <w:tcPr>
            <w:tcBorders>
              <w:top w:val="single" w:color="auto" w:sz="4" w:space="0"/>
              <w:left w:val="single" w:color="auto" w:sz="4" w:space="0"/>
              <w:bottom w:val="single" w:color="auto" w:sz="4" w:space="0"/>
              <w:right w:val="single" w:color="auto" w:sz="4" w:space="0"/>
            </w:tcBorders>
            <w:tcW w:w="353" w:type="pct"/>
            <w:vAlign w:val="center"/>
            <w:textDirection w:val="lrTb"/>
            <w:noWrap w:val="false"/>
          </w:tcPr>
          <w:p>
            <w:pPr>
              <w:ind w:left="0" w:right="0"/>
              <w:jc w:val="center"/>
              <w:keepLines w:val="0"/>
              <w:keepNext w:val="0"/>
              <w:spacing w:before="0" w:beforeAutospacing="0" w:after="0" w:afterAutospacing="0" w:line="340" w:lineRule="exact"/>
              <w:rPr>
                <w:rFonts w:hint="eastAsia" w:ascii="宋体" w:hAnsi="宋体" w:eastAsia="宋体" w:cs="宋体"/>
                <w:color w:val="auto"/>
                <w:sz w:val="22"/>
                <w:szCs w:val="22"/>
                <w:lang w:val="en-US" w:eastAsia="zh-CN"/>
                <w14:ligatures w14:val="none"/>
              </w:rPr>
              <w:suppressLineNumbers w:val="0"/>
            </w:pPr>
            <w:r>
              <w:rPr>
                <w:rFonts w:hint="eastAsia" w:ascii="宋体" w:hAnsi="宋体" w:eastAsia="宋体" w:cs="宋体"/>
                <w:color w:val="auto"/>
                <w:sz w:val="22"/>
                <w:szCs w:val="22"/>
                <w:lang w:val="en-US" w:eastAsia="zh-CN"/>
                <w14:ligatures w14:val="standardContextual"/>
              </w:rPr>
              <w:t xml:space="preserve">4</w:t>
            </w:r>
            <w:r/>
          </w:p>
        </w:tc>
        <w:tc>
          <w:tcPr>
            <w:tcBorders>
              <w:top w:val="single" w:color="auto" w:sz="4" w:space="0"/>
              <w:left w:val="single" w:color="auto" w:sz="4" w:space="0"/>
              <w:bottom w:val="single" w:color="auto" w:sz="4" w:space="0"/>
              <w:right w:val="single" w:color="auto" w:sz="4" w:space="0"/>
            </w:tcBorders>
            <w:tcW w:w="833" w:type="pct"/>
            <w:vAlign w:val="center"/>
            <w:textDirection w:val="lrTb"/>
            <w:noWrap w:val="false"/>
          </w:tcPr>
          <w:p>
            <w:pPr>
              <w:ind w:left="0" w:right="0"/>
              <w:jc w:val="center"/>
              <w:keepLines w:val="0"/>
              <w:keepNext w:val="0"/>
              <w:spacing w:before="0" w:beforeAutospacing="0" w:after="0" w:afterAutospacing="0" w:line="340" w:lineRule="exact"/>
              <w:rPr>
                <w:rFonts w:hint="default" w:ascii="宋体" w:hAnsi="宋体" w:eastAsia="宋体" w:cs="宋体"/>
                <w:color w:val="auto"/>
                <w:sz w:val="22"/>
                <w:szCs w:val="22"/>
                <w:lang w:val="en-US" w:eastAsia="zh-CN" w:bidi="ar"/>
                <w14:ligatures w14:val="none"/>
              </w:rPr>
              <w:suppressLineNumbers w:val="0"/>
            </w:pPr>
            <w:r>
              <w:rPr>
                <w:rFonts w:hint="eastAsia" w:ascii="宋体" w:hAnsi="宋体" w:eastAsia="宋体" w:cs="宋体"/>
                <w:color w:val="auto"/>
                <w:sz w:val="22"/>
                <w:szCs w:val="22"/>
                <w:lang w:bidi="ar"/>
                <w14:ligatures w14:val="standardContextual"/>
              </w:rPr>
              <w:t xml:space="preserve">进度计划及保障措施</w:t>
            </w:r>
            <w:r/>
          </w:p>
        </w:tc>
        <w:tc>
          <w:tcPr>
            <w:tcBorders>
              <w:top w:val="single" w:color="auto" w:sz="4" w:space="0"/>
              <w:left w:val="single" w:color="auto" w:sz="4" w:space="0"/>
              <w:bottom w:val="single" w:color="auto" w:sz="4" w:space="0"/>
              <w:right w:val="single" w:color="auto" w:sz="4" w:space="0"/>
            </w:tcBorders>
            <w:tcW w:w="371" w:type="pct"/>
            <w:vAlign w:val="center"/>
            <w:textDirection w:val="lrTb"/>
            <w:noWrap w:val="false"/>
          </w:tcPr>
          <w:p>
            <w:pPr>
              <w:ind w:left="0" w:right="0"/>
              <w:jc w:val="center"/>
              <w:keepLines w:val="0"/>
              <w:keepNext w:val="0"/>
              <w:spacing w:before="0" w:beforeAutospacing="0" w:after="0" w:afterAutospacing="0" w:line="340" w:lineRule="exact"/>
              <w:rPr>
                <w:rFonts w:hint="default" w:ascii="宋体" w:hAnsi="宋体" w:eastAsia="宋体" w:cs="宋体"/>
                <w:color w:val="auto"/>
                <w:sz w:val="22"/>
                <w:szCs w:val="22"/>
                <w:lang w:val="en-US" w:eastAsia="zh-CN"/>
                <w14:ligatures w14:val="none"/>
              </w:rPr>
              <w:suppressLineNumbers w:val="0"/>
            </w:pPr>
            <w:r>
              <w:rPr>
                <w:rFonts w:hint="eastAsia" w:ascii="宋体" w:hAnsi="宋体" w:eastAsia="宋体" w:cs="宋体"/>
                <w:color w:val="auto"/>
                <w:sz w:val="22"/>
                <w:szCs w:val="22"/>
                <w14:ligatures w14:val="standardContextual"/>
              </w:rPr>
              <w:t xml:space="preserve">8分</w:t>
            </w:r>
            <w:r/>
          </w:p>
        </w:tc>
        <w:tc>
          <w:tcPr>
            <w:tcBorders>
              <w:top w:val="single" w:color="auto" w:sz="4" w:space="0"/>
              <w:left w:val="single" w:color="auto" w:sz="4" w:space="0"/>
              <w:bottom w:val="single" w:color="auto" w:sz="4" w:space="0"/>
              <w:right w:val="single" w:color="auto" w:sz="4" w:space="0"/>
            </w:tcBorders>
            <w:tcW w:w="3442" w:type="pct"/>
            <w:vAlign w:val="center"/>
            <w:textDirection w:val="lrTb"/>
            <w:noWrap w:val="false"/>
          </w:tcPr>
          <w:p>
            <w:pPr>
              <w:ind w:left="0" w:right="0"/>
              <w:jc w:val="left"/>
              <w:keepLines w:val="0"/>
              <w:keepNext w:val="0"/>
              <w:spacing w:before="0" w:beforeAutospacing="0" w:after="0" w:afterAutospacing="0" w:line="340" w:lineRule="exact"/>
              <w:rPr>
                <w:rFonts w:hint="eastAsia" w:ascii="宋体" w:hAnsi="宋体" w:eastAsia="宋体" w:cs="宋体"/>
                <w:color w:val="auto"/>
                <w:sz w:val="22"/>
                <w:szCs w:val="22"/>
                <w14:ligatures w14:val="standardContextual"/>
              </w:rPr>
              <w:suppressLineNumbers w:val="0"/>
            </w:pPr>
            <w:r>
              <w:rPr>
                <w:rFonts w:hint="eastAsia" w:ascii="宋体" w:hAnsi="宋体" w:eastAsia="宋体" w:cs="宋体"/>
                <w:color w:val="auto"/>
                <w:sz w:val="22"/>
                <w:szCs w:val="22"/>
                <w14:ligatures w14:val="standardContextual"/>
              </w:rPr>
              <w:t xml:space="preserve">需包括：</w:t>
            </w:r>
            <w:r/>
          </w:p>
          <w:p>
            <w:pPr>
              <w:ind w:left="0" w:right="0"/>
              <w:jc w:val="left"/>
              <w:keepLines w:val="0"/>
              <w:keepNext w:val="0"/>
              <w:spacing w:before="0" w:beforeAutospacing="0" w:after="0" w:afterAutospacing="0" w:line="340" w:lineRule="exact"/>
              <w:rPr>
                <w:rFonts w:hint="eastAsia" w:ascii="宋体" w:hAnsi="宋体" w:eastAsia="宋体" w:cs="宋体"/>
                <w:color w:val="auto"/>
                <w:sz w:val="22"/>
                <w:szCs w:val="22"/>
                <w14:ligatures w14:val="standardContextual"/>
              </w:rPr>
              <w:suppressLineNumbers w:val="0"/>
            </w:pPr>
            <w:r>
              <w:rPr>
                <w:rFonts w:hint="eastAsia" w:ascii="宋体" w:hAnsi="宋体" w:eastAsia="宋体" w:cs="宋体"/>
                <w:color w:val="auto"/>
                <w:sz w:val="22"/>
                <w:szCs w:val="22"/>
                <w14:ligatures w14:val="standardContextual"/>
              </w:rPr>
              <w:t xml:space="preserve">①各阶段进度安排</w:t>
            </w:r>
            <w:r/>
          </w:p>
          <w:p>
            <w:pPr>
              <w:ind w:left="0" w:right="0"/>
              <w:jc w:val="left"/>
              <w:keepLines w:val="0"/>
              <w:keepNext w:val="0"/>
              <w:spacing w:before="0" w:beforeAutospacing="0" w:after="0" w:afterAutospacing="0" w:line="340" w:lineRule="exact"/>
              <w:rPr>
                <w:rFonts w:hint="eastAsia" w:ascii="宋体" w:hAnsi="宋体" w:eastAsia="宋体" w:cs="宋体"/>
                <w:color w:val="auto"/>
                <w:sz w:val="22"/>
                <w:szCs w:val="22"/>
                <w14:ligatures w14:val="standardContextual"/>
              </w:rPr>
              <w:suppressLineNumbers w:val="0"/>
            </w:pPr>
            <w:r>
              <w:rPr>
                <w:rFonts w:hint="eastAsia" w:ascii="宋体" w:hAnsi="宋体" w:eastAsia="宋体" w:cs="宋体"/>
                <w:color w:val="auto"/>
                <w:sz w:val="22"/>
                <w:szCs w:val="22"/>
                <w14:ligatures w14:val="standardContextual"/>
              </w:rPr>
              <w:t xml:space="preserve">②进度保证措施</w:t>
            </w:r>
            <w:r/>
          </w:p>
          <w:p>
            <w:pPr>
              <w:ind w:left="0" w:right="0"/>
              <w:jc w:val="left"/>
              <w:keepLines w:val="0"/>
              <w:keepNext w:val="0"/>
              <w:spacing w:before="0" w:beforeAutospacing="0" w:after="0" w:afterAutospacing="0" w:line="340" w:lineRule="exact"/>
              <w:rPr>
                <w:rFonts w:hint="eastAsia" w:ascii="宋体" w:hAnsi="宋体" w:eastAsia="宋体" w:cs="宋体"/>
                <w:color w:val="auto"/>
                <w:sz w:val="22"/>
                <w:szCs w:val="22"/>
                <w14:ligatures w14:val="none"/>
              </w:rPr>
              <w:suppressLineNumbers w:val="0"/>
            </w:pPr>
            <w:r>
              <w:rPr>
                <w:rFonts w:hint="eastAsia" w:ascii="宋体" w:hAnsi="宋体" w:eastAsia="宋体" w:cs="宋体"/>
                <w:color w:val="auto"/>
                <w:sz w:val="22"/>
                <w:szCs w:val="22"/>
                <w:lang w:bidi="ar"/>
                <w14:ligatures w14:val="standardContextual"/>
              </w:rPr>
              <w:t xml:space="preserve">投标供应商须针对上述①、②条评分内容分别进行阐述，阐述内容须满足采购需求。内容全面、不漏项且有翔实的针对性解释说明的，该项得8分；阐述内容基本全面，有针对性解释说明的，该项得6分；阐述内容较全面、1个内容中有遗漏，但有针对性解释说明的，该项得4分；有阐述内容，1个或2个内容有遗漏，无针对性解释说明或说明不清楚的，该项得2分。无阐述内容，针对评分内容没有解释说明的，该项得0分。</w:t>
            </w:r>
            <w:r/>
          </w:p>
        </w:tc>
      </w:tr>
      <w:tr>
        <w:trPr>
          <w:jc w:val="center"/>
          <w:trHeight w:val="23"/>
        </w:trPr>
        <w:tc>
          <w:tcPr>
            <w:tcBorders>
              <w:top w:val="single" w:color="auto" w:sz="4" w:space="0"/>
              <w:left w:val="single" w:color="auto" w:sz="4" w:space="0"/>
              <w:bottom w:val="single" w:color="auto" w:sz="4" w:space="0"/>
              <w:right w:val="single" w:color="auto" w:sz="4" w:space="0"/>
            </w:tcBorders>
            <w:tcW w:w="353" w:type="pct"/>
            <w:vAlign w:val="center"/>
            <w:textDirection w:val="lrTb"/>
            <w:noWrap w:val="false"/>
          </w:tcPr>
          <w:p>
            <w:pPr>
              <w:ind w:left="0" w:right="0"/>
              <w:jc w:val="center"/>
              <w:keepLines w:val="0"/>
              <w:keepNext w:val="0"/>
              <w:spacing w:before="0" w:beforeAutospacing="0" w:after="0" w:afterAutospacing="0" w:line="340" w:lineRule="exact"/>
              <w:rPr>
                <w:rFonts w:hint="eastAsia" w:ascii="宋体" w:hAnsi="宋体" w:eastAsia="宋体" w:cs="宋体"/>
                <w:color w:val="auto"/>
                <w:sz w:val="22"/>
                <w:szCs w:val="22"/>
                <w:lang w:val="en-US" w:eastAsia="zh-CN"/>
                <w14:ligatures w14:val="none"/>
              </w:rPr>
              <w:suppressLineNumbers w:val="0"/>
            </w:pPr>
            <w:r>
              <w:rPr>
                <w:rFonts w:hint="eastAsia" w:ascii="宋体" w:hAnsi="宋体" w:eastAsia="宋体" w:cs="宋体"/>
                <w:color w:val="auto"/>
                <w:sz w:val="22"/>
                <w:szCs w:val="22"/>
                <w:lang w:val="en-US" w:eastAsia="zh-CN"/>
                <w14:ligatures w14:val="standardContextual"/>
              </w:rPr>
              <w:t xml:space="preserve">5</w:t>
            </w:r>
            <w:r/>
          </w:p>
        </w:tc>
        <w:tc>
          <w:tcPr>
            <w:tcBorders>
              <w:top w:val="single" w:color="auto" w:sz="4" w:space="0"/>
              <w:left w:val="single" w:color="auto" w:sz="4" w:space="0"/>
              <w:bottom w:val="single" w:color="auto" w:sz="4" w:space="0"/>
              <w:right w:val="single" w:color="auto" w:sz="4" w:space="0"/>
            </w:tcBorders>
            <w:tcW w:w="833" w:type="pct"/>
            <w:vAlign w:val="center"/>
            <w:textDirection w:val="lrTb"/>
            <w:noWrap w:val="false"/>
          </w:tcPr>
          <w:p>
            <w:pPr>
              <w:ind w:left="0" w:right="0"/>
              <w:jc w:val="center"/>
              <w:keepLines w:val="0"/>
              <w:keepNext w:val="0"/>
              <w:spacing w:before="0" w:beforeAutospacing="0" w:after="0" w:afterAutospacing="0" w:line="340" w:lineRule="exact"/>
              <w:rPr>
                <w:rFonts w:hint="eastAsia" w:ascii="宋体" w:hAnsi="宋体" w:eastAsia="宋体" w:cs="宋体"/>
                <w:color w:val="auto"/>
                <w:sz w:val="22"/>
                <w:szCs w:val="22"/>
                <w:lang w:bidi="ar"/>
                <w14:ligatures w14:val="none"/>
              </w:rPr>
              <w:suppressLineNumbers w:val="0"/>
            </w:pPr>
            <w:r>
              <w:rPr>
                <w:rFonts w:hint="eastAsia" w:ascii="宋体" w:hAnsi="宋体" w:eastAsia="宋体" w:cs="宋体"/>
                <w:sz w:val="22"/>
                <w:szCs w:val="22"/>
                <w:lang w:bidi="ar"/>
                <w14:ligatures w14:val="standardContextual"/>
              </w:rPr>
              <w:t xml:space="preserve">质量保障措施</w:t>
            </w:r>
            <w:r/>
          </w:p>
        </w:tc>
        <w:tc>
          <w:tcPr>
            <w:tcBorders>
              <w:top w:val="single" w:color="auto" w:sz="4" w:space="0"/>
              <w:left w:val="single" w:color="auto" w:sz="4" w:space="0"/>
              <w:bottom w:val="single" w:color="auto" w:sz="4" w:space="0"/>
              <w:right w:val="single" w:color="auto" w:sz="4" w:space="0"/>
            </w:tcBorders>
            <w:tcW w:w="371" w:type="pct"/>
            <w:vAlign w:val="center"/>
            <w:textDirection w:val="lrTb"/>
            <w:noWrap w:val="false"/>
          </w:tcPr>
          <w:p>
            <w:pPr>
              <w:ind w:left="0" w:right="0"/>
              <w:jc w:val="center"/>
              <w:keepLines w:val="0"/>
              <w:keepNext w:val="0"/>
              <w:spacing w:before="0" w:beforeAutospacing="0" w:after="0" w:afterAutospacing="0" w:line="340" w:lineRule="exact"/>
              <w:rPr>
                <w:rFonts w:hint="default" w:ascii="宋体" w:hAnsi="宋体" w:eastAsia="宋体" w:cs="宋体"/>
                <w:color w:val="auto"/>
                <w:sz w:val="22"/>
                <w:szCs w:val="22"/>
                <w:lang w:val="en-US" w:eastAsia="zh-CN"/>
                <w14:ligatures w14:val="none"/>
              </w:rPr>
              <w:suppressLineNumbers w:val="0"/>
            </w:pPr>
            <w:r>
              <w:rPr>
                <w:rFonts w:hint="eastAsia" w:ascii="宋体" w:hAnsi="宋体" w:eastAsia="宋体" w:cs="宋体"/>
                <w:sz w:val="22"/>
                <w:szCs w:val="22"/>
                <w:lang w:val="en-US" w:eastAsia="zh-CN" w:bidi="ar"/>
                <w14:ligatures w14:val="standardContextual"/>
              </w:rPr>
              <w:t xml:space="preserve">9</w:t>
            </w:r>
            <w:r>
              <w:rPr>
                <w:rFonts w:hint="eastAsia" w:ascii="宋体" w:hAnsi="宋体" w:eastAsia="宋体" w:cs="宋体"/>
                <w:sz w:val="22"/>
                <w:szCs w:val="22"/>
                <w:lang w:bidi="ar"/>
                <w14:ligatures w14:val="standardContextual"/>
              </w:rPr>
              <w:t xml:space="preserve">分</w:t>
            </w:r>
            <w:r/>
          </w:p>
        </w:tc>
        <w:tc>
          <w:tcPr>
            <w:tcBorders>
              <w:top w:val="single" w:color="auto" w:sz="4" w:space="0"/>
              <w:left w:val="single" w:color="auto" w:sz="4" w:space="0"/>
              <w:bottom w:val="single" w:color="auto" w:sz="4" w:space="0"/>
              <w:right w:val="single" w:color="auto" w:sz="4" w:space="0"/>
            </w:tcBorders>
            <w:tcW w:w="3442" w:type="pct"/>
            <w:vAlign w:val="center"/>
            <w:textDirection w:val="lrTb"/>
            <w:noWrap w:val="false"/>
          </w:tcPr>
          <w:p>
            <w:pPr>
              <w:ind w:left="0" w:right="0"/>
              <w:jc w:val="left"/>
              <w:keepLines w:val="0"/>
              <w:keepNext w:val="0"/>
              <w:spacing w:before="0" w:beforeAutospacing="0" w:after="0" w:afterAutospacing="0" w:line="340" w:lineRule="exact"/>
              <w:rPr>
                <w:rFonts w:hint="eastAsia" w:ascii="宋体" w:hAnsi="宋体" w:eastAsia="宋体" w:cs="宋体"/>
                <w:sz w:val="22"/>
                <w:szCs w:val="22"/>
                <w14:ligatures w14:val="standardContextual"/>
              </w:rPr>
              <w:suppressLineNumbers w:val="0"/>
            </w:pPr>
            <w:r>
              <w:rPr>
                <w:rFonts w:hint="eastAsia" w:ascii="宋体" w:hAnsi="宋体" w:eastAsia="宋体" w:cs="宋体"/>
                <w:sz w:val="22"/>
                <w:szCs w:val="22"/>
                <w:lang w:bidi="ar"/>
                <w14:ligatures w14:val="standardContextual"/>
              </w:rPr>
              <w:t xml:space="preserve">需包括：</w:t>
            </w:r>
            <w:r/>
          </w:p>
          <w:p>
            <w:pPr>
              <w:ind w:left="0" w:right="0"/>
              <w:jc w:val="left"/>
              <w:keepLines w:val="0"/>
              <w:keepNext w:val="0"/>
              <w:spacing w:before="0" w:beforeAutospacing="0" w:after="0" w:afterAutospacing="0" w:line="340" w:lineRule="exact"/>
              <w:rPr>
                <w:rFonts w:hint="eastAsia" w:ascii="宋体" w:hAnsi="宋体" w:eastAsia="宋体" w:cs="宋体"/>
                <w:sz w:val="22"/>
                <w:szCs w:val="22"/>
                <w:lang w:val="en-US" w:eastAsia="zh-CN"/>
                <w14:ligatures w14:val="standardContextual"/>
              </w:rPr>
              <w:suppressLineNumbers w:val="0"/>
            </w:pPr>
            <w:r>
              <w:rPr>
                <w:rFonts w:hint="eastAsia" w:ascii="宋体" w:hAnsi="宋体" w:eastAsia="宋体" w:cs="宋体"/>
                <w:sz w:val="22"/>
                <w:szCs w:val="22"/>
                <w:lang w:bidi="ar"/>
                <w14:ligatures w14:val="standardContextual"/>
              </w:rPr>
              <w:t xml:space="preserve">①组织机构</w:t>
            </w:r>
            <w:r>
              <w:rPr>
                <w:rFonts w:hint="eastAsia" w:ascii="宋体" w:hAnsi="宋体" w:eastAsia="宋体" w:cs="宋体"/>
                <w:sz w:val="22"/>
                <w:szCs w:val="22"/>
                <w:lang w:val="en-US" w:eastAsia="zh-CN" w:bidi="ar"/>
                <w14:ligatures w14:val="standardContextual"/>
              </w:rPr>
              <w:t xml:space="preserve">配置</w:t>
            </w:r>
            <w:r/>
          </w:p>
          <w:p>
            <w:pPr>
              <w:ind w:left="0" w:right="0"/>
              <w:jc w:val="left"/>
              <w:keepLines w:val="0"/>
              <w:keepNext w:val="0"/>
              <w:spacing w:before="0" w:beforeAutospacing="0" w:after="0" w:afterAutospacing="0" w:line="340" w:lineRule="exact"/>
              <w:rPr>
                <w:rFonts w:hint="eastAsia" w:ascii="宋体" w:hAnsi="宋体" w:eastAsia="宋体" w:cs="宋体"/>
                <w:sz w:val="22"/>
                <w:szCs w:val="22"/>
                <w14:ligatures w14:val="standardContextual"/>
              </w:rPr>
              <w:suppressLineNumbers w:val="0"/>
            </w:pPr>
            <w:r>
              <w:rPr>
                <w:rFonts w:hint="eastAsia" w:ascii="宋体" w:hAnsi="宋体" w:eastAsia="宋体" w:cs="宋体"/>
                <w:sz w:val="22"/>
                <w:szCs w:val="22"/>
                <w:lang w:bidi="ar"/>
                <w14:ligatures w14:val="standardContextual"/>
              </w:rPr>
              <w:t xml:space="preserve">②质量风险预判</w:t>
            </w:r>
            <w:r/>
          </w:p>
          <w:p>
            <w:pPr>
              <w:ind w:left="0" w:right="0"/>
              <w:jc w:val="left"/>
              <w:keepLines w:val="0"/>
              <w:keepNext w:val="0"/>
              <w:spacing w:before="0" w:beforeAutospacing="0" w:after="0" w:afterAutospacing="0" w:line="340" w:lineRule="exact"/>
              <w:rPr>
                <w:rFonts w:hint="eastAsia" w:ascii="宋体" w:hAnsi="宋体" w:eastAsia="宋体" w:cs="宋体"/>
                <w:sz w:val="22"/>
                <w:szCs w:val="22"/>
                <w14:ligatures w14:val="standardContextual"/>
              </w:rPr>
              <w:suppressLineNumbers w:val="0"/>
            </w:pPr>
            <w:r>
              <w:rPr>
                <w:rFonts w:hint="eastAsia" w:ascii="宋体" w:hAnsi="宋体" w:eastAsia="宋体" w:cs="宋体"/>
                <w:sz w:val="22"/>
                <w:szCs w:val="22"/>
                <w:lang w:bidi="ar"/>
                <w14:ligatures w14:val="standardContextual"/>
              </w:rPr>
              <w:t xml:space="preserve">③质量控制措施</w:t>
            </w:r>
            <w:r/>
          </w:p>
          <w:p>
            <w:pPr>
              <w:ind w:left="0" w:right="0"/>
              <w:jc w:val="left"/>
              <w:keepLines w:val="0"/>
              <w:keepNext w:val="0"/>
              <w:spacing w:before="0" w:beforeAutospacing="0" w:after="0" w:afterAutospacing="0" w:line="340" w:lineRule="exact"/>
              <w:rPr>
                <w:rFonts w:hint="eastAsia" w:ascii="宋体" w:hAnsi="宋体" w:eastAsia="宋体" w:cs="宋体"/>
                <w:color w:val="auto"/>
                <w:sz w:val="22"/>
                <w:szCs w:val="22"/>
                <w14:ligatures w14:val="none"/>
              </w:rPr>
              <w:suppressLineNumbers w:val="0"/>
            </w:pPr>
            <w:r>
              <w:rPr>
                <w:rFonts w:hint="eastAsia" w:ascii="宋体" w:hAnsi="宋体" w:eastAsia="宋体" w:cs="宋体"/>
                <w:sz w:val="22"/>
                <w:szCs w:val="22"/>
                <w:lang w:bidi="ar"/>
                <w14:ligatures w14:val="standardContextual"/>
              </w:rPr>
              <w:t xml:space="preserve">投标供应商须针对上述①、②、③条评分内容分别进行阐述，阐述内容须满足采购需求。内容全面、不漏项且有翔实的针对性解释说明的，该项得9分；阐述内容基本全面，有针对性解释说明的，该项得6分；阐述内容较全面、1个内容中有遗漏，但有针对性解释说明的，该项得4分；有阐述内容，2个或3个内容有遗漏，无针对性解释说明或说明不清楚的，该项得2分。无阐述内容，针对评分内容没有解释说明的，该项得0分。</w:t>
            </w:r>
            <w:r/>
          </w:p>
        </w:tc>
      </w:tr>
      <w:tr>
        <w:trPr>
          <w:jc w:val="center"/>
          <w:trHeight w:val="23"/>
        </w:trPr>
        <w:tc>
          <w:tcPr>
            <w:tcBorders>
              <w:top w:val="single" w:color="auto" w:sz="4" w:space="0"/>
              <w:left w:val="single" w:color="auto" w:sz="4" w:space="0"/>
              <w:bottom w:val="single" w:color="auto" w:sz="4" w:space="0"/>
              <w:right w:val="single" w:color="auto" w:sz="4" w:space="0"/>
            </w:tcBorders>
            <w:tcW w:w="353" w:type="pct"/>
            <w:vAlign w:val="center"/>
            <w:textDirection w:val="lrTb"/>
            <w:noWrap w:val="false"/>
          </w:tcPr>
          <w:p>
            <w:pPr>
              <w:ind w:left="0" w:right="0"/>
              <w:jc w:val="center"/>
              <w:keepLines w:val="0"/>
              <w:keepNext w:val="0"/>
              <w:spacing w:before="0" w:beforeAutospacing="0" w:after="0" w:afterAutospacing="0" w:line="340" w:lineRule="exact"/>
              <w:rPr>
                <w:rFonts w:hint="default" w:ascii="宋体" w:hAnsi="宋体" w:eastAsia="宋体" w:cs="宋体"/>
                <w:color w:val="auto"/>
                <w:sz w:val="22"/>
                <w:szCs w:val="22"/>
                <w:lang w:val="en-US" w:eastAsia="zh-CN"/>
                <w14:ligatures w14:val="standardContextual"/>
              </w:rPr>
              <w:suppressLineNumbers w:val="0"/>
            </w:pPr>
            <w:r>
              <w:rPr>
                <w:rFonts w:hint="eastAsia" w:ascii="宋体" w:hAnsi="宋体" w:eastAsia="宋体" w:cs="宋体"/>
                <w:color w:val="auto"/>
                <w:sz w:val="22"/>
                <w:szCs w:val="22"/>
                <w:lang w:val="en-US" w:eastAsia="zh-CN"/>
                <w14:ligatures w14:val="standardContextual"/>
              </w:rPr>
              <w:t xml:space="preserve">6</w:t>
            </w:r>
            <w:r/>
          </w:p>
        </w:tc>
        <w:tc>
          <w:tcPr>
            <w:tcBorders>
              <w:top w:val="single" w:color="auto" w:sz="4" w:space="0"/>
              <w:left w:val="single" w:color="auto" w:sz="4" w:space="0"/>
              <w:bottom w:val="single" w:color="auto" w:sz="4" w:space="0"/>
              <w:right w:val="single" w:color="auto" w:sz="4" w:space="0"/>
            </w:tcBorders>
            <w:tcW w:w="833" w:type="pct"/>
            <w:vAlign w:val="center"/>
            <w:textDirection w:val="lrTb"/>
            <w:noWrap w:val="false"/>
          </w:tcPr>
          <w:p>
            <w:pPr>
              <w:ind w:left="0" w:right="0"/>
              <w:jc w:val="center"/>
              <w:keepLines w:val="0"/>
              <w:keepNext w:val="0"/>
              <w:spacing w:before="0" w:beforeAutospacing="0" w:after="0" w:afterAutospacing="0" w:line="340" w:lineRule="exact"/>
              <w:rPr>
                <w:rFonts w:hint="eastAsia" w:ascii="宋体" w:hAnsi="宋体" w:eastAsia="宋体" w:cs="宋体"/>
                <w:sz w:val="22"/>
                <w:szCs w:val="22"/>
                <w:lang w:bidi="ar"/>
                <w14:ligatures w14:val="standardContextual"/>
              </w:rPr>
              <w:suppressLineNumbers w:val="0"/>
            </w:pPr>
            <w:r>
              <w:rPr>
                <w:rFonts w:hint="eastAsia" w:ascii="宋体" w:hAnsi="宋体" w:eastAsia="宋体" w:cs="宋体"/>
                <w:sz w:val="22"/>
                <w:szCs w:val="22"/>
                <w:lang w:bidi="ar"/>
                <w14:ligatures w14:val="standardContextual"/>
              </w:rPr>
              <w:t xml:space="preserve">内部管理方案</w:t>
            </w:r>
            <w:r/>
          </w:p>
        </w:tc>
        <w:tc>
          <w:tcPr>
            <w:tcBorders>
              <w:top w:val="single" w:color="auto" w:sz="4" w:space="0"/>
              <w:left w:val="single" w:color="auto" w:sz="4" w:space="0"/>
              <w:bottom w:val="single" w:color="auto" w:sz="4" w:space="0"/>
              <w:right w:val="single" w:color="auto" w:sz="4" w:space="0"/>
            </w:tcBorders>
            <w:tcW w:w="371" w:type="pct"/>
            <w:vAlign w:val="center"/>
            <w:textDirection w:val="lrTb"/>
            <w:noWrap w:val="false"/>
          </w:tcPr>
          <w:p>
            <w:pPr>
              <w:ind w:left="0" w:right="0"/>
              <w:jc w:val="center"/>
              <w:keepLines w:val="0"/>
              <w:keepNext w:val="0"/>
              <w:spacing w:before="0" w:beforeAutospacing="0" w:after="0" w:afterAutospacing="0" w:line="340" w:lineRule="exact"/>
              <w:rPr>
                <w:rFonts w:hint="eastAsia" w:ascii="宋体" w:hAnsi="宋体" w:eastAsia="宋体" w:cs="宋体"/>
                <w:sz w:val="22"/>
                <w:szCs w:val="22"/>
                <w:lang w:bidi="ar"/>
                <w14:ligatures w14:val="standardContextual"/>
              </w:rPr>
              <w:suppressLineNumbers w:val="0"/>
            </w:pPr>
            <w:r>
              <w:rPr>
                <w:rFonts w:hint="eastAsia" w:ascii="宋体" w:hAnsi="宋体" w:eastAsia="宋体" w:cs="宋体"/>
                <w:sz w:val="22"/>
                <w:szCs w:val="22"/>
                <w:lang w:bidi="ar"/>
                <w14:ligatures w14:val="standardContextual"/>
              </w:rPr>
              <w:t xml:space="preserve">8分</w:t>
            </w:r>
            <w:r/>
          </w:p>
        </w:tc>
        <w:tc>
          <w:tcPr>
            <w:tcBorders>
              <w:top w:val="single" w:color="auto" w:sz="4" w:space="0"/>
              <w:left w:val="single" w:color="auto" w:sz="4" w:space="0"/>
              <w:bottom w:val="single" w:color="auto" w:sz="4" w:space="0"/>
              <w:right w:val="single" w:color="auto" w:sz="4" w:space="0"/>
            </w:tcBorders>
            <w:tcW w:w="3442" w:type="pct"/>
            <w:vAlign w:val="center"/>
            <w:textDirection w:val="lrTb"/>
            <w:noWrap w:val="false"/>
          </w:tcPr>
          <w:p>
            <w:pPr>
              <w:ind w:left="0" w:right="0"/>
              <w:jc w:val="left"/>
              <w:keepLines w:val="0"/>
              <w:keepNext w:val="0"/>
              <w:spacing w:before="0" w:beforeAutospacing="0" w:after="0" w:afterAutospacing="0" w:line="340" w:lineRule="exact"/>
              <w:rPr>
                <w:rFonts w:hint="eastAsia" w:ascii="宋体" w:hAnsi="宋体" w:eastAsia="宋体" w:cs="宋体"/>
                <w:sz w:val="22"/>
                <w:szCs w:val="22"/>
                <w:lang w:bidi="ar"/>
                <w14:ligatures w14:val="standardContextual"/>
              </w:rPr>
              <w:suppressLineNumbers w:val="0"/>
            </w:pPr>
            <w:r>
              <w:rPr>
                <w:rFonts w:hint="eastAsia" w:ascii="宋体" w:hAnsi="宋体" w:eastAsia="宋体" w:cs="宋体"/>
                <w:sz w:val="22"/>
                <w:szCs w:val="22"/>
                <w:lang w:bidi="ar"/>
                <w14:ligatures w14:val="standardContextual"/>
              </w:rPr>
              <w:t xml:space="preserve">需包括：</w:t>
            </w:r>
            <w:r/>
          </w:p>
          <w:p>
            <w:pPr>
              <w:ind w:left="0" w:right="0"/>
              <w:jc w:val="left"/>
              <w:keepLines w:val="0"/>
              <w:keepNext w:val="0"/>
              <w:spacing w:before="0" w:beforeAutospacing="0" w:after="0" w:afterAutospacing="0" w:line="340" w:lineRule="exact"/>
              <w:rPr>
                <w:rFonts w:hint="eastAsia" w:ascii="宋体" w:hAnsi="宋体" w:eastAsia="宋体" w:cs="宋体"/>
                <w:sz w:val="22"/>
                <w:szCs w:val="22"/>
                <w:lang w:bidi="ar"/>
                <w14:ligatures w14:val="standardContextual"/>
              </w:rPr>
              <w:suppressLineNumbers w:val="0"/>
            </w:pPr>
            <w:r>
              <w:rPr>
                <w:rFonts w:hint="eastAsia" w:ascii="宋体" w:hAnsi="宋体" w:eastAsia="宋体" w:cs="宋体"/>
                <w:sz w:val="22"/>
                <w:szCs w:val="22"/>
                <w:lang w:bidi="ar"/>
                <w14:ligatures w14:val="standardContextual"/>
              </w:rPr>
              <w:t xml:space="preserve">①公司管理制度（员工管理制度、档案管理、财务管理）</w:t>
            </w:r>
            <w:r/>
          </w:p>
          <w:p>
            <w:pPr>
              <w:ind w:left="0" w:right="0"/>
              <w:jc w:val="left"/>
              <w:keepLines w:val="0"/>
              <w:keepNext w:val="0"/>
              <w:spacing w:before="0" w:beforeAutospacing="0" w:after="0" w:afterAutospacing="0" w:line="340" w:lineRule="exact"/>
              <w:rPr>
                <w:rFonts w:hint="eastAsia" w:ascii="宋体" w:hAnsi="宋体" w:eastAsia="宋体" w:cs="宋体"/>
                <w:sz w:val="22"/>
                <w:szCs w:val="22"/>
                <w:lang w:bidi="ar"/>
                <w14:ligatures w14:val="standardContextual"/>
              </w:rPr>
              <w:suppressLineNumbers w:val="0"/>
            </w:pPr>
            <w:r>
              <w:rPr>
                <w:rFonts w:hint="eastAsia" w:ascii="宋体" w:hAnsi="宋体" w:eastAsia="宋体" w:cs="宋体"/>
                <w:sz w:val="22"/>
                <w:szCs w:val="22"/>
                <w:lang w:bidi="ar"/>
                <w14:ligatures w14:val="standardContextual"/>
              </w:rPr>
              <w:t xml:space="preserve">②信息反馈及处理机制</w:t>
            </w:r>
            <w:r/>
          </w:p>
          <w:p>
            <w:pPr>
              <w:ind w:left="0" w:right="0"/>
              <w:jc w:val="left"/>
              <w:keepLines w:val="0"/>
              <w:keepNext w:val="0"/>
              <w:spacing w:before="0" w:beforeAutospacing="0" w:after="0" w:afterAutospacing="0" w:line="340" w:lineRule="exact"/>
              <w:rPr>
                <w:rFonts w:hint="eastAsia" w:ascii="宋体" w:hAnsi="宋体" w:eastAsia="宋体" w:cs="宋体"/>
                <w:sz w:val="22"/>
                <w:szCs w:val="22"/>
                <w:lang w:bidi="ar"/>
                <w14:ligatures w14:val="standardContextual"/>
              </w:rPr>
              <w:suppressLineNumbers w:val="0"/>
            </w:pPr>
            <w:r>
              <w:rPr>
                <w:rFonts w:hint="eastAsia" w:ascii="宋体" w:hAnsi="宋体" w:eastAsia="宋体" w:cs="宋体"/>
                <w:sz w:val="22"/>
                <w:szCs w:val="22"/>
                <w:lang w:bidi="ar"/>
                <w14:ligatures w14:val="standardContextual"/>
              </w:rPr>
              <w:t xml:space="preserve">投标供应商须针对上述①、②条评分内容分别进行阐述，阐述内容须满足采购需求。内容全面、不漏项且有翔实的针对性解释说明的，该项得8分；阐述内容基本全面，有针对性解释说明的，该项得6分；阐述内容较全面、1个内容中有遗漏，但有针对性解释说明的，该项得4分；有阐述内容，2个或3个内容有遗漏，无针对性解释说明或说明不清楚的，该项得2分。无阐述内容，针对评分内容没有解释说明的，该项得0分。</w:t>
            </w:r>
            <w:r/>
          </w:p>
        </w:tc>
      </w:tr>
      <w:tr>
        <w:trPr>
          <w:jc w:val="center"/>
          <w:trHeight w:val="23"/>
        </w:trPr>
        <w:tc>
          <w:tcPr>
            <w:tcBorders>
              <w:top w:val="single" w:color="auto" w:sz="4" w:space="0"/>
              <w:left w:val="single" w:color="auto" w:sz="4" w:space="0"/>
              <w:bottom w:val="single" w:color="auto" w:sz="4" w:space="0"/>
              <w:right w:val="single" w:color="auto" w:sz="4" w:space="0"/>
            </w:tcBorders>
            <w:tcW w:w="353" w:type="pct"/>
            <w:vAlign w:val="center"/>
            <w:textDirection w:val="lrTb"/>
            <w:noWrap w:val="false"/>
          </w:tcPr>
          <w:p>
            <w:pPr>
              <w:ind w:left="0" w:right="0"/>
              <w:jc w:val="center"/>
              <w:keepLines w:val="0"/>
              <w:keepNext w:val="0"/>
              <w:spacing w:before="0" w:beforeAutospacing="0" w:after="0" w:afterAutospacing="0" w:line="340" w:lineRule="exact"/>
              <w:rPr>
                <w:rFonts w:hint="default" w:ascii="宋体" w:hAnsi="宋体" w:eastAsia="宋体" w:cs="宋体"/>
                <w:color w:val="auto"/>
                <w:sz w:val="22"/>
                <w:szCs w:val="22"/>
                <w:lang w:val="en-US" w:eastAsia="zh-CN"/>
                <w14:ligatures w14:val="standardContextual"/>
              </w:rPr>
              <w:suppressLineNumbers w:val="0"/>
            </w:pPr>
            <w:r>
              <w:rPr>
                <w:rFonts w:hint="eastAsia" w:ascii="宋体" w:hAnsi="宋体" w:eastAsia="宋体" w:cs="宋体"/>
                <w:color w:val="auto"/>
                <w:sz w:val="22"/>
                <w:szCs w:val="22"/>
                <w:lang w:val="en-US" w:eastAsia="zh-CN"/>
                <w14:ligatures w14:val="standardContextual"/>
              </w:rPr>
              <w:t xml:space="preserve">7</w:t>
            </w:r>
            <w:r/>
          </w:p>
        </w:tc>
        <w:tc>
          <w:tcPr>
            <w:tcBorders>
              <w:top w:val="single" w:color="auto" w:sz="4" w:space="0"/>
              <w:left w:val="single" w:color="auto" w:sz="4" w:space="0"/>
              <w:bottom w:val="single" w:color="auto" w:sz="4" w:space="0"/>
              <w:right w:val="single" w:color="auto" w:sz="4" w:space="0"/>
            </w:tcBorders>
            <w:tcW w:w="833" w:type="pct"/>
            <w:vAlign w:val="center"/>
            <w:textDirection w:val="lrTb"/>
            <w:noWrap w:val="false"/>
          </w:tcPr>
          <w:p>
            <w:pPr>
              <w:ind w:left="0" w:right="0"/>
              <w:jc w:val="center"/>
              <w:keepLines w:val="0"/>
              <w:keepNext w:val="0"/>
              <w:spacing w:before="0" w:beforeAutospacing="0" w:after="0" w:afterAutospacing="0" w:line="340" w:lineRule="exact"/>
              <w:rPr>
                <w:rFonts w:hint="eastAsia" w:ascii="宋体" w:hAnsi="宋体" w:eastAsia="宋体" w:cs="宋体"/>
                <w:sz w:val="22"/>
                <w:szCs w:val="22"/>
                <w:lang w:bidi="ar"/>
                <w14:ligatures w14:val="standardContextual"/>
              </w:rPr>
              <w:suppressLineNumbers w:val="0"/>
            </w:pPr>
            <w:r>
              <w:rPr>
                <w:rFonts w:hint="eastAsia" w:ascii="宋体" w:hAnsi="宋体" w:eastAsia="宋体" w:cs="宋体"/>
                <w:color w:val="auto"/>
                <w:sz w:val="22"/>
                <w:szCs w:val="22"/>
                <w14:ligatures w14:val="standardContextual"/>
              </w:rPr>
              <w:t xml:space="preserve">安全保密措施及响应时效</w:t>
            </w:r>
            <w:r/>
          </w:p>
        </w:tc>
        <w:tc>
          <w:tcPr>
            <w:tcBorders>
              <w:top w:val="single" w:color="auto" w:sz="4" w:space="0"/>
              <w:left w:val="single" w:color="auto" w:sz="4" w:space="0"/>
              <w:bottom w:val="single" w:color="auto" w:sz="4" w:space="0"/>
              <w:right w:val="single" w:color="auto" w:sz="4" w:space="0"/>
            </w:tcBorders>
            <w:tcW w:w="371" w:type="pct"/>
            <w:vAlign w:val="center"/>
            <w:textDirection w:val="lrTb"/>
            <w:noWrap w:val="false"/>
          </w:tcPr>
          <w:p>
            <w:pPr>
              <w:ind w:left="0" w:right="0"/>
              <w:jc w:val="center"/>
              <w:keepLines w:val="0"/>
              <w:keepNext w:val="0"/>
              <w:spacing w:before="0" w:beforeAutospacing="0" w:after="0" w:afterAutospacing="0" w:line="340" w:lineRule="exact"/>
              <w:rPr>
                <w:rFonts w:hint="eastAsia" w:ascii="宋体" w:hAnsi="宋体" w:eastAsia="宋体" w:cs="宋体"/>
                <w:sz w:val="22"/>
                <w:szCs w:val="22"/>
                <w:lang w:bidi="ar"/>
                <w14:ligatures w14:val="standardContextual"/>
              </w:rPr>
              <w:suppressLineNumbers w:val="0"/>
            </w:pPr>
            <w:r>
              <w:rPr>
                <w:rFonts w:hint="eastAsia" w:ascii="宋体" w:hAnsi="宋体" w:eastAsia="宋体" w:cs="宋体"/>
                <w:color w:val="auto"/>
                <w:sz w:val="22"/>
                <w:szCs w:val="22"/>
                <w:lang w:val="en-US" w:eastAsia="zh-CN"/>
                <w14:ligatures w14:val="standardContextual"/>
              </w:rPr>
              <w:t xml:space="preserve">8</w:t>
            </w:r>
            <w:r>
              <w:rPr>
                <w:rFonts w:hint="eastAsia" w:ascii="宋体" w:hAnsi="宋体" w:eastAsia="宋体" w:cs="宋体"/>
                <w:color w:val="auto"/>
                <w:sz w:val="22"/>
                <w:szCs w:val="22"/>
                <w14:ligatures w14:val="standardContextual"/>
              </w:rPr>
              <w:t xml:space="preserve">分</w:t>
            </w:r>
            <w:r/>
          </w:p>
        </w:tc>
        <w:tc>
          <w:tcPr>
            <w:tcBorders>
              <w:top w:val="single" w:color="auto" w:sz="4" w:space="0"/>
              <w:left w:val="single" w:color="auto" w:sz="4" w:space="0"/>
              <w:bottom w:val="single" w:color="auto" w:sz="4" w:space="0"/>
              <w:right w:val="single" w:color="auto" w:sz="4" w:space="0"/>
            </w:tcBorders>
            <w:tcW w:w="3442" w:type="pct"/>
            <w:vAlign w:val="center"/>
            <w:textDirection w:val="lrTb"/>
            <w:noWrap w:val="false"/>
          </w:tcPr>
          <w:p>
            <w:pPr>
              <w:ind w:left="0" w:right="0"/>
              <w:jc w:val="left"/>
              <w:keepLines w:val="0"/>
              <w:keepNext w:val="0"/>
              <w:spacing w:before="0" w:beforeAutospacing="0" w:after="0" w:afterAutospacing="0" w:line="340" w:lineRule="exact"/>
              <w:rPr>
                <w:rFonts w:hint="eastAsia" w:ascii="宋体" w:hAnsi="宋体" w:eastAsia="宋体" w:cs="宋体"/>
                <w:color w:val="auto"/>
                <w:sz w:val="22"/>
                <w:szCs w:val="22"/>
                <w:lang w:bidi="ar"/>
                <w14:ligatures w14:val="standardContextual"/>
              </w:rPr>
              <w:suppressLineNumbers w:val="0"/>
            </w:pPr>
            <w:r>
              <w:rPr>
                <w:rFonts w:hint="eastAsia" w:ascii="宋体" w:hAnsi="宋体" w:eastAsia="宋体" w:cs="宋体"/>
                <w:color w:val="auto"/>
                <w:sz w:val="22"/>
                <w:szCs w:val="22"/>
                <w:lang w:bidi="ar"/>
                <w14:ligatures w14:val="standardContextual"/>
              </w:rPr>
              <w:t xml:space="preserve">需包括：</w:t>
            </w:r>
            <w:r/>
          </w:p>
          <w:p>
            <w:pPr>
              <w:ind w:left="0" w:right="0"/>
              <w:jc w:val="left"/>
              <w:keepLines w:val="0"/>
              <w:keepNext w:val="0"/>
              <w:spacing w:before="0" w:beforeAutospacing="0" w:after="0" w:afterAutospacing="0" w:line="340" w:lineRule="exact"/>
              <w:rPr>
                <w:rFonts w:hint="eastAsia" w:ascii="宋体" w:hAnsi="宋体" w:eastAsia="宋体" w:cs="宋体"/>
                <w:color w:val="auto"/>
                <w:sz w:val="22"/>
                <w:szCs w:val="22"/>
                <w:lang w:bidi="ar"/>
                <w14:ligatures w14:val="standardContextual"/>
              </w:rPr>
              <w:suppressLineNumbers w:val="0"/>
            </w:pPr>
            <w:r>
              <w:rPr>
                <w:rFonts w:hint="eastAsia" w:ascii="宋体" w:hAnsi="宋体" w:eastAsia="宋体" w:cs="宋体"/>
                <w:color w:val="auto"/>
                <w:sz w:val="22"/>
                <w:szCs w:val="22"/>
                <w:lang w:bidi="ar"/>
                <w14:ligatures w14:val="standardContextual"/>
              </w:rPr>
              <w:t xml:space="preserve">①安全保密措施</w:t>
            </w:r>
            <w:r/>
          </w:p>
          <w:p>
            <w:pPr>
              <w:ind w:left="0" w:right="0"/>
              <w:jc w:val="left"/>
              <w:keepLines w:val="0"/>
              <w:keepNext w:val="0"/>
              <w:spacing w:before="0" w:beforeAutospacing="0" w:after="0" w:afterAutospacing="0" w:line="340" w:lineRule="exact"/>
              <w:rPr>
                <w:rFonts w:hint="eastAsia" w:ascii="宋体" w:hAnsi="宋体" w:eastAsia="宋体" w:cs="宋体"/>
                <w:color w:val="auto"/>
                <w:sz w:val="22"/>
                <w:szCs w:val="22"/>
                <w:lang w:bidi="ar"/>
                <w14:ligatures w14:val="standardContextual"/>
              </w:rPr>
              <w:suppressLineNumbers w:val="0"/>
            </w:pPr>
            <w:r>
              <w:rPr>
                <w:rFonts w:hint="eastAsia" w:ascii="宋体" w:hAnsi="宋体" w:eastAsia="宋体" w:cs="宋体"/>
                <w:color w:val="auto"/>
                <w:sz w:val="22"/>
                <w:szCs w:val="22"/>
                <w:lang w:bidi="ar"/>
                <w14:ligatures w14:val="standardContextual"/>
              </w:rPr>
              <w:t xml:space="preserve">②响应时效承诺</w:t>
            </w:r>
            <w:r/>
          </w:p>
          <w:p>
            <w:pPr>
              <w:ind w:left="0" w:right="0"/>
              <w:jc w:val="left"/>
              <w:keepLines w:val="0"/>
              <w:keepNext w:val="0"/>
              <w:spacing w:before="0" w:beforeAutospacing="0" w:after="0" w:afterAutospacing="0" w:line="340" w:lineRule="exact"/>
              <w:rPr>
                <w:rFonts w:hint="eastAsia" w:ascii="宋体" w:hAnsi="宋体" w:eastAsia="宋体" w:cs="宋体"/>
                <w:sz w:val="22"/>
                <w:szCs w:val="22"/>
                <w:lang w:bidi="ar"/>
                <w14:ligatures w14:val="standardContextual"/>
              </w:rPr>
              <w:suppressLineNumbers w:val="0"/>
            </w:pPr>
            <w:r>
              <w:rPr>
                <w:rFonts w:hint="eastAsia" w:ascii="宋体" w:hAnsi="宋体" w:eastAsia="宋体" w:cs="宋体"/>
                <w:color w:val="auto"/>
                <w:sz w:val="22"/>
                <w:szCs w:val="22"/>
                <w:lang w:bidi="ar"/>
                <w14:ligatures w14:val="standardContextual"/>
              </w:rPr>
              <w:t xml:space="preserve">投标供应商须针对上述①、②条评分内容分别进行阐述，阐述内容须满足采购需求。内容全面、不漏项且有翔实的针对性解释说明的，该项得8分；阐述内容基本全面，有针对性解释说明的，该项得6分；阐述内容较全面、1个内容中有遗漏，但有针对性解释说明的，该项得4分；有阐述内容，1个或2个内容有遗漏，无针对性解释说明或说明不清楚的，该项得2分。无阐述内容，针对评分内容没有解释说明的，该项得0分。</w:t>
            </w:r>
            <w:r/>
          </w:p>
        </w:tc>
      </w:tr>
    </w:tbl>
    <w:p>
      <w:pPr>
        <w:ind w:firstLine="482"/>
        <w:spacing w:line="440" w:lineRule="exact"/>
        <w:rPr>
          <w:rFonts w:hint="eastAsia" w:ascii="宋体" w:hAnsi="宋体"/>
          <w:b/>
          <w:bCs/>
          <w:color w:val="auto"/>
          <w:sz w:val="24"/>
          <w:szCs w:val="24"/>
        </w:rPr>
      </w:pPr>
      <w:r>
        <w:rPr>
          <w:rFonts w:hint="eastAsia" w:ascii="宋体" w:hAnsi="宋体"/>
          <w:b/>
          <w:bCs/>
          <w:color w:val="auto"/>
          <w:sz w:val="24"/>
          <w:szCs w:val="24"/>
        </w:rPr>
        <w:t xml:space="preserve">注：投标供应商须针对本项目的实际情况，结合自身条件，编制相应的“</w:t>
      </w:r>
      <w:r>
        <w:rPr>
          <w:rFonts w:hint="eastAsia" w:ascii="宋体" w:hAnsi="宋体"/>
          <w:b/>
          <w:bCs/>
          <w:color w:val="auto"/>
          <w:sz w:val="24"/>
          <w:szCs w:val="24"/>
          <w:lang w:eastAsia="zh-CN"/>
        </w:rPr>
        <w:t xml:space="preserve">技术标</w:t>
      </w:r>
      <w:r>
        <w:rPr>
          <w:rFonts w:hint="eastAsia" w:ascii="宋体" w:hAnsi="宋体"/>
          <w:b/>
          <w:bCs/>
          <w:color w:val="auto"/>
          <w:sz w:val="24"/>
          <w:szCs w:val="24"/>
        </w:rPr>
        <w:t xml:space="preserve">”。取所有评委打分的平均值。</w:t>
      </w:r>
      <w:r/>
    </w:p>
    <w:p>
      <w:pPr>
        <w:ind w:firstLine="566"/>
        <w:spacing w:line="440" w:lineRule="exact"/>
        <w:rPr>
          <w:rFonts w:hint="eastAsia" w:ascii="宋体" w:hAnsi="宋体"/>
          <w:bCs/>
          <w:color w:val="auto"/>
          <w:sz w:val="24"/>
          <w:szCs w:val="24"/>
        </w:rPr>
      </w:pPr>
      <w:r>
        <w:rPr>
          <w:rFonts w:hint="eastAsia" w:ascii="宋体" w:hAnsi="宋体"/>
          <w:color w:val="auto"/>
          <w:sz w:val="24"/>
          <w:szCs w:val="24"/>
        </w:rPr>
        <w:t xml:space="preserve">评分办法及评分细则的解释权</w:t>
      </w:r>
      <w:r>
        <w:rPr>
          <w:rFonts w:hint="eastAsia" w:ascii="宋体" w:hAnsi="宋体"/>
          <w:color w:val="auto"/>
          <w:sz w:val="24"/>
          <w:szCs w:val="24"/>
          <w:lang w:eastAsia="zh-CN"/>
        </w:rPr>
        <w:t xml:space="preserve">属于</w:t>
      </w:r>
      <w:r>
        <w:rPr>
          <w:rFonts w:hint="eastAsia" w:ascii="宋体" w:hAnsi="宋体"/>
          <w:color w:val="auto"/>
          <w:sz w:val="24"/>
          <w:szCs w:val="24"/>
        </w:rPr>
        <w:t xml:space="preserve">采购人，未列入本评分细则的其他条件不作为评分内容。</w:t>
      </w:r>
      <w:bookmarkEnd w:id="11"/>
      <w:r/>
      <w:bookmarkEnd w:id="12"/>
      <w:r/>
      <w:r/>
    </w:p>
    <w:p>
      <w:pPr>
        <w:ind w:firstLine="482"/>
        <w:spacing w:line="440" w:lineRule="exact"/>
        <w:tabs>
          <w:tab w:val="left" w:pos="945" w:leader="none"/>
        </w:tabs>
        <w:rPr>
          <w:rFonts w:hint="eastAsia" w:ascii="宋体" w:hAnsi="宋体"/>
          <w:b/>
          <w:color w:val="auto"/>
          <w:sz w:val="24"/>
          <w:szCs w:val="24"/>
        </w:rPr>
        <w:outlineLvl w:val="0"/>
      </w:pPr>
      <w:r/>
      <w:bookmarkStart w:id="98" w:name="_Toc98277360"/>
      <w:r/>
      <w:bookmarkStart w:id="99" w:name="_Toc116946317"/>
      <w:r/>
      <w:bookmarkStart w:id="100" w:name="_Toc39873213"/>
      <w:r>
        <w:rPr>
          <w:rFonts w:hint="eastAsia" w:ascii="宋体" w:hAnsi="宋体"/>
          <w:b/>
          <w:color w:val="auto"/>
          <w:sz w:val="24"/>
          <w:szCs w:val="24"/>
        </w:rPr>
        <w:t xml:space="preserve">（十一） 定标</w:t>
      </w:r>
      <w:bookmarkEnd w:id="98"/>
      <w:r/>
      <w:bookmarkEnd w:id="99"/>
      <w:r/>
      <w:bookmarkEnd w:id="100"/>
      <w:r/>
      <w:r/>
    </w:p>
    <w:p>
      <w:pPr>
        <w:numPr>
          <w:ilvl w:val="0"/>
          <w:numId w:val="11"/>
        </w:numPr>
        <w:ind w:left="0" w:firstLine="523"/>
        <w:spacing w:line="440" w:lineRule="exact"/>
        <w:tabs>
          <w:tab w:val="left" w:pos="525" w:leader="none"/>
          <w:tab w:val="left" w:pos="945" w:leader="none"/>
          <w:tab w:val="left" w:pos="988" w:leader="none"/>
          <w:tab w:val="left" w:pos="1155" w:leader="none"/>
        </w:tabs>
        <w:rPr>
          <w:rFonts w:hint="eastAsia" w:ascii="宋体" w:hAnsi="宋体"/>
          <w:bCs/>
          <w:color w:val="auto"/>
          <w:sz w:val="24"/>
          <w:szCs w:val="24"/>
        </w:rPr>
      </w:pPr>
      <w:r>
        <w:rPr>
          <w:rFonts w:hint="eastAsia" w:ascii="宋体" w:hAnsi="宋体"/>
          <w:bCs/>
          <w:color w:val="auto"/>
          <w:sz w:val="24"/>
          <w:szCs w:val="24"/>
        </w:rPr>
        <w:t xml:space="preserve">采购人在收到评标报告5个工作日内按评标报告推荐的中标候选供应商顺序，依法确定中标供应商，联合体中标的，联合体各方应当共同与采购人签订合同，就中标项目向采购人承担连带责任。采购人将在财政部门指定的政府采购信息发布媒体江苏政府采购网发布公告中标、成交结果公告，公告期限为1个工作日。采购人对未中标原因不作解释。</w:t>
      </w:r>
      <w:r/>
    </w:p>
    <w:p>
      <w:pPr>
        <w:ind w:firstLine="482"/>
        <w:spacing w:line="440" w:lineRule="exact"/>
        <w:tabs>
          <w:tab w:val="left" w:pos="945" w:leader="none"/>
        </w:tabs>
        <w:rPr>
          <w:rFonts w:hint="eastAsia" w:ascii="宋体" w:hAnsi="宋体"/>
          <w:b/>
          <w:color w:val="auto"/>
          <w:sz w:val="24"/>
          <w:szCs w:val="24"/>
        </w:rPr>
        <w:outlineLvl w:val="0"/>
      </w:pPr>
      <w:r/>
      <w:bookmarkStart w:id="101" w:name="_Toc98277361"/>
      <w:r/>
      <w:bookmarkStart w:id="102" w:name="_Toc35780506"/>
      <w:r/>
      <w:bookmarkStart w:id="103" w:name="_Toc39873214"/>
      <w:r/>
      <w:bookmarkStart w:id="104" w:name="_Toc116946318"/>
      <w:r>
        <w:rPr>
          <w:rFonts w:hint="eastAsia" w:ascii="宋体" w:hAnsi="宋体"/>
          <w:b/>
          <w:color w:val="auto"/>
          <w:sz w:val="24"/>
          <w:szCs w:val="24"/>
        </w:rPr>
        <w:t xml:space="preserve">（十二） 废标的确认</w:t>
      </w:r>
      <w:bookmarkEnd w:id="101"/>
      <w:r/>
      <w:bookmarkEnd w:id="102"/>
      <w:r/>
      <w:bookmarkEnd w:id="103"/>
      <w:r/>
      <w:bookmarkEnd w:id="104"/>
      <w:r/>
      <w:r/>
    </w:p>
    <w:p>
      <w:pPr>
        <w:ind w:firstLine="480"/>
        <w:spacing w:line="440" w:lineRule="exact"/>
        <w:rPr>
          <w:rFonts w:hint="eastAsia" w:ascii="宋体" w:hAnsi="宋体"/>
          <w:bCs/>
          <w:color w:val="auto"/>
          <w:sz w:val="24"/>
          <w:szCs w:val="24"/>
        </w:rPr>
      </w:pPr>
      <w:r>
        <w:rPr>
          <w:rFonts w:hint="eastAsia" w:ascii="宋体" w:hAnsi="宋体"/>
          <w:bCs/>
          <w:color w:val="auto"/>
          <w:sz w:val="24"/>
          <w:szCs w:val="24"/>
        </w:rPr>
        <w:t xml:space="preserve">在招标采购中，出现下列情况之一的，应予废标：</w:t>
      </w:r>
      <w:r/>
    </w:p>
    <w:p>
      <w:pPr>
        <w:numPr>
          <w:ilvl w:val="0"/>
          <w:numId w:val="12"/>
        </w:numPr>
        <w:ind w:left="0" w:firstLine="525"/>
        <w:spacing w:line="440" w:lineRule="exact"/>
        <w:tabs>
          <w:tab w:val="left" w:pos="525" w:leader="none"/>
          <w:tab w:val="left" w:pos="945" w:leader="none"/>
          <w:tab w:val="left" w:pos="1260" w:leader="none"/>
        </w:tabs>
        <w:rPr>
          <w:rFonts w:hint="eastAsia" w:ascii="宋体" w:hAnsi="宋体"/>
          <w:bCs/>
          <w:color w:val="auto"/>
          <w:sz w:val="24"/>
          <w:szCs w:val="24"/>
        </w:rPr>
      </w:pPr>
      <w:r>
        <w:rPr>
          <w:rFonts w:hint="eastAsia" w:ascii="宋体" w:hAnsi="宋体"/>
          <w:bCs/>
          <w:color w:val="auto"/>
          <w:sz w:val="24"/>
          <w:szCs w:val="24"/>
        </w:rPr>
        <w:t xml:space="preserve">出现影响采购公正的违法、违规行为；</w:t>
      </w:r>
      <w:r/>
    </w:p>
    <w:p>
      <w:pPr>
        <w:numPr>
          <w:ilvl w:val="0"/>
          <w:numId w:val="12"/>
        </w:numPr>
        <w:ind w:left="0" w:firstLine="525"/>
        <w:spacing w:line="440" w:lineRule="exact"/>
        <w:tabs>
          <w:tab w:val="left" w:pos="525" w:leader="none"/>
          <w:tab w:val="left" w:pos="945" w:leader="none"/>
          <w:tab w:val="left" w:pos="1260" w:leader="none"/>
        </w:tabs>
        <w:rPr>
          <w:rFonts w:hint="eastAsia" w:ascii="宋体" w:hAnsi="宋体"/>
          <w:bCs/>
          <w:color w:val="auto"/>
          <w:sz w:val="24"/>
          <w:szCs w:val="24"/>
        </w:rPr>
      </w:pPr>
      <w:r>
        <w:rPr>
          <w:rFonts w:hint="eastAsia" w:ascii="宋体" w:hAnsi="宋体"/>
          <w:bCs/>
          <w:color w:val="auto"/>
          <w:sz w:val="24"/>
          <w:szCs w:val="24"/>
        </w:rPr>
        <w:t xml:space="preserve">投标供应商的报价均超过采购预算，采购人不能支付的；</w:t>
      </w:r>
      <w:r/>
    </w:p>
    <w:p>
      <w:pPr>
        <w:numPr>
          <w:ilvl w:val="0"/>
          <w:numId w:val="12"/>
        </w:numPr>
        <w:ind w:left="0" w:firstLine="525"/>
        <w:spacing w:line="440" w:lineRule="exact"/>
        <w:tabs>
          <w:tab w:val="right" w:pos="180" w:leader="none"/>
          <w:tab w:val="left" w:pos="525" w:leader="none"/>
          <w:tab w:val="left" w:pos="945" w:leader="none"/>
          <w:tab w:val="left" w:pos="1260" w:leader="none"/>
        </w:tabs>
        <w:rPr>
          <w:rFonts w:hint="eastAsia" w:ascii="宋体" w:hAnsi="宋体"/>
          <w:bCs/>
          <w:color w:val="auto"/>
          <w:sz w:val="24"/>
          <w:szCs w:val="24"/>
        </w:rPr>
      </w:pPr>
      <w:r>
        <w:rPr>
          <w:rFonts w:hint="eastAsia" w:ascii="宋体" w:hAnsi="宋体"/>
          <w:bCs/>
          <w:color w:val="auto"/>
          <w:sz w:val="24"/>
          <w:szCs w:val="24"/>
        </w:rPr>
        <w:t xml:space="preserve">因重大变故，采购任务取消；</w:t>
      </w:r>
      <w:r/>
    </w:p>
    <w:p>
      <w:pPr>
        <w:numPr>
          <w:ilvl w:val="0"/>
          <w:numId w:val="12"/>
        </w:numPr>
        <w:ind w:left="0" w:firstLine="525"/>
        <w:spacing w:line="440" w:lineRule="exact"/>
        <w:tabs>
          <w:tab w:val="right" w:pos="180" w:leader="none"/>
          <w:tab w:val="left" w:pos="525" w:leader="none"/>
          <w:tab w:val="left" w:pos="945" w:leader="none"/>
          <w:tab w:val="left" w:pos="1260" w:leader="none"/>
        </w:tabs>
        <w:rPr>
          <w:rFonts w:hint="eastAsia" w:ascii="宋体" w:hAnsi="宋体"/>
          <w:bCs/>
          <w:color w:val="auto"/>
          <w:sz w:val="24"/>
          <w:szCs w:val="24"/>
        </w:rPr>
      </w:pPr>
      <w:r>
        <w:rPr>
          <w:rFonts w:hint="eastAsia" w:ascii="宋体" w:hAnsi="宋体"/>
          <w:bCs/>
          <w:color w:val="auto"/>
          <w:sz w:val="24"/>
          <w:szCs w:val="24"/>
        </w:rPr>
        <w:t xml:space="preserve">评标委员会认定招标文件存在歧义、重大缺陷导致评审工作无法进行；</w:t>
      </w:r>
      <w:r/>
    </w:p>
    <w:p>
      <w:pPr>
        <w:numPr>
          <w:ilvl w:val="0"/>
          <w:numId w:val="12"/>
        </w:numPr>
        <w:ind w:left="0" w:firstLine="525"/>
        <w:spacing w:line="440" w:lineRule="exact"/>
        <w:tabs>
          <w:tab w:val="right" w:pos="180" w:leader="none"/>
          <w:tab w:val="left" w:pos="525" w:leader="none"/>
          <w:tab w:val="left" w:pos="945" w:leader="none"/>
          <w:tab w:val="left" w:pos="1260" w:leader="none"/>
        </w:tabs>
        <w:rPr>
          <w:rFonts w:hint="eastAsia" w:ascii="宋体" w:hAnsi="宋体"/>
          <w:bCs/>
          <w:color w:val="auto"/>
          <w:sz w:val="24"/>
          <w:szCs w:val="24"/>
        </w:rPr>
      </w:pPr>
      <w:r>
        <w:rPr>
          <w:rFonts w:hint="eastAsia" w:ascii="宋体" w:hAnsi="宋体"/>
          <w:bCs/>
          <w:color w:val="auto"/>
          <w:sz w:val="24"/>
          <w:szCs w:val="24"/>
        </w:rPr>
        <w:t xml:space="preserve">因“苏采云”系统故障原因造成开标不成功的。</w:t>
      </w:r>
      <w:r/>
    </w:p>
    <w:p>
      <w:pPr>
        <w:ind w:firstLine="482"/>
        <w:spacing w:line="440" w:lineRule="exact"/>
        <w:tabs>
          <w:tab w:val="left" w:pos="945" w:leader="none"/>
        </w:tabs>
        <w:rPr>
          <w:rFonts w:hint="eastAsia" w:ascii="宋体" w:hAnsi="宋体"/>
          <w:b/>
          <w:color w:val="auto"/>
          <w:sz w:val="24"/>
          <w:szCs w:val="24"/>
        </w:rPr>
        <w:outlineLvl w:val="0"/>
      </w:pPr>
      <w:r/>
      <w:bookmarkStart w:id="105" w:name="_Toc39873216"/>
      <w:r/>
      <w:bookmarkStart w:id="106" w:name="_Toc116946319"/>
      <w:r/>
      <w:bookmarkStart w:id="107" w:name="_Toc98277362"/>
      <w:r/>
      <w:bookmarkStart w:id="108" w:name="_Toc35780508"/>
      <w:r>
        <w:rPr>
          <w:rFonts w:hint="eastAsia" w:ascii="宋体" w:hAnsi="宋体"/>
          <w:b/>
          <w:color w:val="auto"/>
          <w:sz w:val="24"/>
          <w:szCs w:val="24"/>
        </w:rPr>
        <w:t xml:space="preserve">（十三）中标无效的确认</w:t>
      </w:r>
      <w:bookmarkEnd w:id="105"/>
      <w:r/>
      <w:bookmarkEnd w:id="106"/>
      <w:r/>
      <w:bookmarkEnd w:id="107"/>
      <w:r/>
      <w:bookmarkEnd w:id="108"/>
      <w:r/>
      <w:r/>
    </w:p>
    <w:p>
      <w:pPr>
        <w:numPr>
          <w:ilvl w:val="0"/>
          <w:numId w:val="13"/>
        </w:numPr>
        <w:ind w:left="0" w:firstLine="523"/>
        <w:spacing w:line="440" w:lineRule="exact"/>
        <w:tabs>
          <w:tab w:val="left" w:pos="420" w:leader="none"/>
          <w:tab w:val="left" w:pos="945" w:leader="none"/>
          <w:tab w:val="left" w:pos="1155" w:leader="none"/>
          <w:tab w:val="clear" w:pos="1710" w:leader="none"/>
        </w:tabs>
        <w:rPr>
          <w:rFonts w:hint="eastAsia" w:ascii="宋体" w:hAnsi="宋体"/>
          <w:bCs/>
          <w:color w:val="auto"/>
          <w:sz w:val="24"/>
          <w:szCs w:val="24"/>
        </w:rPr>
      </w:pPr>
      <w:r>
        <w:rPr>
          <w:rFonts w:hint="eastAsia" w:ascii="宋体" w:hAnsi="宋体"/>
          <w:bCs/>
          <w:color w:val="auto"/>
          <w:sz w:val="24"/>
          <w:szCs w:val="24"/>
        </w:rPr>
        <w:t xml:space="preserve">提供虚假材料谋取中标的；</w:t>
      </w:r>
      <w:r/>
    </w:p>
    <w:p>
      <w:pPr>
        <w:numPr>
          <w:ilvl w:val="0"/>
          <w:numId w:val="13"/>
        </w:numPr>
        <w:ind w:left="0" w:firstLine="523"/>
        <w:spacing w:line="440" w:lineRule="exact"/>
        <w:tabs>
          <w:tab w:val="left" w:pos="420" w:leader="none"/>
          <w:tab w:val="left" w:pos="945" w:leader="none"/>
          <w:tab w:val="left" w:pos="1155" w:leader="none"/>
          <w:tab w:val="clear" w:pos="1710" w:leader="none"/>
        </w:tabs>
        <w:rPr>
          <w:rFonts w:hint="eastAsia" w:ascii="宋体" w:hAnsi="宋体"/>
          <w:bCs/>
          <w:color w:val="auto"/>
          <w:sz w:val="24"/>
          <w:szCs w:val="24"/>
        </w:rPr>
      </w:pPr>
      <w:r>
        <w:rPr>
          <w:rFonts w:hint="eastAsia" w:ascii="宋体" w:hAnsi="宋体"/>
          <w:bCs/>
          <w:color w:val="auto"/>
          <w:sz w:val="24"/>
          <w:szCs w:val="24"/>
        </w:rPr>
        <w:t xml:space="preserve">采取不正当手段诋毁、排挤其他投标供应商的；</w:t>
      </w:r>
      <w:r/>
    </w:p>
    <w:p>
      <w:pPr>
        <w:numPr>
          <w:ilvl w:val="0"/>
          <w:numId w:val="13"/>
        </w:numPr>
        <w:ind w:left="0" w:firstLine="523"/>
        <w:spacing w:line="440" w:lineRule="exact"/>
        <w:tabs>
          <w:tab w:val="left" w:pos="420" w:leader="none"/>
          <w:tab w:val="left" w:pos="945" w:leader="none"/>
          <w:tab w:val="left" w:pos="1155" w:leader="none"/>
          <w:tab w:val="clear" w:pos="1710" w:leader="none"/>
        </w:tabs>
        <w:rPr>
          <w:rFonts w:hint="eastAsia" w:ascii="宋体" w:hAnsi="宋体"/>
          <w:bCs/>
          <w:color w:val="auto"/>
          <w:sz w:val="24"/>
          <w:szCs w:val="24"/>
        </w:rPr>
      </w:pPr>
      <w:r>
        <w:rPr>
          <w:rFonts w:hint="eastAsia" w:ascii="宋体" w:hAnsi="宋体"/>
          <w:bCs/>
          <w:color w:val="auto"/>
          <w:sz w:val="24"/>
          <w:szCs w:val="24"/>
        </w:rPr>
        <w:t xml:space="preserve">与招标采购单位、其他投标供应商恶意串通的；</w:t>
      </w:r>
      <w:r/>
    </w:p>
    <w:p>
      <w:pPr>
        <w:numPr>
          <w:ilvl w:val="0"/>
          <w:numId w:val="13"/>
        </w:numPr>
        <w:ind w:left="0" w:firstLine="523"/>
        <w:spacing w:line="440" w:lineRule="exact"/>
        <w:tabs>
          <w:tab w:val="left" w:pos="420" w:leader="none"/>
          <w:tab w:val="left" w:pos="945" w:leader="none"/>
          <w:tab w:val="left" w:pos="1155" w:leader="none"/>
          <w:tab w:val="clear" w:pos="1710" w:leader="none"/>
        </w:tabs>
        <w:rPr>
          <w:rFonts w:hint="eastAsia" w:ascii="宋体" w:hAnsi="宋体"/>
          <w:bCs/>
          <w:color w:val="auto"/>
          <w:sz w:val="24"/>
          <w:szCs w:val="24"/>
        </w:rPr>
      </w:pPr>
      <w:r>
        <w:rPr>
          <w:rFonts w:hint="eastAsia" w:ascii="宋体" w:hAnsi="宋体"/>
          <w:bCs/>
          <w:color w:val="auto"/>
          <w:sz w:val="24"/>
          <w:szCs w:val="24"/>
        </w:rPr>
        <w:t xml:space="preserve">向招标采购单位行贿或者提供其他不正当利益的；</w:t>
      </w:r>
      <w:r/>
    </w:p>
    <w:p>
      <w:pPr>
        <w:numPr>
          <w:ilvl w:val="0"/>
          <w:numId w:val="13"/>
        </w:numPr>
        <w:ind w:left="0" w:firstLine="523"/>
        <w:spacing w:line="440" w:lineRule="exact"/>
        <w:tabs>
          <w:tab w:val="left" w:pos="420" w:leader="none"/>
          <w:tab w:val="left" w:pos="945" w:leader="none"/>
          <w:tab w:val="left" w:pos="1155" w:leader="none"/>
          <w:tab w:val="clear" w:pos="1710" w:leader="none"/>
        </w:tabs>
        <w:rPr>
          <w:rFonts w:hint="eastAsia" w:ascii="宋体" w:hAnsi="宋体"/>
          <w:bCs/>
          <w:color w:val="auto"/>
          <w:sz w:val="24"/>
          <w:szCs w:val="24"/>
        </w:rPr>
      </w:pPr>
      <w:r>
        <w:rPr>
          <w:rFonts w:hint="eastAsia" w:ascii="宋体" w:hAnsi="宋体"/>
          <w:bCs/>
          <w:color w:val="auto"/>
          <w:sz w:val="24"/>
          <w:szCs w:val="24"/>
        </w:rPr>
        <w:t xml:space="preserve">在招标过程中与招标采购单位进行协商谈判、不按照招标文件和中标供应商的投标文件订立合同，或者与采购人另行订立背离合同实质性内容的协议的；</w:t>
      </w:r>
      <w:r/>
    </w:p>
    <w:p>
      <w:pPr>
        <w:numPr>
          <w:ilvl w:val="0"/>
          <w:numId w:val="13"/>
        </w:numPr>
        <w:ind w:left="0" w:firstLine="523"/>
        <w:spacing w:line="440" w:lineRule="exact"/>
        <w:tabs>
          <w:tab w:val="left" w:pos="420" w:leader="none"/>
          <w:tab w:val="left" w:pos="945" w:leader="none"/>
          <w:tab w:val="left" w:pos="1155" w:leader="none"/>
          <w:tab w:val="clear" w:pos="1710" w:leader="none"/>
        </w:tabs>
        <w:rPr>
          <w:rFonts w:hint="eastAsia" w:ascii="宋体" w:hAnsi="宋体"/>
          <w:bCs/>
          <w:color w:val="auto"/>
          <w:sz w:val="24"/>
          <w:szCs w:val="24"/>
        </w:rPr>
      </w:pPr>
      <w:r>
        <w:rPr>
          <w:rFonts w:hint="eastAsia" w:ascii="宋体" w:hAnsi="宋体"/>
          <w:bCs/>
          <w:color w:val="auto"/>
          <w:sz w:val="24"/>
          <w:szCs w:val="24"/>
        </w:rPr>
        <w:t xml:space="preserve">拒绝有关部门监督检查或者提供虚假情况的。</w:t>
      </w:r>
      <w:r/>
    </w:p>
    <w:p>
      <w:pPr>
        <w:ind w:firstLine="480"/>
        <w:spacing w:line="440" w:lineRule="exact"/>
        <w:tabs>
          <w:tab w:val="left" w:pos="945" w:leader="none"/>
        </w:tabs>
        <w:rPr>
          <w:rFonts w:hint="eastAsia" w:ascii="宋体" w:hAnsi="宋体"/>
          <w:bCs/>
          <w:color w:val="auto"/>
          <w:sz w:val="24"/>
          <w:szCs w:val="24"/>
        </w:rPr>
      </w:pPr>
      <w:r>
        <w:rPr>
          <w:rFonts w:hint="eastAsia" w:ascii="宋体" w:hAnsi="宋体"/>
          <w:bCs/>
          <w:color w:val="auto"/>
          <w:sz w:val="24"/>
          <w:szCs w:val="24"/>
        </w:rPr>
        <w:t xml:space="preserve">投标供应商有上述（1）至（5）项情形之一的，中标无效。有上述（1）至（6）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r/>
    </w:p>
    <w:p>
      <w:pPr>
        <w:ind w:firstLine="482"/>
        <w:spacing w:line="440" w:lineRule="exact"/>
        <w:tabs>
          <w:tab w:val="left" w:pos="945" w:leader="none"/>
        </w:tabs>
        <w:rPr>
          <w:rFonts w:hint="eastAsia" w:ascii="宋体" w:hAnsi="宋体"/>
          <w:b/>
          <w:color w:val="auto"/>
          <w:sz w:val="24"/>
          <w:szCs w:val="24"/>
        </w:rPr>
        <w:outlineLvl w:val="0"/>
      </w:pPr>
      <w:r>
        <w:rPr>
          <w:rFonts w:hint="eastAsia" w:ascii="宋体" w:hAnsi="宋体"/>
          <w:b/>
          <w:color w:val="auto"/>
          <w:sz w:val="24"/>
          <w:szCs w:val="24"/>
        </w:rPr>
        <w:t xml:space="preserve">（十四）质疑处理</w:t>
      </w:r>
      <w:r/>
    </w:p>
    <w:p>
      <w:pPr>
        <w:ind w:firstLine="482"/>
        <w:keepLines w:val="0"/>
        <w:keepNext w:val="0"/>
        <w:pageBreakBefore w:val="0"/>
        <w:spacing w:line="440" w:lineRule="exact"/>
        <w:widowControl w:val="off"/>
        <w:rPr>
          <w:rFonts w:hint="eastAsia" w:ascii="宋体" w:hAnsi="宋体"/>
          <w:color w:val="auto"/>
          <w:sz w:val="24"/>
          <w:szCs w:val="24"/>
        </w:rPr>
      </w:pPr>
      <w:r>
        <w:rPr>
          <w:rFonts w:hint="eastAsia" w:ascii="宋体" w:hAnsi="宋体"/>
          <w:color w:val="auto"/>
          <w:sz w:val="24"/>
          <w:szCs w:val="24"/>
        </w:rPr>
        <w:t xml:space="preserve">1.提出质疑的供应商应当是参与所质疑项目采购活动的供应商。潜在供应商依法获取其可质疑的采购文件的，可以对采购文件提出质疑。</w:t>
      </w:r>
      <w:r/>
    </w:p>
    <w:p>
      <w:pPr>
        <w:ind w:firstLine="482"/>
        <w:keepLines w:val="0"/>
        <w:keepNext w:val="0"/>
        <w:pageBreakBefore w:val="0"/>
        <w:spacing w:line="440" w:lineRule="exact"/>
        <w:widowControl w:val="off"/>
        <w:rPr>
          <w:rFonts w:hint="eastAsia" w:ascii="宋体" w:hAnsi="宋体"/>
          <w:color w:val="auto"/>
          <w:sz w:val="24"/>
          <w:szCs w:val="24"/>
        </w:rPr>
      </w:pPr>
      <w:r>
        <w:rPr>
          <w:rFonts w:hint="eastAsia" w:ascii="宋体" w:hAnsi="宋体"/>
          <w:color w:val="auto"/>
          <w:sz w:val="24"/>
          <w:szCs w:val="24"/>
        </w:rPr>
        <w:t xml:space="preserve">2.供应商认为采购文件、采购过程和采购结果使自己的权益受到损害的，可以在知道或应知其权益受到损害之日起七个工作日内，以书面形式根据下述第4</w:t>
      </w:r>
      <w:r>
        <w:rPr>
          <w:rFonts w:hint="eastAsia" w:ascii="宋体" w:hAnsi="宋体"/>
          <w:color w:val="auto"/>
          <w:sz w:val="24"/>
          <w:szCs w:val="24"/>
          <w:lang w:eastAsia="zh-CN"/>
        </w:rPr>
        <w:t xml:space="preserve">条</w:t>
      </w:r>
      <w:r>
        <w:rPr>
          <w:rFonts w:hint="eastAsia" w:ascii="宋体" w:hAnsi="宋体"/>
          <w:color w:val="auto"/>
          <w:sz w:val="24"/>
          <w:szCs w:val="24"/>
        </w:rPr>
        <w:t xml:space="preserve">的规定向采购人或采购代理机构提出质疑，供应商因未按该规定以相应事项向相应机构提出质疑从而造成质疑超出政府采购法定期限或其他情形导致质疑不予受理或无法受理的，由供应商自行承担。上述应知其权益受到损害之日，是指：</w:t>
      </w:r>
      <w:r/>
    </w:p>
    <w:p>
      <w:pPr>
        <w:ind w:firstLine="482"/>
        <w:keepLines w:val="0"/>
        <w:keepNext w:val="0"/>
        <w:pageBreakBefore w:val="0"/>
        <w:spacing w:line="440" w:lineRule="exact"/>
        <w:widowControl w:val="off"/>
        <w:rPr>
          <w:rFonts w:hint="eastAsia" w:ascii="宋体" w:hAnsi="宋体"/>
          <w:color w:val="auto"/>
          <w:sz w:val="24"/>
          <w:szCs w:val="24"/>
        </w:rPr>
      </w:pPr>
      <w:r>
        <w:rPr>
          <w:rFonts w:hint="eastAsia" w:ascii="宋体" w:hAnsi="宋体"/>
          <w:color w:val="auto"/>
          <w:sz w:val="24"/>
          <w:szCs w:val="24"/>
        </w:rPr>
        <w:t xml:space="preserve">2.1</w:t>
      </w:r>
      <w:r>
        <w:rPr>
          <w:rFonts w:ascii="宋体" w:hAnsi="宋体"/>
          <w:color w:val="auto"/>
          <w:sz w:val="24"/>
          <w:szCs w:val="24"/>
        </w:rPr>
        <w:t xml:space="preserve">对可以质疑的采购文件提出质疑的，为收到采购文件之日或者采购文件公告期限届满之日；</w:t>
      </w:r>
      <w:r/>
    </w:p>
    <w:p>
      <w:pPr>
        <w:ind w:firstLine="482"/>
        <w:keepLines w:val="0"/>
        <w:keepNext w:val="0"/>
        <w:pageBreakBefore w:val="0"/>
        <w:spacing w:line="440" w:lineRule="exact"/>
        <w:widowControl w:val="off"/>
        <w:rPr>
          <w:rFonts w:hint="eastAsia" w:ascii="宋体" w:hAnsi="宋体"/>
          <w:color w:val="auto"/>
          <w:sz w:val="24"/>
          <w:szCs w:val="24"/>
        </w:rPr>
      </w:pPr>
      <w:r>
        <w:rPr>
          <w:rFonts w:hint="eastAsia" w:ascii="宋体" w:hAnsi="宋体"/>
          <w:color w:val="auto"/>
          <w:sz w:val="24"/>
          <w:szCs w:val="24"/>
        </w:rPr>
        <w:t xml:space="preserve">2.2</w:t>
      </w:r>
      <w:r>
        <w:rPr>
          <w:rFonts w:ascii="宋体" w:hAnsi="宋体"/>
          <w:color w:val="auto"/>
          <w:sz w:val="24"/>
          <w:szCs w:val="24"/>
        </w:rPr>
        <w:t xml:space="preserve">对采购过程提出质疑的，为各采购程序环节结束之日；</w:t>
      </w:r>
      <w:r/>
    </w:p>
    <w:p>
      <w:pPr>
        <w:ind w:firstLine="482"/>
        <w:keepLines w:val="0"/>
        <w:keepNext w:val="0"/>
        <w:pageBreakBefore w:val="0"/>
        <w:spacing w:line="440" w:lineRule="exact"/>
        <w:widowControl w:val="off"/>
        <w:rPr>
          <w:rFonts w:hint="eastAsia" w:ascii="宋体" w:hAnsi="宋体"/>
          <w:color w:val="auto"/>
          <w:sz w:val="24"/>
          <w:szCs w:val="24"/>
        </w:rPr>
      </w:pPr>
      <w:r>
        <w:rPr>
          <w:rFonts w:hint="eastAsia" w:ascii="宋体" w:hAnsi="宋体"/>
          <w:color w:val="auto"/>
          <w:sz w:val="24"/>
          <w:szCs w:val="24"/>
        </w:rPr>
        <w:t xml:space="preserve">2.3</w:t>
      </w:r>
      <w:r>
        <w:rPr>
          <w:rFonts w:ascii="宋体" w:hAnsi="宋体"/>
          <w:color w:val="auto"/>
          <w:sz w:val="24"/>
          <w:szCs w:val="24"/>
        </w:rPr>
        <w:t xml:space="preserve">对中标或者成交结果提出质疑的，为中标或者成交结果公告期限届满之日。</w:t>
      </w:r>
      <w:r/>
    </w:p>
    <w:p>
      <w:pPr>
        <w:ind w:firstLine="482"/>
        <w:keepLines w:val="0"/>
        <w:keepNext w:val="0"/>
        <w:pageBreakBefore w:val="0"/>
        <w:spacing w:line="440" w:lineRule="exact"/>
        <w:widowControl w:val="off"/>
        <w:rPr>
          <w:rFonts w:hint="eastAsia" w:ascii="宋体" w:hAnsi="宋体"/>
          <w:color w:val="auto"/>
          <w:sz w:val="24"/>
          <w:szCs w:val="24"/>
        </w:rPr>
      </w:pPr>
      <w:r>
        <w:rPr>
          <w:rFonts w:hint="eastAsia" w:ascii="宋体" w:hAnsi="宋体"/>
          <w:color w:val="auto"/>
          <w:sz w:val="24"/>
          <w:szCs w:val="24"/>
        </w:rPr>
        <w:t xml:space="preserve">供应商应当在法定质疑期内一次性提出针对同一采购程序环节的质疑。供应商如在法定期限内对同一采购程序环节提出多次质疑的，采购代理机构、</w:t>
      </w:r>
      <w:r>
        <w:rPr>
          <w:rFonts w:ascii="宋体" w:hAnsi="宋体"/>
          <w:color w:val="auto"/>
          <w:sz w:val="24"/>
          <w:szCs w:val="24"/>
        </w:rPr>
        <w:t xml:space="preserve">采购人</w:t>
      </w:r>
      <w:r>
        <w:rPr>
          <w:rFonts w:hint="eastAsia" w:ascii="宋体" w:hAnsi="宋体"/>
          <w:color w:val="auto"/>
          <w:sz w:val="24"/>
          <w:szCs w:val="24"/>
        </w:rPr>
        <w:t xml:space="preserve">将只对供应商第一次质疑作出答复。</w:t>
      </w:r>
      <w:r/>
    </w:p>
    <w:p>
      <w:pPr>
        <w:ind w:firstLine="482"/>
        <w:keepLines w:val="0"/>
        <w:keepNext w:val="0"/>
        <w:pageBreakBefore w:val="0"/>
        <w:spacing w:line="440" w:lineRule="exact"/>
        <w:widowControl w:val="off"/>
        <w:rPr>
          <w:rFonts w:hint="eastAsia" w:ascii="宋体" w:hAnsi="宋体"/>
          <w:color w:val="auto"/>
          <w:sz w:val="24"/>
          <w:szCs w:val="24"/>
        </w:rPr>
      </w:pPr>
      <w:r>
        <w:rPr>
          <w:rFonts w:hint="eastAsia" w:ascii="宋体" w:hAnsi="宋体"/>
          <w:color w:val="auto"/>
          <w:sz w:val="24"/>
          <w:szCs w:val="24"/>
        </w:rPr>
        <w:t xml:space="preserve">3.</w:t>
      </w:r>
      <w:r>
        <w:rPr>
          <w:rFonts w:hint="eastAsia" w:ascii="宋体"/>
          <w:bCs/>
          <w:color w:val="auto"/>
          <w:sz w:val="24"/>
          <w:szCs w:val="24"/>
        </w:rPr>
        <w:t xml:space="preserve">质疑函的质疑事项应具体、明确，并有必要的事实依据和法律依据（格式详见中国政府采购网《政府采购供应商质疑函范本》）。</w:t>
      </w:r>
      <w:r>
        <w:rPr>
          <w:rFonts w:hint="eastAsia" w:ascii="宋体" w:hAnsi="宋体"/>
          <w:color w:val="auto"/>
          <w:sz w:val="24"/>
          <w:szCs w:val="24"/>
        </w:rPr>
        <w:t xml:space="preserve">供应商如组成联合体参加投标，则《质疑函范本》中要求签字、盖章、加盖公章之处，联合体各方均须按要求签字、盖章、加盖公章。</w:t>
      </w:r>
      <w:r/>
    </w:p>
    <w:p>
      <w:pPr>
        <w:ind w:firstLine="480"/>
        <w:keepLines w:val="0"/>
        <w:keepNext w:val="0"/>
        <w:pageBreakBefore w:val="0"/>
        <w:spacing w:line="440" w:lineRule="exact"/>
        <w:widowControl w:val="off"/>
        <w:rPr>
          <w:rFonts w:hint="eastAsia" w:ascii="宋体" w:hAnsi="宋体"/>
          <w:b/>
          <w:bCs/>
          <w:color w:val="auto"/>
          <w:sz w:val="24"/>
          <w:szCs w:val="24"/>
        </w:rPr>
      </w:pPr>
      <w:r>
        <w:rPr>
          <w:rFonts w:hint="eastAsia" w:ascii="宋体" w:hAnsi="宋体"/>
          <w:b/>
          <w:bCs/>
          <w:color w:val="auto"/>
          <w:sz w:val="24"/>
          <w:szCs w:val="24"/>
        </w:rPr>
        <w:t xml:space="preserve">特别提醒：投标供应商在递交质疑函的同时需提供“苏采云系统”中获取本项目招标文件时签章的“投标供应商确认函”，以及本项目的“项目参与详情”的截图并加盖公章，否则，采购人或代理机构有权要求其在规定期限内补正，未补正或逾期补正的采购人或代理机构将不予受理。</w:t>
      </w:r>
      <w:r/>
    </w:p>
    <w:p>
      <w:pPr>
        <w:ind w:firstLine="480"/>
        <w:keepLines w:val="0"/>
        <w:keepNext w:val="0"/>
        <w:pageBreakBefore w:val="0"/>
        <w:spacing w:line="440" w:lineRule="exact"/>
        <w:widowControl w:val="off"/>
        <w:rPr>
          <w:rFonts w:hint="eastAsia" w:ascii="宋体" w:hAnsi="宋体"/>
          <w:color w:val="auto"/>
          <w:sz w:val="24"/>
          <w:szCs w:val="24"/>
          <w:shd w:val="clear" w:color="ffffff" w:fill="d9d9d9"/>
        </w:rPr>
      </w:pPr>
      <w:r>
        <w:rPr>
          <w:rFonts w:hint="eastAsia" w:ascii="宋体" w:hAnsi="宋体"/>
          <w:color w:val="auto"/>
          <w:sz w:val="24"/>
          <w:szCs w:val="24"/>
        </w:rPr>
        <w:t xml:space="preserve">4.供应商（含潜在供应商）对项目属性、采购方式、采购需求、供应商资格条件及审查结果、评标方法和评标标准、合同文本的询问、质疑请向采购人提出，由采购人负责答复。供应商对除上述事项以外其他事项的询问、质疑请向采购代理机构提出，由采购代理机构负责答复。</w:t>
      </w:r>
      <w:r/>
    </w:p>
    <w:p>
      <w:pPr>
        <w:ind w:firstLine="480"/>
        <w:keepLines w:val="0"/>
        <w:keepNext w:val="0"/>
        <w:pageBreakBefore w:val="0"/>
        <w:spacing w:line="440" w:lineRule="exact"/>
        <w:widowControl w:val="off"/>
        <w:rPr>
          <w:rFonts w:hint="eastAsia" w:ascii="宋体" w:hAnsi="宋体"/>
          <w:color w:val="auto"/>
          <w:sz w:val="24"/>
          <w:szCs w:val="24"/>
        </w:rPr>
      </w:pPr>
      <w:r>
        <w:rPr>
          <w:rFonts w:hint="eastAsia" w:ascii="宋体" w:hAnsi="宋体"/>
          <w:color w:val="auto"/>
          <w:sz w:val="24"/>
          <w:szCs w:val="24"/>
        </w:rPr>
        <w:t xml:space="preserve">采购人、采购代理机构只接收以纸质原件形式送达的质疑，质疑供应商可通过面交或邮寄方式送达（采购人和采购代理机构不接受未填写快递运单的快件）。</w:t>
      </w:r>
      <w:r/>
    </w:p>
    <w:p>
      <w:pPr>
        <w:ind w:firstLine="480"/>
        <w:keepLines w:val="0"/>
        <w:keepNext w:val="0"/>
        <w:pageBreakBefore w:val="0"/>
        <w:spacing w:line="440" w:lineRule="exact"/>
        <w:widowControl w:val="off"/>
        <w:rPr>
          <w:rFonts w:hint="eastAsia" w:ascii="宋体" w:hAnsi="宋体"/>
          <w:color w:val="auto"/>
          <w:sz w:val="24"/>
          <w:szCs w:val="24"/>
        </w:rPr>
      </w:pPr>
      <w:r>
        <w:rPr>
          <w:rFonts w:hint="eastAsia" w:ascii="宋体" w:hAnsi="宋体"/>
          <w:color w:val="auto"/>
          <w:sz w:val="24"/>
          <w:szCs w:val="24"/>
        </w:rPr>
        <w:t xml:space="preserve">采购人、采购代理机构联系人、联系方式、通信地址见招标文件“一</w:t>
      </w:r>
      <w:r>
        <w:rPr>
          <w:rFonts w:hint="eastAsia" w:ascii="宋体" w:hAnsi="宋体"/>
          <w:color w:val="auto"/>
          <w:sz w:val="24"/>
          <w:szCs w:val="24"/>
          <w:lang w:eastAsia="zh-CN"/>
        </w:rPr>
        <w:t xml:space="preserve">、</w:t>
      </w:r>
      <w:r>
        <w:rPr>
          <w:rFonts w:hint="eastAsia" w:ascii="宋体" w:hAnsi="宋体"/>
          <w:color w:val="auto"/>
          <w:sz w:val="24"/>
          <w:szCs w:val="24"/>
        </w:rPr>
        <w:t xml:space="preserve">投标邀请”。</w:t>
      </w:r>
      <w:r/>
    </w:p>
    <w:p>
      <w:pPr>
        <w:ind w:firstLine="480"/>
        <w:keepLines w:val="0"/>
        <w:keepNext w:val="0"/>
        <w:pageBreakBefore w:val="0"/>
        <w:spacing w:line="440" w:lineRule="exact"/>
        <w:widowControl w:val="off"/>
        <w:rPr>
          <w:rFonts w:hint="eastAsia" w:ascii="宋体" w:hAnsi="宋体"/>
          <w:color w:val="auto"/>
          <w:sz w:val="24"/>
          <w:szCs w:val="24"/>
        </w:rPr>
      </w:pPr>
      <w:r>
        <w:rPr>
          <w:rFonts w:hint="eastAsia" w:ascii="宋体" w:hAnsi="宋体"/>
          <w:color w:val="auto"/>
          <w:sz w:val="24"/>
          <w:szCs w:val="24"/>
        </w:rPr>
        <w:t xml:space="preserve">5.以下情形的质疑不予受理</w:t>
      </w:r>
      <w:r/>
    </w:p>
    <w:p>
      <w:pPr>
        <w:ind w:firstLine="480"/>
        <w:keepLines w:val="0"/>
        <w:keepNext w:val="0"/>
        <w:pageBreakBefore w:val="0"/>
        <w:spacing w:line="440" w:lineRule="exact"/>
        <w:widowControl w:val="off"/>
        <w:rPr>
          <w:rFonts w:hint="eastAsia" w:ascii="宋体" w:hAnsi="宋体"/>
          <w:color w:val="auto"/>
          <w:sz w:val="24"/>
          <w:szCs w:val="24"/>
        </w:rPr>
      </w:pPr>
      <w:r>
        <w:rPr>
          <w:rFonts w:hint="eastAsia" w:ascii="宋体" w:hAnsi="宋体"/>
          <w:color w:val="auto"/>
          <w:sz w:val="24"/>
          <w:szCs w:val="24"/>
        </w:rPr>
        <w:t xml:space="preserve">5.1 内容不符合《政府采购质疑和投诉办法》第十二条规定的质疑。</w:t>
      </w:r>
      <w:r/>
    </w:p>
    <w:p>
      <w:pPr>
        <w:ind w:firstLine="480"/>
        <w:keepLines w:val="0"/>
        <w:keepNext w:val="0"/>
        <w:pageBreakBefore w:val="0"/>
        <w:spacing w:line="440" w:lineRule="exact"/>
        <w:widowControl w:val="off"/>
        <w:rPr>
          <w:rFonts w:hint="eastAsia" w:ascii="宋体" w:hAnsi="宋体"/>
          <w:color w:val="auto"/>
          <w:sz w:val="24"/>
          <w:szCs w:val="24"/>
        </w:rPr>
      </w:pPr>
      <w:r>
        <w:rPr>
          <w:rFonts w:hint="eastAsia" w:ascii="宋体" w:hAnsi="宋体"/>
          <w:color w:val="auto"/>
          <w:sz w:val="24"/>
          <w:szCs w:val="24"/>
        </w:rPr>
        <w:t xml:space="preserve">5.2 超出政府采购法定期限的质疑。</w:t>
      </w:r>
      <w:r/>
    </w:p>
    <w:p>
      <w:pPr>
        <w:ind w:firstLine="480"/>
        <w:keepLines w:val="0"/>
        <w:keepNext w:val="0"/>
        <w:pageBreakBefore w:val="0"/>
        <w:spacing w:line="440" w:lineRule="exact"/>
        <w:widowControl w:val="off"/>
        <w:rPr>
          <w:rFonts w:hint="eastAsia" w:ascii="宋体" w:hAnsi="宋体"/>
          <w:color w:val="auto"/>
          <w:sz w:val="24"/>
          <w:szCs w:val="24"/>
        </w:rPr>
      </w:pPr>
      <w:r>
        <w:rPr>
          <w:rFonts w:hint="eastAsia" w:ascii="宋体" w:hAnsi="宋体"/>
          <w:color w:val="auto"/>
          <w:sz w:val="24"/>
          <w:szCs w:val="24"/>
        </w:rPr>
        <w:t xml:space="preserve">5.3 以传真、电子邮件等方式递交的非原件形式的质疑。</w:t>
      </w:r>
      <w:r/>
    </w:p>
    <w:p>
      <w:pPr>
        <w:ind w:firstLine="480"/>
        <w:keepLines w:val="0"/>
        <w:keepNext w:val="0"/>
        <w:pageBreakBefore w:val="0"/>
        <w:spacing w:line="440" w:lineRule="exact"/>
        <w:widowControl w:val="off"/>
        <w:rPr>
          <w:rFonts w:hint="eastAsia" w:ascii="宋体" w:hAnsi="宋体"/>
          <w:color w:val="auto"/>
          <w:sz w:val="24"/>
          <w:szCs w:val="24"/>
        </w:rPr>
      </w:pPr>
      <w:r>
        <w:rPr>
          <w:rFonts w:hint="eastAsia" w:ascii="宋体" w:hAnsi="宋体"/>
          <w:color w:val="auto"/>
          <w:sz w:val="24"/>
          <w:szCs w:val="24"/>
        </w:rPr>
        <w:t xml:space="preserve">5.4未参加投标活动的供应商或在投标活动中自身权益未受到损害的供应商所提出的质疑。</w:t>
      </w:r>
      <w:r/>
    </w:p>
    <w:p>
      <w:pPr>
        <w:ind w:firstLine="480"/>
        <w:keepLines w:val="0"/>
        <w:keepNext w:val="0"/>
        <w:pageBreakBefore w:val="0"/>
        <w:spacing w:line="440" w:lineRule="exact"/>
        <w:widowControl w:val="off"/>
        <w:rPr>
          <w:rFonts w:hint="eastAsia" w:ascii="宋体" w:hAnsi="宋体"/>
          <w:color w:val="auto"/>
          <w:sz w:val="24"/>
          <w:szCs w:val="24"/>
        </w:rPr>
      </w:pPr>
      <w:r>
        <w:rPr>
          <w:rFonts w:hint="eastAsia" w:ascii="宋体" w:hAnsi="宋体"/>
          <w:color w:val="auto"/>
          <w:sz w:val="24"/>
          <w:szCs w:val="24"/>
        </w:rPr>
        <w:t xml:space="preserve">5.5供应商组成联合体参加投标，联合体中任何一方或多方未按要求签字、盖章、加盖公章的质疑。</w:t>
      </w:r>
      <w:r/>
    </w:p>
    <w:p>
      <w:pPr>
        <w:ind w:firstLine="468"/>
        <w:keepLines w:val="0"/>
        <w:keepNext w:val="0"/>
        <w:pageBreakBefore w:val="0"/>
        <w:spacing w:line="440" w:lineRule="exact"/>
        <w:widowControl w:val="off"/>
        <w:rPr>
          <w:rFonts w:hint="eastAsia" w:ascii="宋体" w:hAnsi="宋体"/>
          <w:color w:val="auto"/>
          <w:sz w:val="24"/>
          <w:szCs w:val="24"/>
        </w:rPr>
      </w:pPr>
      <w:r>
        <w:rPr>
          <w:rFonts w:hint="eastAsia" w:ascii="宋体" w:hAnsi="宋体"/>
          <w:color w:val="auto"/>
          <w:sz w:val="24"/>
          <w:szCs w:val="24"/>
        </w:rPr>
        <w:t xml:space="preserve">6.供应商提出书面质疑必须有理、有据，</w:t>
      </w:r>
      <w:r>
        <w:rPr>
          <w:rFonts w:hint="eastAsia" w:ascii="宋体" w:hAnsi="宋体"/>
          <w:bCs/>
          <w:color w:val="auto"/>
          <w:sz w:val="24"/>
        </w:rPr>
        <w:t xml:space="preserve">如质疑查无实据或供应商捏造事实，提供虚假材料进行恶意质疑或举报，不配合或采用不正当手段干扰政府采购质疑的，</w:t>
      </w:r>
      <w:r>
        <w:rPr>
          <w:rFonts w:hint="eastAsia" w:ascii="宋体" w:hAnsi="宋体"/>
          <w:color w:val="auto"/>
          <w:sz w:val="24"/>
          <w:szCs w:val="24"/>
        </w:rPr>
        <w:t xml:space="preserve">一经查实，采购代理机构有权依据政府采购的有关规定，报请政府采购监管部门对该供应商进行相应的行政处罚和记录该供应商的失信信息。</w:t>
      </w:r>
      <w:r/>
    </w:p>
    <w:p>
      <w:pPr>
        <w:ind w:firstLine="482"/>
        <w:spacing w:line="440" w:lineRule="exact"/>
        <w:tabs>
          <w:tab w:val="left" w:pos="945" w:leader="none"/>
        </w:tabs>
        <w:rPr>
          <w:rFonts w:hint="eastAsia" w:ascii="宋体" w:hAnsi="宋体"/>
          <w:b/>
          <w:color w:val="auto"/>
          <w:sz w:val="24"/>
          <w:szCs w:val="24"/>
        </w:rPr>
        <w:outlineLvl w:val="0"/>
      </w:pPr>
      <w:r>
        <w:rPr>
          <w:rFonts w:hint="eastAsia" w:ascii="宋体" w:hAnsi="宋体"/>
          <w:b/>
          <w:color w:val="auto"/>
          <w:sz w:val="24"/>
          <w:szCs w:val="24"/>
        </w:rPr>
        <w:t xml:space="preserve">（十五）中标通知书</w:t>
      </w:r>
      <w:r/>
    </w:p>
    <w:p>
      <w:pPr>
        <w:ind w:firstLine="482"/>
        <w:keepLines w:val="0"/>
        <w:keepNext w:val="0"/>
        <w:pageBreakBefore w:val="0"/>
        <w:spacing w:line="440" w:lineRule="exact"/>
        <w:widowControl w:val="off"/>
        <w:rPr>
          <w:rFonts w:hint="eastAsia" w:ascii="宋体" w:hAnsi="宋体"/>
          <w:color w:val="auto"/>
          <w:sz w:val="24"/>
          <w:szCs w:val="24"/>
        </w:rPr>
      </w:pPr>
      <w:r>
        <w:rPr>
          <w:rFonts w:hint="eastAsia" w:ascii="宋体" w:hAnsi="宋体"/>
          <w:color w:val="auto"/>
          <w:sz w:val="24"/>
          <w:szCs w:val="24"/>
        </w:rPr>
        <w:t xml:space="preserve">1.中标结果确定后，采购代理机构将向中标供应商发出中标通知书。</w:t>
      </w:r>
      <w:r/>
    </w:p>
    <w:p>
      <w:pPr>
        <w:ind w:firstLine="482"/>
        <w:keepLines w:val="0"/>
        <w:keepNext w:val="0"/>
        <w:pageBreakBefore w:val="0"/>
        <w:spacing w:line="440" w:lineRule="exact"/>
        <w:widowControl w:val="off"/>
        <w:rPr>
          <w:rFonts w:hint="eastAsia" w:ascii="宋体" w:hAnsi="宋体"/>
          <w:color w:val="auto"/>
          <w:sz w:val="24"/>
          <w:szCs w:val="24"/>
        </w:rPr>
      </w:pPr>
      <w:r>
        <w:rPr>
          <w:rFonts w:hint="eastAsia" w:ascii="宋体" w:hAnsi="宋体"/>
          <w:color w:val="auto"/>
          <w:sz w:val="24"/>
          <w:szCs w:val="24"/>
        </w:rPr>
        <w:t xml:space="preserve">2.中标通知书将是合同的一个组成部分。对采购人和中标供应商均具有法律效力。中标通知书发出后，采购人改变中标结果的，或者中标供应商放弃中标项目的，应当依法承担法律责任。</w:t>
      </w:r>
      <w:r/>
    </w:p>
    <w:p>
      <w:pPr>
        <w:ind w:firstLine="482"/>
        <w:spacing w:line="440" w:lineRule="exact"/>
        <w:tabs>
          <w:tab w:val="left" w:pos="945" w:leader="none"/>
        </w:tabs>
        <w:rPr>
          <w:rFonts w:hint="eastAsia" w:ascii="宋体" w:hAnsi="宋体"/>
          <w:b/>
          <w:color w:val="auto"/>
          <w:sz w:val="24"/>
          <w:szCs w:val="24"/>
        </w:rPr>
        <w:outlineLvl w:val="0"/>
      </w:pPr>
      <w:r/>
      <w:bookmarkStart w:id="109" w:name="_Toc35780509"/>
      <w:r/>
      <w:bookmarkStart w:id="110" w:name="_Toc98277363"/>
      <w:r/>
      <w:bookmarkStart w:id="111" w:name="_Toc116946320"/>
      <w:r/>
      <w:bookmarkStart w:id="112" w:name="_Toc39873217"/>
      <w:r>
        <w:rPr>
          <w:rFonts w:hint="eastAsia" w:ascii="宋体" w:hAnsi="宋体"/>
          <w:b/>
          <w:color w:val="auto"/>
          <w:sz w:val="24"/>
          <w:szCs w:val="24"/>
        </w:rPr>
        <w:t xml:space="preserve">（十六）签订、履行合同</w:t>
      </w:r>
      <w:bookmarkEnd w:id="109"/>
      <w:r/>
      <w:bookmarkEnd w:id="110"/>
      <w:r/>
      <w:bookmarkEnd w:id="111"/>
      <w:r/>
      <w:bookmarkEnd w:id="112"/>
      <w:r/>
      <w:r/>
    </w:p>
    <w:p>
      <w:pPr>
        <w:ind w:firstLine="480"/>
        <w:spacing w:line="440" w:lineRule="exact"/>
        <w:tabs>
          <w:tab w:val="left" w:pos="510" w:leader="none"/>
          <w:tab w:val="left" w:pos="945" w:leader="none"/>
          <w:tab w:val="left" w:pos="1050" w:leader="none"/>
        </w:tabs>
        <w:rPr>
          <w:rFonts w:hint="eastAsia" w:ascii="宋体" w:hAnsi="宋体"/>
          <w:bCs/>
          <w:color w:val="auto"/>
          <w:sz w:val="24"/>
          <w:szCs w:val="24"/>
        </w:rPr>
      </w:pPr>
      <w:r>
        <w:rPr>
          <w:rFonts w:hint="eastAsia" w:ascii="宋体" w:hAnsi="宋体"/>
          <w:bCs/>
          <w:color w:val="auto"/>
          <w:sz w:val="24"/>
          <w:szCs w:val="24"/>
        </w:rPr>
        <w:t xml:space="preserve">1.采购人应当自中标通知书发出之日起三十日内，按照招标文件和中标供应商投标文件的约定，与中标供应商签订政府采购合同。所签订的合同不得对招标文件和中标供应商投标文件作实质性修改。采购人不得向中标供应商提出任何不合理的要求，作为签订合同的条件，不得与中标供应商私下订立背离合同实质性内容的协议。招标文件、中标供应商的投标文件及招标过程中有关澄清、承诺文件均应作为合同附件。</w:t>
      </w:r>
      <w:r/>
    </w:p>
    <w:p>
      <w:pPr>
        <w:ind w:firstLine="480"/>
        <w:spacing w:line="440" w:lineRule="exact"/>
        <w:tabs>
          <w:tab w:val="left" w:pos="510" w:leader="none"/>
          <w:tab w:val="left" w:pos="945" w:leader="none"/>
          <w:tab w:val="left" w:pos="1050" w:leader="none"/>
        </w:tabs>
        <w:rPr>
          <w:rFonts w:hint="eastAsia" w:ascii="宋体" w:hAnsi="宋体"/>
          <w:bCs/>
          <w:color w:val="auto"/>
          <w:sz w:val="24"/>
          <w:szCs w:val="24"/>
        </w:rPr>
      </w:pPr>
      <w:r>
        <w:rPr>
          <w:rFonts w:hint="eastAsia" w:ascii="宋体" w:hAnsi="宋体"/>
          <w:bCs/>
          <w:color w:val="auto"/>
          <w:sz w:val="24"/>
          <w:szCs w:val="24"/>
        </w:rPr>
        <w:t xml:space="preserve">2.中标供应商非因不可抗力未履行招、投标文件和合同规定的义务，一经查实，采购代理机构将根据具体情况提请政府采购管理部门作出相应处理。</w:t>
      </w:r>
      <w:r/>
    </w:p>
    <w:p>
      <w:pPr>
        <w:ind w:firstLine="480"/>
        <w:spacing w:line="440" w:lineRule="exact"/>
        <w:tabs>
          <w:tab w:val="left" w:pos="510" w:leader="none"/>
          <w:tab w:val="left" w:pos="945" w:leader="none"/>
          <w:tab w:val="left" w:pos="1050" w:leader="none"/>
        </w:tabs>
        <w:rPr>
          <w:rFonts w:hint="eastAsia" w:ascii="宋体" w:hAnsi="宋体"/>
          <w:bCs/>
          <w:color w:val="auto"/>
          <w:sz w:val="24"/>
          <w:szCs w:val="24"/>
        </w:rPr>
      </w:pPr>
      <w:r>
        <w:rPr>
          <w:rFonts w:hint="eastAsia" w:ascii="宋体" w:hAnsi="宋体"/>
          <w:bCs/>
          <w:color w:val="auto"/>
          <w:sz w:val="24"/>
          <w:szCs w:val="24"/>
        </w:rPr>
        <w:t xml:space="preserve">3.签订合同后，中标供应商不得将合同标的进行转包。未经采购人同意，中标供应商也不得采用分包的形式履行合同，否则采购人有权终止合同。转包或分包造成采购人损失的，中标供应商应承担相应赔偿责任。</w:t>
      </w:r>
      <w:r/>
    </w:p>
    <w:p>
      <w:pPr>
        <w:ind w:firstLine="480"/>
        <w:spacing w:line="440" w:lineRule="exact"/>
        <w:tabs>
          <w:tab w:val="left" w:pos="510" w:leader="none"/>
          <w:tab w:val="left" w:pos="945" w:leader="none"/>
          <w:tab w:val="left" w:pos="1050" w:leader="none"/>
        </w:tabs>
        <w:rPr>
          <w:rFonts w:hint="eastAsia" w:ascii="宋体" w:hAnsi="宋体"/>
          <w:bCs/>
          <w:color w:val="auto"/>
          <w:sz w:val="24"/>
          <w:szCs w:val="24"/>
        </w:rPr>
      </w:pPr>
      <w:r>
        <w:rPr>
          <w:rFonts w:hint="eastAsia" w:ascii="宋体" w:hAnsi="宋体"/>
          <w:bCs/>
          <w:color w:val="auto"/>
          <w:sz w:val="24"/>
          <w:szCs w:val="24"/>
        </w:rPr>
        <w:t xml:space="preserve">4.政府采购合同履行中，采购人需追加与合同标的相同的服务（包含与服务相关的货物）或货物，在不改变合同其他条款的前提下，可以与中标供应商协商签订补充合同，但所有补充合同的采购金额不超过原合同金额的10%。</w:t>
      </w:r>
      <w:r/>
    </w:p>
    <w:p>
      <w:pPr>
        <w:ind w:firstLine="482"/>
        <w:spacing w:line="440" w:lineRule="exact"/>
        <w:tabs>
          <w:tab w:val="left" w:pos="945" w:leader="none"/>
        </w:tabs>
        <w:rPr>
          <w:rFonts w:hint="eastAsia" w:ascii="宋体" w:hAnsi="宋体"/>
          <w:bCs/>
          <w:color w:val="auto"/>
          <w:sz w:val="24"/>
          <w:szCs w:val="24"/>
        </w:rPr>
        <w:outlineLvl w:val="0"/>
      </w:pPr>
      <w:r/>
      <w:bookmarkStart w:id="113" w:name="_Toc35780510"/>
      <w:r/>
      <w:bookmarkStart w:id="114" w:name="_Toc116946321"/>
      <w:r/>
      <w:bookmarkStart w:id="115" w:name="_Toc39873218"/>
      <w:r/>
      <w:bookmarkStart w:id="116" w:name="_Toc98277364"/>
      <w:r>
        <w:rPr>
          <w:rFonts w:hint="eastAsia" w:ascii="宋体" w:hAnsi="宋体"/>
          <w:b/>
          <w:color w:val="auto"/>
          <w:sz w:val="24"/>
          <w:szCs w:val="24"/>
        </w:rPr>
        <w:t xml:space="preserve">（十七）招标代理费</w:t>
      </w:r>
      <w:bookmarkEnd w:id="113"/>
      <w:r/>
      <w:bookmarkEnd w:id="114"/>
      <w:r/>
      <w:bookmarkEnd w:id="115"/>
      <w:r/>
      <w:bookmarkEnd w:id="116"/>
      <w:r/>
      <w:bookmarkStart w:id="117" w:name="_Toc35780511"/>
      <w:r/>
      <w:r/>
    </w:p>
    <w:p>
      <w:pPr>
        <w:ind w:firstLine="480"/>
        <w:spacing w:line="440" w:lineRule="exact"/>
        <w:shd w:val="clear" w:color="auto"/>
        <w:tabs>
          <w:tab w:val="left" w:pos="510" w:leader="none"/>
          <w:tab w:val="left" w:pos="945" w:leader="none"/>
          <w:tab w:val="left" w:pos="1050" w:leader="none"/>
        </w:tabs>
        <w:rPr>
          <w:rFonts w:hint="eastAsia" w:ascii="宋体" w:hAnsi="宋体" w:eastAsia="宋体" w:cs="Times New Roman"/>
          <w:bCs/>
          <w:color w:val="auto"/>
          <w:sz w:val="24"/>
          <w:szCs w:val="24"/>
          <w:highlight w:val="none"/>
        </w:rPr>
      </w:pPr>
      <w:r/>
      <w:bookmarkStart w:id="118" w:name="_Toc116946322"/>
      <w:r/>
      <w:bookmarkStart w:id="119" w:name="_Toc98277365"/>
      <w:r/>
      <w:bookmarkStart w:id="120" w:name="_Toc39873219"/>
      <w:r>
        <w:rPr>
          <w:rFonts w:hint="eastAsia" w:ascii="宋体" w:hAnsi="宋体" w:eastAsia="宋体" w:cs="Times New Roman"/>
          <w:bCs/>
          <w:color w:val="auto"/>
          <w:sz w:val="24"/>
          <w:szCs w:val="24"/>
        </w:rPr>
        <w:t xml:space="preserve">1.本项目代理服务费</w:t>
      </w:r>
      <w:r>
        <w:rPr>
          <w:rFonts w:hint="eastAsia" w:ascii="宋体" w:hAnsi="宋体" w:eastAsia="宋体" w:cs="Times New Roman"/>
          <w:bCs/>
          <w:color w:val="auto"/>
          <w:sz w:val="24"/>
          <w:szCs w:val="24"/>
          <w:highlight w:val="none"/>
        </w:rPr>
        <w:t xml:space="preserve">由</w:t>
      </w:r>
      <w:r>
        <w:rPr>
          <w:rFonts w:hint="eastAsia" w:ascii="宋体" w:hAnsi="宋体" w:cs="Times New Roman"/>
          <w:bCs/>
          <w:color w:val="auto"/>
          <w:sz w:val="24"/>
          <w:szCs w:val="24"/>
          <w:highlight w:val="none"/>
          <w:lang w:val="en-US" w:eastAsia="zh-CN"/>
        </w:rPr>
        <w:t xml:space="preserve">中标供应商</w:t>
      </w:r>
      <w:r>
        <w:rPr>
          <w:rFonts w:hint="eastAsia" w:ascii="宋体" w:hAnsi="宋体" w:eastAsia="宋体" w:cs="Times New Roman"/>
          <w:bCs/>
          <w:color w:val="auto"/>
          <w:sz w:val="24"/>
          <w:szCs w:val="24"/>
          <w:highlight w:val="none"/>
        </w:rPr>
        <w:t xml:space="preserve">支付。</w:t>
      </w:r>
      <w:bookmarkEnd w:id="118"/>
      <w:r/>
      <w:r/>
    </w:p>
    <w:p>
      <w:pPr>
        <w:ind w:firstLine="480"/>
        <w:spacing w:line="440" w:lineRule="exact"/>
        <w:shd w:val="clear" w:color="auto"/>
        <w:tabs>
          <w:tab w:val="left" w:pos="510" w:leader="none"/>
          <w:tab w:val="left" w:pos="945" w:leader="none"/>
          <w:tab w:val="left" w:pos="1050" w:leader="none"/>
        </w:tabs>
        <w:rPr>
          <w:rFonts w:hint="eastAsia" w:ascii="宋体" w:hAnsi="宋体" w:eastAsia="宋体" w:cs="Times New Roman"/>
          <w:bCs/>
          <w:color w:val="auto"/>
          <w:sz w:val="24"/>
          <w:szCs w:val="24"/>
        </w:rPr>
      </w:pPr>
      <w:r/>
      <w:bookmarkStart w:id="121" w:name="_Toc116946323"/>
      <w:r>
        <w:rPr>
          <w:rFonts w:hint="eastAsia" w:ascii="宋体" w:hAnsi="宋体" w:eastAsia="宋体" w:cs="Times New Roman"/>
          <w:bCs/>
          <w:color w:val="auto"/>
          <w:sz w:val="24"/>
          <w:szCs w:val="24"/>
          <w:highlight w:val="none"/>
        </w:rPr>
        <w:t xml:space="preserve">2.招标代理服务费以中标金额为基数依据，按以</w:t>
      </w:r>
      <w:r>
        <w:rPr>
          <w:rFonts w:hint="eastAsia" w:ascii="宋体" w:hAnsi="宋体" w:eastAsia="宋体" w:cs="Times New Roman"/>
          <w:bCs/>
          <w:color w:val="auto"/>
          <w:sz w:val="24"/>
          <w:szCs w:val="24"/>
        </w:rPr>
        <w:t xml:space="preserve">下规定的标准和差额定率累进法进行计算收取：100万元以下为1.5%，打八折。</w:t>
      </w:r>
      <w:bookmarkEnd w:id="121"/>
      <w:r/>
      <w:r/>
    </w:p>
    <w:p>
      <w:pPr>
        <w:ind w:firstLine="482"/>
        <w:spacing w:line="440" w:lineRule="exact"/>
        <w:tabs>
          <w:tab w:val="left" w:pos="945" w:leader="none"/>
        </w:tabs>
        <w:rPr>
          <w:rFonts w:hint="eastAsia" w:ascii="宋体" w:hAnsi="宋体"/>
          <w:b/>
          <w:color w:val="auto"/>
          <w:sz w:val="24"/>
          <w:szCs w:val="24"/>
        </w:rPr>
        <w:outlineLvl w:val="0"/>
      </w:pPr>
      <w:r/>
      <w:bookmarkStart w:id="122" w:name="_Toc116946324"/>
      <w:r>
        <w:rPr>
          <w:rFonts w:hint="eastAsia" w:ascii="宋体" w:hAnsi="宋体"/>
          <w:b/>
          <w:color w:val="auto"/>
          <w:sz w:val="24"/>
          <w:szCs w:val="24"/>
        </w:rPr>
        <w:t xml:space="preserve">（十八）未尽事宜</w:t>
      </w:r>
      <w:bookmarkEnd w:id="117"/>
      <w:r/>
      <w:bookmarkEnd w:id="119"/>
      <w:r/>
      <w:bookmarkEnd w:id="120"/>
      <w:r/>
      <w:bookmarkEnd w:id="122"/>
      <w:r/>
      <w:r/>
    </w:p>
    <w:p>
      <w:pPr>
        <w:ind w:firstLine="480"/>
        <w:spacing w:line="440" w:lineRule="exact"/>
        <w:tabs>
          <w:tab w:val="left" w:pos="525" w:leader="none"/>
          <w:tab w:val="left" w:pos="945" w:leader="none"/>
          <w:tab w:val="left" w:pos="1050" w:leader="none"/>
        </w:tabs>
        <w:rPr>
          <w:rFonts w:hint="eastAsia" w:ascii="宋体" w:hAnsi="宋体"/>
          <w:bCs/>
          <w:color w:val="auto"/>
          <w:sz w:val="24"/>
          <w:szCs w:val="24"/>
        </w:rPr>
      </w:pPr>
      <w:r>
        <w:rPr>
          <w:rFonts w:hint="eastAsia" w:ascii="宋体" w:hAnsi="宋体"/>
          <w:bCs/>
          <w:color w:val="auto"/>
          <w:sz w:val="24"/>
          <w:szCs w:val="24"/>
        </w:rPr>
        <w:t xml:space="preserve">按照《中华人民共和国政府采购法》及其他有关政府采购的法律法规的规定执行。</w:t>
      </w:r>
      <w:r/>
    </w:p>
    <w:p>
      <w:pPr>
        <w:ind w:firstLine="482"/>
        <w:spacing w:line="440" w:lineRule="exact"/>
        <w:tabs>
          <w:tab w:val="left" w:pos="945" w:leader="none"/>
        </w:tabs>
        <w:rPr>
          <w:rFonts w:hint="default" w:ascii="宋体" w:hAnsi="宋体" w:eastAsia="宋体" w:cs="Times New Roman"/>
          <w:b/>
          <w:color w:val="auto"/>
          <w:sz w:val="24"/>
          <w:szCs w:val="24"/>
          <w:lang w:val="en-US" w:eastAsia="zh-CN"/>
        </w:rPr>
        <w:outlineLvl w:val="0"/>
      </w:pPr>
      <w:r/>
      <w:bookmarkStart w:id="123" w:name="_Toc98277366"/>
      <w:r/>
      <w:bookmarkStart w:id="124" w:name="_Toc116946325"/>
      <w:r>
        <w:rPr>
          <w:rFonts w:hint="eastAsia" w:ascii="宋体" w:hAnsi="宋体" w:eastAsia="宋体" w:cs="Times New Roman"/>
          <w:b/>
          <w:color w:val="auto"/>
          <w:sz w:val="24"/>
          <w:szCs w:val="24"/>
        </w:rPr>
        <w:t xml:space="preserve">（十九）</w:t>
      </w:r>
      <w:bookmarkEnd w:id="123"/>
      <w:r/>
      <w:bookmarkEnd w:id="124"/>
      <w:r>
        <w:rPr>
          <w:rFonts w:hint="eastAsia" w:ascii="宋体" w:hAnsi="宋体" w:eastAsia="宋体" w:cs="Times New Roman"/>
          <w:b/>
          <w:color w:val="auto"/>
          <w:sz w:val="24"/>
          <w:szCs w:val="24"/>
          <w:lang w:val="en-US" w:eastAsia="zh-CN"/>
        </w:rPr>
        <w:t xml:space="preserve">履约担保</w:t>
      </w:r>
      <w:r/>
    </w:p>
    <w:p>
      <w:pPr>
        <w:ind w:firstLine="480"/>
        <w:spacing w:line="440" w:lineRule="exact"/>
        <w:tabs>
          <w:tab w:val="left" w:pos="525" w:leader="none"/>
          <w:tab w:val="left" w:pos="945" w:leader="none"/>
          <w:tab w:val="left" w:pos="1050"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履约担保，是指由专业担保机构为中标、</w:t>
      </w:r>
      <w:r>
        <w:rPr>
          <w:rFonts w:hint="eastAsia" w:ascii="宋体" w:hAnsi="宋体" w:eastAsia="宋体" w:cs="宋体"/>
          <w:color w:val="auto"/>
          <w:sz w:val="24"/>
          <w:szCs w:val="24"/>
          <w:lang w:eastAsia="zh-CN"/>
        </w:rPr>
        <w:t xml:space="preserve">中标供应商</w:t>
      </w:r>
      <w:r>
        <w:rPr>
          <w:rFonts w:hint="eastAsia" w:ascii="宋体" w:hAnsi="宋体" w:eastAsia="宋体" w:cs="宋体"/>
          <w:color w:val="auto"/>
          <w:sz w:val="24"/>
          <w:szCs w:val="24"/>
        </w:rPr>
        <w:t xml:space="preserve">支付履约保证金的义务向采购人提供的保函担保。专业担保机构根据中标、</w:t>
      </w:r>
      <w:r>
        <w:rPr>
          <w:rFonts w:hint="eastAsia" w:ascii="宋体" w:hAnsi="宋体" w:eastAsia="宋体" w:cs="宋体"/>
          <w:color w:val="auto"/>
          <w:sz w:val="24"/>
          <w:szCs w:val="24"/>
          <w:lang w:eastAsia="zh-CN"/>
        </w:rPr>
        <w:t xml:space="preserve">中标供应商</w:t>
      </w:r>
      <w:r>
        <w:rPr>
          <w:rFonts w:hint="eastAsia" w:ascii="宋体" w:hAnsi="宋体" w:eastAsia="宋体" w:cs="宋体"/>
          <w:color w:val="auto"/>
          <w:sz w:val="24"/>
          <w:szCs w:val="24"/>
        </w:rPr>
        <w:t xml:space="preserve">的中标（成交）通知书为凭据，进行资信审查后出具保函</w:t>
      </w:r>
      <w:r>
        <w:rPr>
          <w:rFonts w:hint="eastAsia" w:ascii="宋体" w:hAnsi="宋体" w:cs="宋体"/>
          <w:color w:val="auto"/>
          <w:sz w:val="24"/>
          <w:szCs w:val="24"/>
          <w:lang w:eastAsia="zh-CN"/>
        </w:rPr>
        <w:t xml:space="preserve">，由</w:t>
      </w:r>
      <w:r>
        <w:rPr>
          <w:rFonts w:hint="eastAsia" w:ascii="宋体" w:hAnsi="宋体" w:eastAsia="宋体" w:cs="宋体"/>
          <w:color w:val="auto"/>
          <w:sz w:val="24"/>
          <w:szCs w:val="24"/>
        </w:rPr>
        <w:t xml:space="preserve">中标、</w:t>
      </w:r>
      <w:r>
        <w:rPr>
          <w:rFonts w:hint="eastAsia" w:ascii="宋体" w:hAnsi="宋体" w:cs="宋体"/>
          <w:color w:val="auto"/>
          <w:sz w:val="24"/>
          <w:szCs w:val="24"/>
          <w:lang w:val="en-US" w:eastAsia="zh-CN"/>
        </w:rPr>
        <w:t xml:space="preserve">成交</w:t>
      </w:r>
      <w:r>
        <w:rPr>
          <w:rFonts w:hint="eastAsia" w:ascii="宋体" w:hAnsi="宋体" w:eastAsia="宋体" w:cs="宋体"/>
          <w:color w:val="auto"/>
          <w:sz w:val="24"/>
          <w:szCs w:val="24"/>
          <w:lang w:eastAsia="zh-CN"/>
        </w:rPr>
        <w:t xml:space="preserve">供应商</w:t>
      </w:r>
      <w:r>
        <w:rPr>
          <w:rFonts w:hint="eastAsia" w:ascii="宋体" w:hAnsi="宋体" w:eastAsia="宋体" w:cs="宋体"/>
          <w:color w:val="auto"/>
          <w:sz w:val="24"/>
          <w:szCs w:val="24"/>
        </w:rPr>
        <w:t xml:space="preserve">以保函形式缴纳履约保证金；供应商未按政府采购合同履行约定义务而应实际支付保证金的，由专业担保机构按照担保函约定履行担保责任。</w:t>
      </w:r>
      <w:r/>
    </w:p>
    <w:p>
      <w:pPr>
        <w:ind w:firstLine="480"/>
        <w:spacing w:line="440" w:lineRule="exact"/>
        <w:tabs>
          <w:tab w:val="left" w:pos="525" w:leader="none"/>
          <w:tab w:val="left" w:pos="945" w:leader="none"/>
          <w:tab w:val="left" w:pos="1050" w:leader="none"/>
        </w:tabs>
        <w:rPr>
          <w:rFonts w:hint="eastAsia" w:ascii="宋体" w:hAnsi="宋体" w:eastAsia="宋体" w:cs="宋体"/>
          <w:bCs/>
          <w:color w:val="auto"/>
          <w:sz w:val="24"/>
        </w:rPr>
      </w:pPr>
      <w:r>
        <w:rPr>
          <w:rFonts w:hint="eastAsia" w:ascii="宋体" w:hAnsi="宋体" w:eastAsia="宋体" w:cs="宋体"/>
          <w:color w:val="auto"/>
          <w:sz w:val="24"/>
          <w:szCs w:val="24"/>
        </w:rPr>
        <w:t xml:space="preserve">中标、</w:t>
      </w:r>
      <w:r>
        <w:rPr>
          <w:rFonts w:hint="eastAsia" w:ascii="宋体" w:hAnsi="宋体" w:eastAsia="宋体" w:cs="宋体"/>
          <w:color w:val="auto"/>
          <w:sz w:val="24"/>
          <w:szCs w:val="24"/>
          <w:lang w:eastAsia="zh-CN"/>
        </w:rPr>
        <w:t xml:space="preserve">中标供应商</w:t>
      </w:r>
      <w:r>
        <w:rPr>
          <w:rFonts w:hint="eastAsia" w:ascii="宋体" w:hAnsi="宋体" w:eastAsia="宋体" w:cs="宋体"/>
          <w:color w:val="auto"/>
          <w:sz w:val="24"/>
          <w:szCs w:val="24"/>
        </w:rPr>
        <w:t xml:space="preserve">可以采用电子履约保函形式，具体操作可登录江苏政府采购网的保险保函模块进行办理，也可通过无锡市政府采购网、“苏采云”系统链接访问（首次使用需注册）</w:t>
      </w:r>
      <w:r>
        <w:rPr>
          <w:rFonts w:hint="eastAsia" w:ascii="宋体" w:hAnsi="宋体" w:eastAsia="宋体" w:cs="宋体"/>
          <w:bCs/>
          <w:color w:val="auto"/>
          <w:sz w:val="24"/>
        </w:rPr>
        <w:t xml:space="preserve">。</w:t>
      </w:r>
      <w:r/>
    </w:p>
    <w:p>
      <w:pPr>
        <w:ind w:firstLine="480"/>
        <w:spacing w:line="440" w:lineRule="exact"/>
        <w:tabs>
          <w:tab w:val="left" w:pos="525" w:leader="none"/>
          <w:tab w:val="left" w:pos="945" w:leader="none"/>
          <w:tab w:val="left" w:pos="1050" w:leader="none"/>
        </w:tabs>
        <w:rPr>
          <w:rFonts w:hint="eastAsia" w:ascii="宋体" w:hAnsi="宋体" w:eastAsia="宋体" w:cs="Times New Roman"/>
          <w:b/>
          <w:color w:val="auto"/>
          <w:sz w:val="24"/>
          <w:szCs w:val="24"/>
          <w:lang w:eastAsia="zh-CN"/>
        </w:rPr>
      </w:pPr>
      <w:r>
        <w:rPr>
          <w:rFonts w:hint="eastAsia" w:ascii="宋体" w:hAnsi="宋体" w:eastAsia="宋体" w:cs="Times New Roman"/>
          <w:b/>
          <w:color w:val="auto"/>
          <w:sz w:val="24"/>
          <w:szCs w:val="24"/>
          <w:lang w:eastAsia="zh-CN"/>
        </w:rPr>
        <w:t xml:space="preserve">（</w:t>
      </w:r>
      <w:r>
        <w:rPr>
          <w:rFonts w:hint="eastAsia" w:ascii="宋体" w:hAnsi="宋体" w:eastAsia="宋体" w:cs="Times New Roman"/>
          <w:b/>
          <w:color w:val="auto"/>
          <w:sz w:val="24"/>
          <w:szCs w:val="24"/>
          <w:lang w:val="en-US" w:eastAsia="zh-CN"/>
        </w:rPr>
        <w:t xml:space="preserve">二十</w:t>
      </w:r>
      <w:r>
        <w:rPr>
          <w:rFonts w:hint="eastAsia" w:ascii="宋体" w:hAnsi="宋体" w:eastAsia="宋体" w:cs="Times New Roman"/>
          <w:b/>
          <w:color w:val="auto"/>
          <w:sz w:val="24"/>
          <w:szCs w:val="24"/>
          <w:lang w:eastAsia="zh-CN"/>
        </w:rPr>
        <w:t xml:space="preserve">）政府采购履约资金扶持政策</w:t>
      </w:r>
      <w:r/>
    </w:p>
    <w:p>
      <w:pPr>
        <w:ind w:firstLine="480"/>
        <w:spacing w:line="440" w:lineRule="exact"/>
        <w:tabs>
          <w:tab w:val="left" w:pos="525" w:leader="none"/>
          <w:tab w:val="left" w:pos="945" w:leader="none"/>
          <w:tab w:val="left" w:pos="1050" w:leader="none"/>
        </w:tabs>
        <w:rPr>
          <w:rFonts w:hint="eastAsia" w:ascii="宋体" w:hAnsi="宋体"/>
          <w:bCs/>
          <w:color w:val="auto"/>
          <w:sz w:val="24"/>
          <w:szCs w:val="24"/>
        </w:rPr>
      </w:pPr>
      <w:r>
        <w:rPr>
          <w:rFonts w:hint="eastAsia" w:ascii="宋体" w:hAnsi="宋体" w:eastAsia="宋体" w:cs="Times New Roman"/>
          <w:b w:val="0"/>
          <w:bCs/>
          <w:color w:val="auto"/>
          <w:sz w:val="24"/>
          <w:szCs w:val="24"/>
          <w:lang w:eastAsia="zh-CN"/>
        </w:rPr>
        <w:t xml:space="preserve">中标、中标供应商可采用合同融资形式，中标人可凭政府采购合同办理融资贷款，详见无锡市政府采购网“政采贷”专栏。</w:t>
      </w:r>
      <w:r/>
    </w:p>
    <w:p>
      <w:pPr>
        <w:jc w:val="left"/>
        <w:widowControl/>
        <w:rPr>
          <w:rFonts w:hint="eastAsia" w:asciiTheme="minorEastAsia" w:hAnsiTheme="minorEastAsia" w:eastAsiaTheme="minorEastAsia"/>
          <w:b/>
          <w:bCs/>
          <w:color w:val="auto"/>
          <w:sz w:val="32"/>
          <w:szCs w:val="32"/>
          <w:lang w:val="zh-CN"/>
        </w:rPr>
      </w:pPr>
      <w:r>
        <w:rPr>
          <w:rFonts w:asciiTheme="minorEastAsia" w:hAnsiTheme="minorEastAsia" w:eastAsiaTheme="minorEastAsia"/>
          <w:color w:val="auto"/>
        </w:rPr>
        <w:br w:type="page" w:clear="all"/>
      </w:r>
      <w:r/>
    </w:p>
    <w:p>
      <w:pPr>
        <w:jc w:val="center"/>
        <w:spacing w:line="440" w:lineRule="exact"/>
        <w:rPr>
          <w:rFonts w:hint="eastAsia" w:ascii="宋体" w:hAnsi="宋体"/>
          <w:b/>
          <w:bCs/>
          <w:color w:val="auto"/>
          <w:sz w:val="32"/>
          <w:szCs w:val="32"/>
          <w:highlight w:val="none"/>
          <w:lang w:val="zh-CN"/>
        </w:rPr>
        <w:outlineLvl w:val="0"/>
      </w:pPr>
      <w:r/>
      <w:bookmarkStart w:id="125" w:name="_Toc116946326"/>
      <w:r/>
      <w:bookmarkStart w:id="126" w:name="_Toc36414912"/>
      <w:r/>
      <w:bookmarkStart w:id="127" w:name="_Toc36850796"/>
      <w:r>
        <w:rPr>
          <w:rFonts w:hint="eastAsia" w:ascii="宋体" w:hAnsi="宋体"/>
          <w:b/>
          <w:bCs/>
          <w:color w:val="auto"/>
          <w:sz w:val="32"/>
          <w:szCs w:val="32"/>
          <w:highlight w:val="none"/>
          <w:lang w:val="zh-CN"/>
        </w:rPr>
        <w:t xml:space="preserve">三、采购需求</w:t>
      </w:r>
      <w:bookmarkEnd w:id="125"/>
      <w:r/>
      <w:bookmarkEnd w:id="126"/>
      <w:r/>
      <w:r/>
    </w:p>
    <w:p>
      <w:pPr>
        <w:ind w:firstLine="482"/>
        <w:keepLines w:val="0"/>
        <w:keepNext w:val="0"/>
        <w:pageBreakBefore w:val="0"/>
        <w:spacing w:line="440" w:lineRule="exact"/>
        <w:widowControl w:val="off"/>
        <w:tabs>
          <w:tab w:val="left" w:pos="945" w:leader="none"/>
        </w:tabs>
        <w:rPr>
          <w:rFonts w:hint="default" w:ascii="宋体" w:hAnsi="宋体" w:eastAsia="宋体" w:cs="Times New Roman"/>
          <w:b/>
          <w:sz w:val="24"/>
          <w:szCs w:val="24"/>
        </w:rPr>
        <w:outlineLvl w:val="0"/>
      </w:pPr>
      <w:r>
        <w:rPr>
          <w:rFonts w:hint="eastAsia" w:ascii="宋体" w:hAnsi="宋体" w:eastAsia="宋体" w:cs="Times New Roman"/>
          <w:b/>
          <w:sz w:val="24"/>
          <w:szCs w:val="24"/>
        </w:rPr>
        <w:t xml:space="preserve">一、采购标的需实现的功能或者目标</w:t>
      </w:r>
      <w:r>
        <w:rPr>
          <w:rFonts w:hint="eastAsia" w:ascii="宋体" w:hAnsi="宋体" w:eastAsia="宋体" w:cs="Times New Roman"/>
          <w:b/>
          <w:sz w:val="24"/>
          <w:szCs w:val="24"/>
          <w:lang w:eastAsia="zh-CN"/>
        </w:rPr>
        <w:t xml:space="preserve">，</w:t>
      </w:r>
      <w:r>
        <w:rPr>
          <w:rFonts w:hint="eastAsia" w:ascii="宋体" w:hAnsi="宋体" w:eastAsia="宋体" w:cs="Times New Roman"/>
          <w:b/>
          <w:sz w:val="24"/>
          <w:szCs w:val="24"/>
        </w:rPr>
        <w:t xml:space="preserve">以及为落实政府采购政策需满足的要求</w:t>
      </w:r>
      <w:r/>
    </w:p>
    <w:p>
      <w:pPr>
        <w:ind w:firstLine="482"/>
        <w:jc w:val="left"/>
        <w:keepLines w:val="0"/>
        <w:keepNext w:val="0"/>
        <w:pageBreakBefore w:val="0"/>
        <w:spacing w:line="440" w:lineRule="exact"/>
        <w:shd w:val="clear" w:color="auto" w:fill="ffffff"/>
        <w:widowControl w:val="off"/>
        <w:rPr>
          <w:rFonts w:hint="eastAsia" w:ascii="宋体" w:hAnsi="宋体" w:eastAsia="宋体" w:cs="宋体"/>
          <w:b/>
          <w:sz w:val="24"/>
          <w:szCs w:val="20"/>
          <w:highlight w:val="none"/>
        </w:rPr>
      </w:pPr>
      <w:r/>
      <w:bookmarkStart w:id="128" w:name="_Toc36830581"/>
      <w:r/>
      <w:bookmarkStart w:id="129" w:name="_Toc98277369"/>
      <w:r>
        <w:rPr>
          <w:rFonts w:hint="eastAsia" w:ascii="宋体" w:hAnsi="宋体" w:eastAsia="宋体" w:cs="宋体"/>
          <w:b/>
          <w:sz w:val="24"/>
          <w:szCs w:val="20"/>
          <w:highlight w:val="none"/>
        </w:rPr>
        <w:t xml:space="preserve">1.本项目是否专门面向中小企业（含监狱企业、残疾人福利性单位）采购：</w:t>
      </w:r>
      <w:r>
        <w:rPr>
          <w:rFonts w:hint="eastAsia" w:ascii="宋体" w:hAnsi="宋体" w:eastAsia="宋体" w:cs="宋体"/>
          <w:b/>
          <w:sz w:val="24"/>
          <w:szCs w:val="20"/>
          <w:highlight w:val="none"/>
          <w:lang w:val="en-US" w:eastAsia="zh-CN"/>
        </w:rPr>
        <w:t xml:space="preserve">是</w:t>
      </w:r>
      <w:r>
        <w:rPr>
          <w:rFonts w:hint="eastAsia" w:ascii="宋体" w:hAnsi="宋体" w:eastAsia="宋体" w:cs="宋体"/>
          <w:b/>
          <w:sz w:val="24"/>
          <w:szCs w:val="20"/>
          <w:highlight w:val="none"/>
        </w:rPr>
        <w:t xml:space="preserve">。</w:t>
      </w:r>
      <w:r/>
    </w:p>
    <w:p>
      <w:pPr>
        <w:ind w:firstLine="482"/>
        <w:jc w:val="left"/>
        <w:keepLines w:val="0"/>
        <w:keepNext w:val="0"/>
        <w:pageBreakBefore w:val="0"/>
        <w:spacing w:line="440" w:lineRule="exact"/>
        <w:shd w:val="clear" w:color="auto" w:fill="ffffff"/>
        <w:widowControl w:val="off"/>
        <w:rPr>
          <w:rFonts w:hint="eastAsia" w:ascii="宋体" w:hAnsi="宋体" w:eastAsia="宋体" w:cs="宋体"/>
          <w:sz w:val="24"/>
          <w:szCs w:val="20"/>
          <w:highlight w:val="none"/>
        </w:rPr>
      </w:pPr>
      <w:r>
        <w:rPr>
          <w:rFonts w:hint="eastAsia" w:ascii="宋体" w:hAnsi="宋体" w:eastAsia="宋体" w:cs="宋体"/>
          <w:b/>
          <w:sz w:val="24"/>
          <w:szCs w:val="20"/>
          <w:highlight w:val="none"/>
        </w:rPr>
        <w:t xml:space="preserve">2.本项目采购的标的对应的中小企业划分标准所属行业为：</w:t>
      </w:r>
      <w:r>
        <w:rPr>
          <w:rFonts w:hint="eastAsia" w:ascii="宋体" w:hAnsi="宋体" w:eastAsia="宋体" w:cs="宋体"/>
          <w:b/>
          <w:sz w:val="24"/>
          <w:szCs w:val="24"/>
          <w:highlight w:val="none"/>
        </w:rPr>
        <w:t xml:space="preserve">其他未列明行业</w:t>
      </w:r>
      <w:r>
        <w:rPr>
          <w:rFonts w:hint="eastAsia" w:ascii="宋体" w:hAnsi="宋体" w:eastAsia="宋体" w:cs="宋体"/>
          <w:sz w:val="24"/>
          <w:szCs w:val="24"/>
          <w:highlight w:val="none"/>
        </w:rPr>
        <w:t xml:space="preserve">（</w:t>
      </w:r>
      <w:r>
        <w:rPr>
          <w:rFonts w:hint="eastAsia" w:ascii="宋体" w:hAnsi="宋体" w:eastAsia="宋体" w:cs="宋体"/>
          <w:b/>
          <w:sz w:val="24"/>
          <w:szCs w:val="24"/>
          <w:highlight w:val="none"/>
        </w:rPr>
        <w:t xml:space="preserve">其他未列明行业：</w:t>
      </w:r>
      <w:r>
        <w:rPr>
          <w:rFonts w:hint="eastAsia" w:ascii="宋体" w:hAnsi="宋体" w:eastAsia="宋体" w:cs="宋体"/>
          <w:sz w:val="24"/>
          <w:szCs w:val="24"/>
          <w:highlight w:val="none"/>
        </w:rPr>
        <w:t xml:space="preserve">根据《中小企业划型标准规定》工信部联企业</w:t>
      </w:r>
      <w:r>
        <w:rPr>
          <w:rFonts w:hint="eastAsia" w:ascii="宋体" w:hAnsi="宋体" w:eastAsia="宋体" w:cs="宋体"/>
          <w:sz w:val="24"/>
          <w:szCs w:val="24"/>
          <w:highlight w:val="none"/>
          <w:lang w:eastAsia="zh-CN"/>
        </w:rPr>
        <w:t xml:space="preserve">〔2011〕300号</w:t>
      </w:r>
      <w:r>
        <w:rPr>
          <w:rFonts w:hint="eastAsia" w:ascii="宋体" w:hAnsi="宋体" w:eastAsia="宋体" w:cs="宋体"/>
          <w:sz w:val="24"/>
          <w:szCs w:val="24"/>
          <w:highlight w:val="none"/>
        </w:rPr>
        <w:t xml:space="preserve">，从业人员300人以下的为中小微型企业。其中，从业人员100人及以上的为中型企业；从业人员10人及以上的为小型企业；从业人员10人以下的为微型企业）。</w:t>
      </w:r>
      <w:bookmarkEnd w:id="128"/>
      <w:r/>
      <w:bookmarkEnd w:id="129"/>
      <w:r/>
      <w:r/>
    </w:p>
    <w:p>
      <w:pPr>
        <w:ind w:firstLine="482"/>
        <w:keepLines w:val="0"/>
        <w:keepNext w:val="0"/>
        <w:pageBreakBefore w:val="0"/>
        <w:spacing w:line="440" w:lineRule="exact"/>
        <w:widowControl w:val="off"/>
        <w:tabs>
          <w:tab w:val="left" w:pos="945" w:leader="none"/>
        </w:tabs>
        <w:rPr>
          <w:rFonts w:hint="default" w:ascii="宋体" w:hAnsi="宋体" w:eastAsia="宋体" w:cs="Times New Roman"/>
          <w:b/>
          <w:sz w:val="24"/>
          <w:szCs w:val="24"/>
        </w:rPr>
        <w:outlineLvl w:val="0"/>
      </w:pPr>
      <w:r>
        <w:rPr>
          <w:rFonts w:hint="eastAsia" w:ascii="宋体" w:hAnsi="宋体" w:eastAsia="宋体" w:cs="Times New Roman"/>
          <w:b/>
          <w:sz w:val="24"/>
          <w:szCs w:val="24"/>
        </w:rPr>
        <w:t xml:space="preserve">二、本项目采购标的概况、服务期、质量标准及其他要求</w:t>
      </w:r>
      <w:r/>
    </w:p>
    <w:p>
      <w:pPr>
        <w:ind w:firstLine="482"/>
        <w:keepLines w:val="0"/>
        <w:keepNext w:val="0"/>
        <w:pageBreakBefore w:val="0"/>
        <w:spacing w:line="440" w:lineRule="exact"/>
        <w:widowControl w:val="off"/>
        <w:rPr>
          <w:rFonts w:hint="eastAsia" w:ascii="宋体" w:hAnsi="宋体" w:eastAsia="宋体" w:cs="Times New Roman"/>
          <w:sz w:val="24"/>
          <w:szCs w:val="24"/>
          <w:lang w:eastAsia="zh-CN"/>
        </w:rPr>
      </w:pPr>
      <w:r>
        <w:rPr>
          <w:rFonts w:hint="eastAsia" w:ascii="宋体" w:hAnsi="宋体" w:eastAsia="宋体" w:cs="Times New Roman"/>
          <w:b/>
          <w:bCs/>
          <w:sz w:val="24"/>
          <w:szCs w:val="24"/>
        </w:rPr>
        <w:t xml:space="preserve">1.项目编号：</w:t>
      </w:r>
      <w:r>
        <w:rPr>
          <w:rFonts w:hint="eastAsia" w:ascii="宋体" w:hAnsi="宋体" w:cs="Times New Roman"/>
          <w:sz w:val="24"/>
          <w:szCs w:val="24"/>
          <w:lang w:eastAsia="zh-CN"/>
        </w:rPr>
        <w:t xml:space="preserve">JSZC-320206-LXZB-G2025-0044</w:t>
      </w:r>
      <w:r/>
    </w:p>
    <w:p>
      <w:pPr>
        <w:ind w:firstLine="482"/>
        <w:jc w:val="left"/>
        <w:keepLines w:val="0"/>
        <w:keepNext w:val="0"/>
        <w:pageBreakBefore w:val="0"/>
        <w:spacing w:line="440" w:lineRule="exact"/>
        <w:widowControl w:val="off"/>
        <w:rPr>
          <w:rFonts w:hint="default" w:ascii="宋体" w:hAnsi="宋体" w:eastAsia="宋体" w:cs="Times New Roman"/>
          <w:sz w:val="24"/>
          <w:szCs w:val="24"/>
        </w:rPr>
      </w:pPr>
      <w:r/>
      <w:bookmarkStart w:id="130" w:name="_Hlk37847209"/>
      <w:r>
        <w:rPr>
          <w:rFonts w:hint="default" w:ascii="宋体" w:hAnsi="宋体" w:eastAsia="宋体" w:cs="Times New Roman"/>
          <w:b/>
          <w:bCs/>
          <w:sz w:val="24"/>
          <w:szCs w:val="24"/>
        </w:rPr>
        <w:t xml:space="preserve">2</w:t>
      </w:r>
      <w:r>
        <w:rPr>
          <w:rFonts w:hint="eastAsia" w:ascii="宋体" w:hAnsi="宋体" w:eastAsia="宋体" w:cs="Times New Roman"/>
          <w:b/>
          <w:bCs/>
          <w:sz w:val="24"/>
          <w:szCs w:val="24"/>
        </w:rPr>
        <w:t xml:space="preserve">.项目名称</w:t>
      </w:r>
      <w:bookmarkEnd w:id="130"/>
      <w:r>
        <w:rPr>
          <w:rFonts w:hint="eastAsia" w:ascii="宋体" w:hAnsi="宋体" w:eastAsia="宋体" w:cs="Times New Roman"/>
          <w:b/>
          <w:bCs/>
          <w:sz w:val="24"/>
          <w:szCs w:val="24"/>
        </w:rPr>
        <w:t xml:space="preserve">：</w:t>
      </w:r>
      <w:r>
        <w:rPr>
          <w:rFonts w:hint="eastAsia" w:ascii="宋体" w:hAnsi="宋体" w:eastAsia="宋体" w:cs="Times New Roman"/>
          <w:sz w:val="24"/>
          <w:szCs w:val="24"/>
          <w:lang w:eastAsia="zh-CN"/>
        </w:rPr>
        <w:t xml:space="preserve">2025年惠山区科技型企业梯度培育服务</w:t>
      </w:r>
      <w:r>
        <w:rPr>
          <w:rFonts w:hint="eastAsia" w:ascii="宋体" w:hAnsi="宋体" w:eastAsia="宋体" w:cs="Times New Roman"/>
          <w:sz w:val="24"/>
          <w:szCs w:val="24"/>
        </w:rPr>
        <w:t xml:space="preserve">项目</w:t>
      </w:r>
      <w:r/>
    </w:p>
    <w:p>
      <w:pPr>
        <w:ind w:firstLine="482"/>
        <w:jc w:val="left"/>
        <w:keepLines w:val="0"/>
        <w:keepNext w:val="0"/>
        <w:pageBreakBefore w:val="0"/>
        <w:spacing w:line="440" w:lineRule="exact"/>
        <w:widowControl w:val="off"/>
        <w:rPr>
          <w:rFonts w:hint="eastAsia" w:ascii="宋体" w:hAnsi="宋体" w:eastAsia="宋体" w:cs="Times New Roman"/>
          <w:bCs/>
          <w:sz w:val="24"/>
          <w:szCs w:val="24"/>
          <w:lang w:val="en-US" w:eastAsia="zh-CN"/>
        </w:rPr>
      </w:pPr>
      <w:r>
        <w:rPr>
          <w:rFonts w:hint="eastAsia" w:ascii="宋体" w:hAnsi="宋体" w:eastAsia="宋体" w:cs="Times New Roman"/>
          <w:b/>
          <w:bCs/>
          <w:sz w:val="24"/>
          <w:szCs w:val="24"/>
        </w:rPr>
        <w:t xml:space="preserve">3.项目概况：</w:t>
      </w:r>
      <w:bookmarkStart w:id="131" w:name="_Hlk126156189"/>
      <w:r>
        <w:rPr>
          <w:rFonts w:hint="eastAsia" w:ascii="宋体" w:hAnsi="宋体" w:eastAsia="宋体" w:cs="Times New Roman"/>
          <w:bCs/>
          <w:sz w:val="24"/>
          <w:szCs w:val="24"/>
        </w:rPr>
        <w:t xml:space="preserve">本项目为</w:t>
      </w:r>
      <w:bookmarkEnd w:id="131"/>
      <w:r>
        <w:rPr>
          <w:rFonts w:hint="eastAsia" w:ascii="宋体" w:hAnsi="宋体" w:eastAsia="宋体" w:cs="Times New Roman"/>
          <w:bCs/>
          <w:sz w:val="24"/>
          <w:szCs w:val="24"/>
          <w:lang w:eastAsia="zh-CN"/>
        </w:rPr>
        <w:t xml:space="preserve">2025年惠山区科技型企业梯度培育服务，</w:t>
      </w:r>
      <w:r>
        <w:rPr>
          <w:rFonts w:hint="eastAsia" w:ascii="宋体" w:hAnsi="宋体" w:eastAsia="宋体" w:cs="Times New Roman"/>
          <w:bCs/>
          <w:sz w:val="24"/>
          <w:szCs w:val="24"/>
        </w:rPr>
        <w:t xml:space="preserve">服务内容包括编制《惠山区科技型企业梯度培育实施方案》、开展潜力企业发掘、搭建企业线上数据平台、编制年度企业发展研究报告、聚焦企业申报辅导、融资路演和创新提升开展系列赋能服务，并出具与各服务内容相对应的成果文件</w:t>
      </w:r>
      <w:r>
        <w:rPr>
          <w:rFonts w:hint="eastAsia" w:ascii="宋体" w:hAnsi="宋体" w:eastAsia="宋体" w:cs="Times New Roman"/>
          <w:bCs/>
          <w:sz w:val="24"/>
          <w:szCs w:val="24"/>
          <w:lang w:val="en-US" w:eastAsia="zh-CN"/>
        </w:rPr>
        <w:t xml:space="preserve">。</w:t>
      </w:r>
      <w:r/>
    </w:p>
    <w:p>
      <w:pPr>
        <w:ind w:firstLine="482"/>
        <w:jc w:val="left"/>
        <w:keepLines w:val="0"/>
        <w:keepNext w:val="0"/>
        <w:pageBreakBefore w:val="0"/>
        <w:spacing w:line="440" w:lineRule="exact"/>
        <w:widowControl w:val="off"/>
        <w:rPr>
          <w:rFonts w:hint="eastAsia" w:ascii="宋体" w:hAnsi="宋体" w:eastAsia="宋体" w:cs="Times New Roman"/>
          <w:bCs/>
          <w:sz w:val="24"/>
          <w:szCs w:val="24"/>
        </w:rPr>
      </w:pPr>
      <w:r>
        <w:rPr>
          <w:rFonts w:hint="default" w:ascii="宋体" w:hAnsi="宋体" w:eastAsia="宋体" w:cs="Times New Roman"/>
          <w:b/>
          <w:sz w:val="24"/>
          <w:szCs w:val="24"/>
        </w:rPr>
        <w:t xml:space="preserve">4</w:t>
      </w:r>
      <w:r>
        <w:rPr>
          <w:rFonts w:hint="eastAsia" w:ascii="宋体" w:hAnsi="宋体" w:eastAsia="宋体" w:cs="Times New Roman"/>
          <w:b/>
          <w:sz w:val="24"/>
          <w:szCs w:val="24"/>
        </w:rPr>
        <w:t xml:space="preserve">.★服务期：</w:t>
      </w:r>
      <w:r>
        <w:rPr>
          <w:rFonts w:hint="eastAsia" w:ascii="宋体" w:hAnsi="宋体" w:eastAsia="宋体" w:cs="Times New Roman"/>
          <w:bCs/>
          <w:sz w:val="24"/>
          <w:szCs w:val="24"/>
        </w:rPr>
        <w:t xml:space="preserve">一年（工作开始及结束时间以采购人通知为准）。</w:t>
      </w:r>
      <w:r/>
    </w:p>
    <w:p>
      <w:pPr>
        <w:ind w:firstLine="482"/>
        <w:jc w:val="left"/>
        <w:keepLines w:val="0"/>
        <w:keepNext w:val="0"/>
        <w:pageBreakBefore w:val="0"/>
        <w:spacing w:line="440" w:lineRule="exact"/>
        <w:widowControl w:val="off"/>
        <w:rPr>
          <w:rFonts w:hint="default" w:ascii="宋体" w:hAnsi="宋体" w:eastAsia="宋体" w:cs="Times New Roman"/>
          <w:bCs/>
          <w:sz w:val="24"/>
          <w:szCs w:val="24"/>
        </w:rPr>
      </w:pPr>
      <w:r>
        <w:rPr>
          <w:rFonts w:hint="default" w:ascii="宋体" w:hAnsi="宋体" w:eastAsia="宋体" w:cs="Times New Roman"/>
          <w:b/>
          <w:sz w:val="24"/>
          <w:szCs w:val="24"/>
        </w:rPr>
        <w:t xml:space="preserve">5</w:t>
      </w:r>
      <w:r>
        <w:rPr>
          <w:rFonts w:hint="eastAsia" w:ascii="宋体" w:hAnsi="宋体" w:eastAsia="宋体" w:cs="Times New Roman"/>
          <w:b/>
          <w:sz w:val="24"/>
          <w:szCs w:val="24"/>
        </w:rPr>
        <w:t xml:space="preserve">.★质量要求</w:t>
      </w:r>
      <w:r>
        <w:rPr>
          <w:rFonts w:hint="eastAsia" w:ascii="宋体" w:hAnsi="宋体" w:eastAsia="宋体" w:cs="Times New Roman"/>
          <w:bCs/>
          <w:sz w:val="24"/>
          <w:szCs w:val="24"/>
        </w:rPr>
        <w:t xml:space="preserve">：质量标准符合国家标准、行业标准和企业标准（标准不一致的，以严格的标准为准），并满足采购需求。</w:t>
      </w:r>
      <w:r/>
    </w:p>
    <w:p>
      <w:pPr>
        <w:ind w:firstLine="482"/>
        <w:keepLines w:val="0"/>
        <w:keepNext w:val="0"/>
        <w:pageBreakBefore w:val="0"/>
        <w:spacing w:line="440" w:lineRule="exact"/>
        <w:shd w:val="clear" w:color="auto" w:fill="ffffff"/>
        <w:widowControl w:val="off"/>
        <w:rPr>
          <w:rFonts w:hint="eastAsia" w:ascii="宋体" w:hAnsi="宋体" w:eastAsia="宋体" w:cs="Times New Roman"/>
          <w:b/>
          <w:bCs/>
          <w:sz w:val="24"/>
          <w:szCs w:val="24"/>
        </w:rPr>
      </w:pPr>
      <w:r>
        <w:rPr>
          <w:rFonts w:hint="eastAsia" w:ascii="宋体" w:hAnsi="宋体" w:eastAsia="宋体" w:cs="Times New Roman"/>
          <w:b/>
          <w:bCs/>
          <w:sz w:val="24"/>
          <w:szCs w:val="24"/>
        </w:rPr>
        <w:t xml:space="preserve">6.★付款方式</w:t>
      </w:r>
      <w:bookmarkStart w:id="132" w:name="_Hlk123566626"/>
      <w:r>
        <w:rPr>
          <w:rFonts w:hint="eastAsia" w:ascii="宋体" w:hAnsi="宋体" w:eastAsia="宋体" w:cs="Times New Roman"/>
          <w:b/>
          <w:bCs/>
          <w:sz w:val="24"/>
          <w:szCs w:val="24"/>
        </w:rPr>
        <w:t xml:space="preserve">：</w:t>
      </w:r>
      <w:r/>
    </w:p>
    <w:p>
      <w:pPr>
        <w:ind w:firstLine="480"/>
        <w:keepLines w:val="0"/>
        <w:keepNext w:val="0"/>
        <w:pageBreakBefore w:val="0"/>
        <w:spacing w:line="440" w:lineRule="exact"/>
        <w:shd w:val="clear" w:color="auto" w:fill="ffffff"/>
        <w:widowControl w:val="off"/>
        <w:rPr>
          <w:rFonts w:hint="eastAsia" w:ascii="宋体" w:hAnsi="宋体" w:eastAsia="宋体" w:cs="Times New Roman"/>
          <w:b w:val="0"/>
          <w:bCs w:val="0"/>
          <w:color w:val="auto"/>
          <w:sz w:val="24"/>
          <w:szCs w:val="24"/>
          <w:u w:val="single"/>
          <w:lang w:val="en-US" w:eastAsia="zh-CN"/>
        </w:rPr>
      </w:pPr>
      <w:r>
        <w:rPr>
          <w:rFonts w:hint="eastAsia" w:ascii="宋体" w:hAnsi="宋体" w:eastAsia="宋体" w:cs="Times New Roman"/>
          <w:b w:val="0"/>
          <w:bCs w:val="0"/>
          <w:color w:val="auto"/>
          <w:sz w:val="24"/>
          <w:szCs w:val="24"/>
          <w:u w:val="single"/>
          <w:lang w:val="en-US" w:eastAsia="zh-CN"/>
        </w:rPr>
        <w:t xml:space="preserve">第一期服务费：合同签订后，采购人预付合同价款的50%；</w:t>
      </w:r>
      <w:r/>
    </w:p>
    <w:p>
      <w:pPr>
        <w:ind w:firstLine="480"/>
        <w:keepLines w:val="0"/>
        <w:keepNext w:val="0"/>
        <w:pageBreakBefore w:val="0"/>
        <w:spacing w:line="440" w:lineRule="exact"/>
        <w:shd w:val="clear" w:color="auto" w:fill="ffffff"/>
        <w:widowControl w:val="off"/>
        <w:rPr>
          <w:rFonts w:hint="eastAsia" w:ascii="宋体" w:hAnsi="宋体" w:eastAsia="宋体" w:cs="Times New Roman"/>
          <w:b w:val="0"/>
          <w:bCs w:val="0"/>
          <w:color w:val="auto"/>
          <w:sz w:val="24"/>
          <w:szCs w:val="24"/>
          <w:u w:val="single"/>
          <w:lang w:val="en-US" w:eastAsia="zh-CN"/>
        </w:rPr>
      </w:pPr>
      <w:r>
        <w:rPr>
          <w:rFonts w:hint="eastAsia" w:ascii="宋体" w:hAnsi="宋体" w:eastAsia="宋体" w:cs="Times New Roman"/>
          <w:b w:val="0"/>
          <w:bCs w:val="0"/>
          <w:color w:val="auto"/>
          <w:sz w:val="24"/>
          <w:szCs w:val="24"/>
          <w:u w:val="single"/>
          <w:lang w:val="en-US" w:eastAsia="zh-CN"/>
        </w:rPr>
        <w:t xml:space="preserve">第二期服务费：中标供应商按合同要求完成全部目标任务并提交完整成果文件，服务成果满足采购人要求，且全国独角兽、潜在独角兽名单正式发布后，采购人根据绩效评估情况向中标供应商支付合同总价款的50%；</w:t>
      </w:r>
      <w:r/>
    </w:p>
    <w:p>
      <w:pPr>
        <w:ind w:firstLine="480"/>
        <w:keepLines w:val="0"/>
        <w:keepNext w:val="0"/>
        <w:pageBreakBefore w:val="0"/>
        <w:spacing w:line="440" w:lineRule="exact"/>
        <w:shd w:val="clear" w:color="auto" w:fill="ffffff"/>
        <w:widowControl w:val="off"/>
        <w:rPr>
          <w:rFonts w:hint="default" w:ascii="宋体" w:hAnsi="宋体" w:eastAsia="宋体" w:cs="Times New Roman"/>
          <w:b/>
          <w:bCs/>
          <w:color w:val="auto"/>
          <w:sz w:val="24"/>
          <w:szCs w:val="24"/>
        </w:rPr>
      </w:pPr>
      <w:r>
        <w:rPr>
          <w:rFonts w:hint="eastAsia" w:ascii="宋体" w:hAnsi="宋体" w:eastAsia="宋体" w:cs="Times New Roman"/>
          <w:b w:val="0"/>
          <w:bCs w:val="0"/>
          <w:color w:val="auto"/>
          <w:sz w:val="24"/>
          <w:szCs w:val="24"/>
          <w:u w:val="single"/>
          <w:lang w:val="en-US" w:eastAsia="zh-CN"/>
        </w:rPr>
        <w:t xml:space="preserve">以上款项均不另计利息，上述每期款项支付前，中标供应商均须出具符合采购人财务要求的税金发票，否则，采购人有权拒绝支付相应的款项，并不构成违约。</w:t>
      </w:r>
      <w:bookmarkEnd w:id="132"/>
      <w:r/>
      <w:r/>
    </w:p>
    <w:p>
      <w:pPr>
        <w:ind w:firstLine="482"/>
        <w:keepLines w:val="0"/>
        <w:keepNext w:val="0"/>
        <w:pageBreakBefore w:val="0"/>
        <w:spacing w:line="440" w:lineRule="exact"/>
        <w:widowControl w:val="off"/>
        <w:tabs>
          <w:tab w:val="left" w:pos="945" w:leader="none"/>
        </w:tabs>
        <w:rPr>
          <w:rFonts w:hint="eastAsia" w:ascii="宋体" w:hAnsi="宋体" w:eastAsia="宋体" w:cs="Times New Roman"/>
          <w:b/>
          <w:sz w:val="24"/>
          <w:szCs w:val="24"/>
        </w:rPr>
        <w:outlineLvl w:val="0"/>
      </w:pPr>
      <w:r/>
      <w:bookmarkStart w:id="133" w:name="_Toc98363634"/>
      <w:r/>
      <w:bookmarkStart w:id="134" w:name="_Hlk97766253"/>
      <w:r/>
      <w:bookmarkStart w:id="135" w:name="_Hlk123567076"/>
      <w:r>
        <w:rPr>
          <w:rFonts w:hint="eastAsia" w:ascii="宋体" w:hAnsi="宋体" w:eastAsia="宋体" w:cs="Times New Roman"/>
          <w:b/>
          <w:sz w:val="24"/>
          <w:szCs w:val="24"/>
        </w:rPr>
        <w:t xml:space="preserve">三、</w:t>
      </w:r>
      <w:bookmarkEnd w:id="133"/>
      <w:r>
        <w:rPr>
          <w:rFonts w:hint="eastAsia" w:ascii="宋体" w:hAnsi="宋体" w:eastAsia="宋体" w:cs="Times New Roman"/>
          <w:b/>
          <w:sz w:val="24"/>
          <w:szCs w:val="24"/>
        </w:rPr>
        <w:t xml:space="preserve">项目背景</w:t>
      </w:r>
      <w:r/>
    </w:p>
    <w:p>
      <w:pPr>
        <w:ind w:firstLine="480"/>
        <w:keepLines w:val="0"/>
        <w:keepNext w:val="0"/>
        <w:pageBreakBefore w:val="0"/>
        <w:spacing w:line="440" w:lineRule="exact"/>
        <w:widowControl w:val="off"/>
        <w:tabs>
          <w:tab w:val="left" w:pos="945" w:leader="none"/>
        </w:tabs>
        <w:rPr>
          <w:rFonts w:hint="eastAsia" w:ascii="宋体" w:hAnsi="宋体" w:eastAsia="宋体" w:cs="Times New Roman"/>
          <w:bCs/>
          <w:sz w:val="24"/>
          <w:szCs w:val="24"/>
        </w:rPr>
        <w:outlineLvl w:val="0"/>
      </w:pPr>
      <w:r>
        <w:rPr>
          <w:rFonts w:hint="eastAsia" w:ascii="宋体" w:hAnsi="宋体" w:eastAsia="宋体" w:cs="Times New Roman"/>
          <w:bCs/>
          <w:sz w:val="24"/>
          <w:szCs w:val="24"/>
        </w:rPr>
        <w:t xml:space="preserve">近年来，党中央、国务院多次强调要大力培育和壮大独角兽、瞪羚企业，推动其成为</w:t>
      </w:r>
      <w:r>
        <w:rPr>
          <w:rFonts w:hint="eastAsia" w:ascii="宋体" w:hAnsi="宋体" w:eastAsia="宋体" w:cs="Times New Roman"/>
          <w:bCs/>
          <w:sz w:val="24"/>
          <w:szCs w:val="24"/>
        </w:rPr>
        <w:t xml:space="preserve">区域经济和产业升级的重要支柱。以独角兽、瞪羚企业为代表的科技型企业，对区域塑造发展新动能新优势、开辟新领域新赛道具有重要作用。惠山作为区域经济发展的重要承载地，已涌现出一批具有成长潜力的企业群体，特别是在新能源、高端装备制造、生物医药等领域，区域产业集聚效应逐步显现，为进一步推进梯度培育工作提供了良好起点。在此背景下，开展惠山区企业梯度培育工作，推动独角兽、瞪羚及潜力企业快速成长，是落实国家战略、推动区域经济高质量发展的重要抓手，使企业从“量的积累”迈向“质的飞跃”，助力惠山区成为具有竞争力的科技型企业高地</w:t>
      </w:r>
      <w:r>
        <w:rPr>
          <w:rFonts w:hint="default" w:ascii="宋体" w:hAnsi="宋体" w:eastAsia="宋体" w:cs="Times New Roman"/>
          <w:bCs/>
          <w:sz w:val="24"/>
          <w:szCs w:val="24"/>
        </w:rPr>
        <w:t xml:space="preserve">。</w:t>
      </w:r>
      <w:r/>
    </w:p>
    <w:p>
      <w:pPr>
        <w:ind w:firstLine="482"/>
        <w:keepLines w:val="0"/>
        <w:keepNext w:val="0"/>
        <w:pageBreakBefore w:val="0"/>
        <w:spacing w:line="440" w:lineRule="exact"/>
        <w:widowControl w:val="off"/>
        <w:tabs>
          <w:tab w:val="left" w:pos="945" w:leader="none"/>
        </w:tabs>
        <w:rPr>
          <w:rFonts w:hint="eastAsia" w:ascii="宋体" w:hAnsi="宋体" w:eastAsia="宋体" w:cs="Times New Roman"/>
          <w:b/>
          <w:sz w:val="24"/>
          <w:szCs w:val="24"/>
        </w:rPr>
        <w:outlineLvl w:val="0"/>
      </w:pPr>
      <w:r>
        <w:rPr>
          <w:rFonts w:hint="eastAsia" w:ascii="宋体" w:hAnsi="宋体" w:eastAsia="宋体" w:cs="Times New Roman"/>
          <w:b/>
          <w:sz w:val="24"/>
          <w:szCs w:val="24"/>
        </w:rPr>
        <w:t xml:space="preserve">四、具体内容及要求</w:t>
      </w:r>
      <w:bookmarkEnd w:id="134"/>
      <w:r/>
      <w:bookmarkEnd w:id="135"/>
      <w:r/>
      <w:r/>
    </w:p>
    <w:p>
      <w:pPr>
        <w:ind w:firstLine="482"/>
        <w:spacing w:line="440" w:lineRule="exact"/>
        <w:tabs>
          <w:tab w:val="left" w:pos="945" w:leader="none"/>
        </w:tabs>
        <w:rPr>
          <w:rFonts w:hint="eastAsia" w:ascii="宋体" w:hAnsi="宋体" w:eastAsia="宋体" w:cs="Arial"/>
          <w:b/>
          <w:bCs w:val="0"/>
          <w:sz w:val="24"/>
          <w:szCs w:val="20"/>
          <w:lang w:val="en-US" w:eastAsia="zh-CN"/>
        </w:rPr>
        <w:outlineLvl w:val="0"/>
      </w:pPr>
      <w:r>
        <w:rPr>
          <w:rFonts w:hint="eastAsia" w:ascii="宋体" w:hAnsi="宋体" w:eastAsia="宋体" w:cs="Arial"/>
          <w:b/>
          <w:bCs w:val="0"/>
          <w:sz w:val="24"/>
          <w:szCs w:val="20"/>
          <w:lang w:val="en-US" w:eastAsia="zh-CN"/>
        </w:rPr>
        <w:t xml:space="preserve">1.工作思路及目标</w:t>
      </w:r>
      <w:r/>
    </w:p>
    <w:p>
      <w:pPr>
        <w:ind w:firstLine="480"/>
        <w:spacing w:line="440" w:lineRule="exact"/>
        <w:tabs>
          <w:tab w:val="left" w:pos="945" w:leader="none"/>
        </w:tabs>
        <w:rPr>
          <w:rFonts w:hint="eastAsia" w:ascii="宋体" w:hAnsi="宋体" w:eastAsia="宋体" w:cs="Arial"/>
          <w:b w:val="0"/>
          <w:bCs/>
          <w:sz w:val="24"/>
          <w:szCs w:val="20"/>
          <w:lang w:val="en-US" w:eastAsia="zh-CN"/>
        </w:rPr>
        <w:outlineLvl w:val="0"/>
      </w:pPr>
      <w:r>
        <w:rPr>
          <w:rFonts w:hint="eastAsia" w:ascii="宋体" w:hAnsi="宋体" w:eastAsia="宋体" w:cs="Arial"/>
          <w:b w:val="0"/>
          <w:bCs/>
          <w:sz w:val="24"/>
          <w:szCs w:val="20"/>
          <w:lang w:val="en-US" w:eastAsia="zh-CN"/>
        </w:rPr>
        <w:t xml:space="preserve">通过全面摸底惠山区内企业现状、完善企业梯度培育链条、挖掘高潜力企业并搭建数据库、进行深入发展分析，最终通过精准赋能活动推动企业快速成长，实现全区科技型企业“质”“量”齐升，潜在独角兽数量实现新的突破。</w:t>
      </w:r>
      <w:r/>
    </w:p>
    <w:p>
      <w:pPr>
        <w:ind w:firstLine="482"/>
        <w:spacing w:line="440" w:lineRule="exact"/>
        <w:tabs>
          <w:tab w:val="left" w:pos="945" w:leader="none"/>
        </w:tabs>
        <w:rPr>
          <w:rFonts w:hint="eastAsia" w:ascii="宋体" w:hAnsi="宋体" w:eastAsia="宋体" w:cs="Arial"/>
          <w:b/>
          <w:bCs w:val="0"/>
          <w:sz w:val="24"/>
          <w:szCs w:val="20"/>
          <w:lang w:val="en-US" w:eastAsia="zh-CN"/>
        </w:rPr>
        <w:outlineLvl w:val="0"/>
      </w:pPr>
      <w:r>
        <w:rPr>
          <w:rFonts w:hint="eastAsia" w:ascii="宋体" w:hAnsi="宋体" w:eastAsia="宋体" w:cs="Arial"/>
          <w:b/>
          <w:bCs w:val="0"/>
          <w:sz w:val="24"/>
          <w:szCs w:val="20"/>
          <w:lang w:val="en-US" w:eastAsia="zh-CN"/>
        </w:rPr>
        <w:t xml:space="preserve">2.工作内容</w:t>
      </w:r>
      <w:r/>
    </w:p>
    <w:p>
      <w:pPr>
        <w:ind w:firstLine="480"/>
        <w:spacing w:line="440" w:lineRule="exact"/>
        <w:tabs>
          <w:tab w:val="left" w:pos="945" w:leader="none"/>
        </w:tabs>
        <w:rPr>
          <w:rFonts w:hint="eastAsia" w:ascii="宋体" w:hAnsi="宋体" w:eastAsia="宋体" w:cs="Arial"/>
          <w:b w:val="0"/>
          <w:bCs/>
          <w:sz w:val="24"/>
          <w:szCs w:val="20"/>
          <w:lang w:val="en-US" w:eastAsia="zh-CN"/>
        </w:rPr>
        <w:outlineLvl w:val="0"/>
      </w:pPr>
      <w:r>
        <w:rPr>
          <w:rFonts w:hint="eastAsia" w:ascii="宋体" w:hAnsi="宋体" w:eastAsia="宋体" w:cs="Arial"/>
          <w:b w:val="0"/>
          <w:bCs/>
          <w:sz w:val="24"/>
          <w:szCs w:val="20"/>
          <w:lang w:val="en-US" w:eastAsia="zh-CN"/>
        </w:rPr>
        <w:t xml:space="preserve">（1）顶层设计</w:t>
      </w:r>
      <w:r/>
    </w:p>
    <w:p>
      <w:pPr>
        <w:ind w:firstLine="480"/>
        <w:spacing w:line="440" w:lineRule="exact"/>
        <w:tabs>
          <w:tab w:val="left" w:pos="945" w:leader="none"/>
        </w:tabs>
        <w:rPr>
          <w:rFonts w:hint="eastAsia" w:ascii="宋体" w:hAnsi="宋体" w:eastAsia="宋体" w:cs="Arial"/>
          <w:b w:val="0"/>
          <w:bCs/>
          <w:sz w:val="24"/>
          <w:szCs w:val="20"/>
          <w:lang w:val="en-US" w:eastAsia="zh-CN"/>
        </w:rPr>
        <w:outlineLvl w:val="0"/>
      </w:pPr>
      <w:r>
        <w:rPr>
          <w:rFonts w:hint="eastAsia" w:ascii="宋体" w:hAnsi="宋体" w:eastAsia="宋体" w:cs="Arial"/>
          <w:b w:val="0"/>
          <w:bCs/>
          <w:sz w:val="24"/>
          <w:szCs w:val="20"/>
          <w:lang w:val="en-US" w:eastAsia="zh-CN"/>
        </w:rPr>
        <w:t xml:space="preserve">编制《惠山区科技型企业梯度培育实施方案》。融合现有企业类别，搭建雏鹰（哪吒）、科小（创新型中小）、高企、瞪羚（潜在）、独角兽（潜在）梯度培育链条。设计涵盖全生命周期梯度培育体系，明确企业成长路径与遴选标准，编制《惠山区科技型企业梯度培育实施方案》，为区域科技型企业群体的成长和壮大提供强有力的制度保障。</w:t>
      </w:r>
      <w:r/>
    </w:p>
    <w:p>
      <w:pPr>
        <w:ind w:firstLine="480"/>
        <w:spacing w:line="440" w:lineRule="exact"/>
        <w:tabs>
          <w:tab w:val="left" w:pos="945" w:leader="none"/>
        </w:tabs>
        <w:rPr>
          <w:rFonts w:hint="eastAsia" w:ascii="宋体" w:hAnsi="宋体" w:eastAsia="宋体" w:cs="Arial"/>
          <w:b w:val="0"/>
          <w:bCs/>
          <w:sz w:val="24"/>
          <w:szCs w:val="20"/>
          <w:lang w:val="en-US" w:eastAsia="zh-CN"/>
        </w:rPr>
        <w:outlineLvl w:val="0"/>
      </w:pPr>
      <w:r>
        <w:rPr>
          <w:rFonts w:hint="eastAsia" w:ascii="宋体" w:hAnsi="宋体" w:eastAsia="宋体" w:cs="Arial"/>
          <w:b w:val="0"/>
          <w:bCs/>
          <w:sz w:val="24"/>
          <w:szCs w:val="20"/>
          <w:lang w:val="en-US" w:eastAsia="zh-CN"/>
        </w:rPr>
        <w:t xml:space="preserve">（2）发掘建库</w:t>
      </w:r>
      <w:r/>
    </w:p>
    <w:p>
      <w:pPr>
        <w:ind w:firstLine="480"/>
        <w:spacing w:line="440" w:lineRule="exact"/>
        <w:tabs>
          <w:tab w:val="left" w:pos="945" w:leader="none"/>
        </w:tabs>
        <w:rPr>
          <w:rFonts w:hint="eastAsia" w:ascii="宋体" w:hAnsi="宋体" w:eastAsia="宋体" w:cs="Arial"/>
          <w:b w:val="0"/>
          <w:bCs/>
          <w:sz w:val="24"/>
          <w:szCs w:val="20"/>
          <w:lang w:val="en-US" w:eastAsia="zh-CN"/>
        </w:rPr>
        <w:outlineLvl w:val="0"/>
      </w:pPr>
      <w:r>
        <w:rPr>
          <w:rFonts w:hint="eastAsia" w:ascii="宋体" w:hAnsi="宋体" w:eastAsia="宋体" w:cs="Arial"/>
          <w:b w:val="0"/>
          <w:bCs/>
          <w:sz w:val="24"/>
          <w:szCs w:val="20"/>
          <w:lang w:val="en-US" w:eastAsia="zh-CN"/>
        </w:rPr>
        <w:t xml:space="preserve">开展潜力企业发掘。对惠山区企业进行全面摸底，开展雏鹰、瞪羚、独角兽及其潜力企业的发掘工作，并延伸挖掘链条，定期梳理新注册、新孵化的初创期高潜力企业。</w:t>
      </w:r>
      <w:r/>
    </w:p>
    <w:p>
      <w:pPr>
        <w:ind w:firstLine="480"/>
        <w:spacing w:line="440" w:lineRule="exact"/>
        <w:tabs>
          <w:tab w:val="left" w:pos="945" w:leader="none"/>
        </w:tabs>
        <w:rPr>
          <w:rFonts w:hint="eastAsia" w:ascii="宋体" w:hAnsi="宋体" w:eastAsia="宋体" w:cs="Arial"/>
          <w:b w:val="0"/>
          <w:bCs/>
          <w:sz w:val="24"/>
          <w:szCs w:val="20"/>
          <w:lang w:val="en-US" w:eastAsia="zh-CN"/>
        </w:rPr>
        <w:outlineLvl w:val="0"/>
      </w:pPr>
      <w:r>
        <w:rPr>
          <w:rFonts w:hint="eastAsia" w:ascii="宋体" w:hAnsi="宋体" w:eastAsia="宋体" w:cs="Arial"/>
          <w:b w:val="0"/>
          <w:bCs/>
          <w:sz w:val="24"/>
          <w:szCs w:val="20"/>
          <w:lang w:val="en-US" w:eastAsia="zh-CN"/>
        </w:rPr>
        <w:t xml:space="preserve">（3）搭建平台</w:t>
      </w:r>
      <w:r/>
    </w:p>
    <w:p>
      <w:pPr>
        <w:ind w:firstLine="480"/>
        <w:spacing w:line="440" w:lineRule="exact"/>
        <w:tabs>
          <w:tab w:val="left" w:pos="945" w:leader="none"/>
        </w:tabs>
        <w:rPr>
          <w:rFonts w:hint="eastAsia" w:ascii="宋体" w:hAnsi="宋体" w:eastAsia="宋体" w:cs="Arial"/>
          <w:b w:val="0"/>
          <w:bCs/>
          <w:sz w:val="24"/>
          <w:szCs w:val="20"/>
          <w:lang w:val="en-US" w:eastAsia="zh-CN"/>
        </w:rPr>
        <w:outlineLvl w:val="0"/>
      </w:pPr>
      <w:r>
        <w:rPr>
          <w:rFonts w:hint="eastAsia" w:ascii="宋体" w:hAnsi="宋体" w:eastAsia="宋体" w:cs="Arial"/>
          <w:b w:val="0"/>
          <w:bCs/>
          <w:sz w:val="24"/>
          <w:szCs w:val="20"/>
          <w:lang w:val="en-US" w:eastAsia="zh-CN"/>
        </w:rPr>
        <w:t xml:space="preserve">搭建企业线上数据平台。汇总区内各类企业指标数据，搭建企业线上数据平台，同时依托线上数据平台建立分层分类科技型企业后备库，跟踪梳理库内企业发展动态及需求，为培育工作提供靶向支撑，后续对符合标准的企业开展资质申报辅导，推动进入上级企业培育名录，对具备发展潜力企业开展针对性培育，助力企业梯队跃升。</w:t>
      </w:r>
      <w:r/>
    </w:p>
    <w:p>
      <w:pPr>
        <w:ind w:firstLine="480"/>
        <w:spacing w:line="440" w:lineRule="exact"/>
        <w:tabs>
          <w:tab w:val="left" w:pos="945" w:leader="none"/>
        </w:tabs>
        <w:rPr>
          <w:rFonts w:hint="eastAsia" w:ascii="宋体" w:hAnsi="宋体" w:eastAsia="宋体" w:cs="Arial"/>
          <w:b w:val="0"/>
          <w:bCs/>
          <w:sz w:val="24"/>
          <w:szCs w:val="20"/>
          <w:lang w:val="en-US" w:eastAsia="zh-CN"/>
        </w:rPr>
        <w:outlineLvl w:val="0"/>
      </w:pPr>
      <w:r>
        <w:rPr>
          <w:rFonts w:hint="eastAsia" w:ascii="宋体" w:hAnsi="宋体" w:eastAsia="宋体" w:cs="Arial"/>
          <w:b w:val="0"/>
          <w:bCs/>
          <w:sz w:val="24"/>
          <w:szCs w:val="20"/>
          <w:lang w:val="en-US" w:eastAsia="zh-CN"/>
        </w:rPr>
        <w:t xml:space="preserve">（4）开展企业发展研究</w:t>
      </w:r>
      <w:r/>
    </w:p>
    <w:p>
      <w:pPr>
        <w:ind w:firstLine="480"/>
        <w:spacing w:line="440" w:lineRule="exact"/>
        <w:tabs>
          <w:tab w:val="left" w:pos="945" w:leader="none"/>
        </w:tabs>
        <w:rPr>
          <w:rFonts w:hint="eastAsia" w:ascii="宋体" w:hAnsi="宋体" w:eastAsia="宋体" w:cs="Arial"/>
          <w:b w:val="0"/>
          <w:bCs/>
          <w:sz w:val="24"/>
          <w:szCs w:val="20"/>
          <w:lang w:val="en-US" w:eastAsia="zh-CN"/>
        </w:rPr>
        <w:outlineLvl w:val="0"/>
      </w:pPr>
      <w:r>
        <w:rPr>
          <w:rFonts w:hint="eastAsia" w:ascii="宋体" w:hAnsi="宋体" w:eastAsia="宋体" w:cs="Arial"/>
          <w:b w:val="0"/>
          <w:bCs/>
          <w:sz w:val="24"/>
          <w:szCs w:val="20"/>
          <w:lang w:val="en-US" w:eastAsia="zh-CN"/>
        </w:rPr>
        <w:t xml:space="preserve">编制年度企业发展研究报告。收集惠山区潜力企业发展主要指标数据，对企业发展现状进行全面分析。首年聚焦综合领域开展全面研究分析总结，后续每年聚焦一个特定产业领域（如智能制造、生物医药、新材料等）深化研究。客观分析发展现状及问题，深入挖掘惠山优秀企业，总结其成功经验和发展路径，在全国新物种大会上重点推出，展示惠山企业形象，打造企业标杆案例，引导惠山区科技企业高质量发展。</w:t>
      </w:r>
      <w:r/>
    </w:p>
    <w:p>
      <w:pPr>
        <w:ind w:firstLine="480"/>
        <w:spacing w:line="440" w:lineRule="exact"/>
        <w:tabs>
          <w:tab w:val="left" w:pos="945" w:leader="none"/>
        </w:tabs>
        <w:rPr>
          <w:rFonts w:hint="eastAsia" w:ascii="宋体" w:hAnsi="宋体" w:eastAsia="宋体" w:cs="Arial"/>
          <w:b w:val="0"/>
          <w:bCs/>
          <w:sz w:val="24"/>
          <w:szCs w:val="20"/>
          <w:lang w:val="en-US" w:eastAsia="zh-CN"/>
        </w:rPr>
        <w:outlineLvl w:val="0"/>
      </w:pPr>
      <w:r>
        <w:rPr>
          <w:rFonts w:hint="eastAsia" w:ascii="宋体" w:hAnsi="宋体" w:eastAsia="宋体" w:cs="Arial"/>
          <w:b w:val="0"/>
          <w:bCs/>
          <w:sz w:val="24"/>
          <w:szCs w:val="20"/>
          <w:lang w:val="en-US" w:eastAsia="zh-CN"/>
        </w:rPr>
        <w:t xml:space="preserve">（5）组织企业赋能活动</w:t>
      </w:r>
      <w:r/>
    </w:p>
    <w:p>
      <w:pPr>
        <w:ind w:firstLine="480"/>
        <w:spacing w:line="440" w:lineRule="exact"/>
        <w:tabs>
          <w:tab w:val="left" w:pos="945" w:leader="none"/>
        </w:tabs>
        <w:rPr>
          <w:rFonts w:hint="eastAsia" w:ascii="宋体" w:hAnsi="宋体" w:eastAsia="宋体" w:cs="Arial"/>
          <w:b w:val="0"/>
          <w:bCs/>
          <w:sz w:val="24"/>
          <w:szCs w:val="20"/>
          <w:lang w:val="en-US" w:eastAsia="zh-CN"/>
        </w:rPr>
        <w:outlineLvl w:val="0"/>
      </w:pPr>
      <w:r>
        <w:rPr>
          <w:rFonts w:hint="eastAsia" w:ascii="宋体" w:hAnsi="宋体" w:eastAsia="宋体" w:cs="Arial"/>
          <w:b w:val="0"/>
          <w:bCs/>
          <w:sz w:val="24"/>
          <w:szCs w:val="20"/>
          <w:lang w:val="en-US" w:eastAsia="zh-CN"/>
        </w:rPr>
        <w:t xml:space="preserve">聚焦企业申报辅导、融资路演和创新提升开展系列赋能服务。一是优选培育库内20家重点企业，开展向上申报辅导，指导企业提前做好申报规划，进入国家、省、市梯次培育体系；二是举办融资路演会，通过企业项目路演、投资机构投资服务介绍等，帮助有需求的企业开展投资机构对接，通过资本助力，推动高成长性企业向独角兽梯队加速跃升。</w:t>
      </w:r>
      <w:r/>
    </w:p>
    <w:p>
      <w:pPr>
        <w:ind w:firstLine="482"/>
        <w:spacing w:line="440" w:lineRule="exact"/>
        <w:tabs>
          <w:tab w:val="left" w:pos="945" w:leader="none"/>
        </w:tabs>
        <w:rPr>
          <w:rFonts w:hint="eastAsia" w:ascii="宋体" w:hAnsi="宋体" w:eastAsia="宋体" w:cs="Arial"/>
          <w:b/>
          <w:bCs w:val="0"/>
          <w:sz w:val="24"/>
          <w:szCs w:val="20"/>
          <w:lang w:val="en-US" w:eastAsia="zh-CN"/>
        </w:rPr>
        <w:outlineLvl w:val="0"/>
      </w:pPr>
      <w:r>
        <w:rPr>
          <w:rFonts w:hint="eastAsia" w:ascii="宋体" w:hAnsi="宋体" w:eastAsia="宋体" w:cs="Arial"/>
          <w:b/>
          <w:bCs w:val="0"/>
          <w:sz w:val="24"/>
          <w:szCs w:val="20"/>
          <w:lang w:val="en-US" w:eastAsia="zh-CN"/>
        </w:rPr>
        <w:t xml:space="preserve">3.服务要求</w:t>
      </w:r>
      <w:r/>
    </w:p>
    <w:p>
      <w:pPr>
        <w:ind w:firstLine="480"/>
        <w:spacing w:line="440" w:lineRule="exact"/>
        <w:tabs>
          <w:tab w:val="left" w:pos="945" w:leader="none"/>
        </w:tabs>
        <w:rPr>
          <w:rFonts w:hint="eastAsia" w:ascii="宋体" w:hAnsi="宋体" w:eastAsia="宋体" w:cs="Arial"/>
          <w:b w:val="0"/>
          <w:bCs/>
          <w:sz w:val="24"/>
          <w:szCs w:val="20"/>
          <w:lang w:val="en-US" w:eastAsia="zh-CN"/>
        </w:rPr>
        <w:outlineLvl w:val="0"/>
      </w:pPr>
      <w:r>
        <w:rPr>
          <w:rFonts w:hint="eastAsia" w:ascii="宋体" w:hAnsi="宋体" w:eastAsia="宋体" w:cs="Arial"/>
          <w:b w:val="0"/>
          <w:bCs/>
          <w:sz w:val="24"/>
          <w:szCs w:val="20"/>
          <w:lang w:val="en-US" w:eastAsia="zh-CN"/>
        </w:rPr>
        <w:t xml:space="preserve">（1）投标供应商应根据自身专业优势和研究内容需要，组建项目团队，并对团队成员的政治表现和业务素质负责。人员结构及专业配置须规模适度、结构合理，与研究内容和要求相适应。</w:t>
      </w:r>
      <w:r/>
    </w:p>
    <w:p>
      <w:pPr>
        <w:ind w:firstLine="480"/>
        <w:spacing w:line="440" w:lineRule="exact"/>
        <w:tabs>
          <w:tab w:val="left" w:pos="945" w:leader="none"/>
        </w:tabs>
        <w:rPr>
          <w:rFonts w:hint="eastAsia" w:ascii="宋体" w:hAnsi="宋体" w:eastAsia="宋体" w:cs="Arial"/>
          <w:b w:val="0"/>
          <w:bCs/>
          <w:sz w:val="24"/>
          <w:szCs w:val="20"/>
          <w:lang w:val="en-US" w:eastAsia="zh-CN"/>
        </w:rPr>
        <w:outlineLvl w:val="0"/>
      </w:pPr>
      <w:r>
        <w:rPr>
          <w:rFonts w:hint="eastAsia" w:ascii="宋体" w:hAnsi="宋体" w:eastAsia="宋体" w:cs="Arial"/>
          <w:b w:val="0"/>
          <w:bCs/>
          <w:sz w:val="24"/>
          <w:szCs w:val="20"/>
          <w:lang w:val="en-US" w:eastAsia="zh-CN"/>
        </w:rPr>
        <w:t xml:space="preserve">（2）投标供应商拟派的项目负责人必须具有较强的组织和协调能力，具有扎实的理论素养和深度分析解决问题的能力，是项目全过程的真正组织者和指导者，担负实质性研究工作，挂名或不担负实质性研究工作的人员不得作为负责人。为保证研究内容紧密贴近无锡惠山区实际，采购人将指定相关部门人员配合项目工作。</w:t>
      </w:r>
      <w:r/>
    </w:p>
    <w:p>
      <w:pPr>
        <w:ind w:firstLine="480"/>
        <w:spacing w:line="440" w:lineRule="exact"/>
        <w:tabs>
          <w:tab w:val="left" w:pos="945" w:leader="none"/>
        </w:tabs>
        <w:rPr>
          <w:rFonts w:hint="eastAsia" w:ascii="宋体" w:hAnsi="宋体" w:eastAsia="宋体" w:cs="Arial"/>
          <w:b/>
          <w:bCs w:val="0"/>
          <w:sz w:val="24"/>
          <w:szCs w:val="20"/>
          <w:lang w:val="en-US" w:eastAsia="zh-CN"/>
        </w:rPr>
        <w:outlineLvl w:val="0"/>
      </w:pPr>
      <w:r>
        <w:rPr>
          <w:rFonts w:hint="eastAsia" w:ascii="宋体" w:hAnsi="宋体" w:eastAsia="宋体" w:cs="Arial"/>
          <w:b w:val="0"/>
          <w:bCs/>
          <w:sz w:val="24"/>
          <w:szCs w:val="20"/>
          <w:lang w:val="en-US" w:eastAsia="zh-CN"/>
        </w:rPr>
        <w:t xml:space="preserve">（3）按照国家、省市要求，充分考虑当前社会发展环境变化，立足无锡惠山区发展基础和实际，坚持全局性、协调性和前瞻性的原则，高标准、高质量研究，并提出可操作的实施意见。</w:t>
      </w:r>
      <w:r/>
    </w:p>
    <w:p>
      <w:pPr>
        <w:ind w:firstLine="482"/>
        <w:spacing w:line="440" w:lineRule="exact"/>
        <w:tabs>
          <w:tab w:val="left" w:pos="945" w:leader="none"/>
        </w:tabs>
        <w:rPr>
          <w:rFonts w:hint="eastAsia" w:ascii="宋体" w:hAnsi="宋体" w:eastAsia="宋体" w:cs="Arial"/>
          <w:b/>
          <w:bCs w:val="0"/>
          <w:sz w:val="24"/>
          <w:szCs w:val="20"/>
          <w:lang w:val="en-US" w:eastAsia="zh-CN"/>
        </w:rPr>
        <w:outlineLvl w:val="0"/>
      </w:pPr>
      <w:r>
        <w:rPr>
          <w:rFonts w:hint="eastAsia" w:ascii="宋体" w:hAnsi="宋体" w:eastAsia="宋体" w:cs="Arial"/>
          <w:b/>
          <w:bCs w:val="0"/>
          <w:sz w:val="24"/>
          <w:szCs w:val="20"/>
          <w:lang w:val="en-US" w:eastAsia="zh-CN"/>
        </w:rPr>
        <w:t xml:space="preserve">4.项目成果要求</w:t>
      </w:r>
      <w:r/>
    </w:p>
    <w:p>
      <w:pPr>
        <w:ind w:firstLine="480"/>
        <w:spacing w:line="440" w:lineRule="exact"/>
        <w:tabs>
          <w:tab w:val="left" w:pos="945" w:leader="none"/>
        </w:tabs>
        <w:rPr>
          <w:rFonts w:hint="default" w:ascii="宋体" w:hAnsi="宋体" w:eastAsia="宋体" w:cs="Arial"/>
          <w:b w:val="0"/>
          <w:bCs/>
          <w:sz w:val="24"/>
          <w:szCs w:val="20"/>
          <w:lang w:val="en-US" w:eastAsia="zh-CN"/>
        </w:rPr>
        <w:outlineLvl w:val="0"/>
      </w:pPr>
      <w:r>
        <w:rPr>
          <w:rFonts w:hint="default" w:ascii="宋体" w:hAnsi="宋体" w:eastAsia="宋体" w:cs="Arial"/>
          <w:b w:val="0"/>
          <w:bCs/>
          <w:sz w:val="24"/>
          <w:szCs w:val="20"/>
          <w:lang w:val="en-US" w:eastAsia="zh-CN"/>
        </w:rPr>
        <w:t xml:space="preserve">（1）本项目最终成果包括</w:t>
      </w:r>
      <w:r>
        <w:rPr>
          <w:rFonts w:hint="eastAsia" w:ascii="宋体" w:hAnsi="宋体" w:eastAsia="宋体" w:cs="Arial"/>
          <w:b w:val="0"/>
          <w:bCs/>
          <w:sz w:val="24"/>
          <w:szCs w:val="20"/>
          <w:lang w:val="en-US" w:eastAsia="zh-CN"/>
        </w:rPr>
        <w:t xml:space="preserve">但不限于</w:t>
      </w:r>
      <w:r>
        <w:rPr>
          <w:rFonts w:hint="default" w:ascii="宋体" w:hAnsi="宋体" w:eastAsia="宋体" w:cs="Arial"/>
          <w:b w:val="0"/>
          <w:bCs/>
          <w:sz w:val="24"/>
          <w:szCs w:val="20"/>
          <w:lang w:val="en-US" w:eastAsia="zh-CN"/>
        </w:rPr>
        <w:t xml:space="preserve">以下文件及</w:t>
      </w:r>
      <w:r>
        <w:rPr>
          <w:rFonts w:hint="eastAsia" w:ascii="宋体" w:hAnsi="宋体" w:eastAsia="宋体" w:cs="Arial"/>
          <w:b w:val="0"/>
          <w:bCs/>
          <w:sz w:val="24"/>
          <w:szCs w:val="20"/>
          <w:lang w:val="en-US" w:eastAsia="zh-CN"/>
        </w:rPr>
        <w:t xml:space="preserve">内容</w:t>
      </w:r>
      <w:r>
        <w:rPr>
          <w:rFonts w:hint="default" w:ascii="宋体" w:hAnsi="宋体" w:eastAsia="宋体" w:cs="Arial"/>
          <w:b w:val="0"/>
          <w:bCs/>
          <w:sz w:val="24"/>
          <w:szCs w:val="20"/>
          <w:lang w:val="en-US" w:eastAsia="zh-CN"/>
        </w:rPr>
        <w:t xml:space="preserve">：</w:t>
      </w:r>
      <w:r/>
    </w:p>
    <w:p>
      <w:pPr>
        <w:ind w:firstLine="480"/>
        <w:spacing w:line="440" w:lineRule="exact"/>
        <w:tabs>
          <w:tab w:val="left" w:pos="945" w:leader="none"/>
        </w:tabs>
        <w:rPr>
          <w:rFonts w:hint="default" w:ascii="宋体" w:hAnsi="宋体" w:eastAsia="宋体" w:cs="Arial"/>
          <w:b w:val="0"/>
          <w:bCs/>
          <w:sz w:val="24"/>
          <w:szCs w:val="20"/>
          <w:lang w:val="en-US" w:eastAsia="zh-CN"/>
        </w:rPr>
        <w:outlineLvl w:val="0"/>
      </w:pPr>
      <w:r>
        <w:rPr>
          <w:rFonts w:hint="default" w:ascii="宋体" w:hAnsi="宋体" w:eastAsia="宋体" w:cs="Arial"/>
          <w:b w:val="0"/>
          <w:bCs/>
          <w:sz w:val="24"/>
          <w:szCs w:val="20"/>
          <w:lang w:val="en-US" w:eastAsia="zh-CN"/>
        </w:rPr>
        <w:t xml:space="preserve">成果</w:t>
      </w:r>
      <w:r>
        <w:rPr>
          <w:rFonts w:hint="eastAsia" w:ascii="宋体" w:hAnsi="宋体" w:eastAsia="宋体" w:cs="Arial"/>
          <w:b w:val="0"/>
          <w:bCs/>
          <w:sz w:val="24"/>
          <w:szCs w:val="20"/>
          <w:lang w:val="en-US" w:eastAsia="zh-CN"/>
        </w:rPr>
        <w:t xml:space="preserve">1</w:t>
      </w:r>
      <w:r>
        <w:rPr>
          <w:rFonts w:hint="default" w:ascii="宋体" w:hAnsi="宋体" w:eastAsia="宋体" w:cs="Arial"/>
          <w:b w:val="0"/>
          <w:bCs/>
          <w:sz w:val="24"/>
          <w:szCs w:val="20"/>
          <w:lang w:val="en-US" w:eastAsia="zh-CN"/>
        </w:rPr>
        <w:t xml:space="preserve">：</w:t>
      </w:r>
      <w:r>
        <w:rPr>
          <w:rFonts w:hint="eastAsia" w:ascii="宋体" w:hAnsi="宋体" w:eastAsia="宋体" w:cs="Arial"/>
          <w:b w:val="0"/>
          <w:bCs/>
          <w:sz w:val="24"/>
          <w:szCs w:val="20"/>
          <w:lang w:val="en-US" w:eastAsia="zh-CN"/>
        </w:rPr>
        <w:t xml:space="preserve">编制完成</w:t>
      </w:r>
      <w:r>
        <w:rPr>
          <w:rFonts w:hint="default" w:ascii="宋体" w:hAnsi="宋体" w:eastAsia="宋体" w:cs="Arial"/>
          <w:b w:val="0"/>
          <w:bCs/>
          <w:sz w:val="24"/>
          <w:szCs w:val="20"/>
          <w:lang w:val="en-US" w:eastAsia="zh-CN"/>
        </w:rPr>
        <w:t xml:space="preserve">《惠山区科技型企业梯度培育实施方案》</w:t>
      </w:r>
      <w:r>
        <w:rPr>
          <w:rFonts w:hint="eastAsia" w:ascii="宋体" w:hAnsi="宋体" w:eastAsia="宋体" w:cs="Arial"/>
          <w:b w:val="0"/>
          <w:bCs/>
          <w:sz w:val="24"/>
          <w:szCs w:val="20"/>
          <w:lang w:val="en-US" w:eastAsia="zh-CN"/>
        </w:rPr>
        <w:t xml:space="preserve">，</w:t>
      </w:r>
      <w:r>
        <w:rPr>
          <w:rFonts w:hint="default" w:ascii="宋体" w:hAnsi="宋体" w:eastAsia="宋体" w:cs="Arial"/>
          <w:b w:val="0"/>
          <w:bCs/>
          <w:sz w:val="24"/>
          <w:szCs w:val="20"/>
          <w:lang w:val="en-US" w:eastAsia="zh-CN"/>
        </w:rPr>
        <w:t xml:space="preserve">须具有较强的导向性、目的性和可操作性</w:t>
      </w:r>
      <w:r>
        <w:rPr>
          <w:rFonts w:hint="eastAsia" w:ascii="宋体" w:hAnsi="宋体" w:eastAsia="宋体" w:cs="Arial"/>
          <w:b w:val="0"/>
          <w:bCs/>
          <w:sz w:val="24"/>
          <w:szCs w:val="20"/>
          <w:lang w:val="en-US" w:eastAsia="zh-CN"/>
        </w:rPr>
        <w:t xml:space="preserve">；</w:t>
      </w:r>
      <w:r/>
    </w:p>
    <w:p>
      <w:pPr>
        <w:ind w:firstLine="480"/>
        <w:spacing w:line="440" w:lineRule="exact"/>
        <w:tabs>
          <w:tab w:val="left" w:pos="945" w:leader="none"/>
        </w:tabs>
        <w:rPr>
          <w:rFonts w:hint="default" w:ascii="宋体" w:hAnsi="宋体" w:eastAsia="宋体" w:cs="Arial"/>
          <w:b w:val="0"/>
          <w:bCs/>
          <w:sz w:val="24"/>
          <w:szCs w:val="20"/>
          <w:lang w:val="en-US" w:eastAsia="zh-CN"/>
        </w:rPr>
        <w:outlineLvl w:val="0"/>
      </w:pPr>
      <w:r>
        <w:rPr>
          <w:rFonts w:hint="default" w:ascii="宋体" w:hAnsi="宋体" w:eastAsia="宋体" w:cs="Arial"/>
          <w:b w:val="0"/>
          <w:bCs/>
          <w:sz w:val="24"/>
          <w:szCs w:val="20"/>
          <w:lang w:val="en-US" w:eastAsia="zh-CN"/>
        </w:rPr>
        <w:t xml:space="preserve">成果</w:t>
      </w:r>
      <w:r>
        <w:rPr>
          <w:rFonts w:hint="eastAsia" w:ascii="宋体" w:hAnsi="宋体" w:eastAsia="宋体" w:cs="Arial"/>
          <w:b w:val="0"/>
          <w:bCs/>
          <w:sz w:val="24"/>
          <w:szCs w:val="20"/>
          <w:lang w:val="en-US" w:eastAsia="zh-CN"/>
        </w:rPr>
        <w:t xml:space="preserve">2</w:t>
      </w:r>
      <w:r>
        <w:rPr>
          <w:rFonts w:hint="default" w:ascii="宋体" w:hAnsi="宋体" w:eastAsia="宋体" w:cs="Arial"/>
          <w:b w:val="0"/>
          <w:bCs/>
          <w:sz w:val="24"/>
          <w:szCs w:val="20"/>
          <w:lang w:val="en-US" w:eastAsia="zh-CN"/>
        </w:rPr>
        <w:t xml:space="preserve">：</w:t>
      </w:r>
      <w:r>
        <w:rPr>
          <w:rFonts w:hint="eastAsia" w:ascii="宋体" w:hAnsi="宋体" w:eastAsia="宋体" w:cs="Arial"/>
          <w:b w:val="0"/>
          <w:bCs/>
          <w:sz w:val="24"/>
          <w:szCs w:val="20"/>
          <w:lang w:val="en-US" w:eastAsia="zh-CN"/>
        </w:rPr>
        <w:t xml:space="preserve">建立完成</w:t>
      </w:r>
      <w:r>
        <w:rPr>
          <w:rFonts w:hint="default" w:ascii="宋体" w:hAnsi="宋体" w:eastAsia="宋体" w:cs="Arial"/>
          <w:b w:val="0"/>
          <w:bCs/>
          <w:sz w:val="24"/>
          <w:szCs w:val="20"/>
          <w:lang w:val="en-US" w:eastAsia="zh-CN"/>
        </w:rPr>
        <w:t xml:space="preserve">全链条潜力企业成长矩阵培育库</w:t>
      </w:r>
      <w:r>
        <w:rPr>
          <w:rFonts w:hint="eastAsia" w:ascii="宋体" w:hAnsi="宋体" w:eastAsia="宋体" w:cs="Arial"/>
          <w:b w:val="0"/>
          <w:bCs/>
          <w:sz w:val="24"/>
          <w:szCs w:val="20"/>
          <w:lang w:val="en-US" w:eastAsia="zh-CN"/>
        </w:rPr>
        <w:t xml:space="preserve">；</w:t>
      </w:r>
      <w:r/>
    </w:p>
    <w:p>
      <w:pPr>
        <w:ind w:firstLine="480"/>
        <w:spacing w:line="440" w:lineRule="exact"/>
        <w:tabs>
          <w:tab w:val="left" w:pos="945" w:leader="none"/>
        </w:tabs>
        <w:rPr>
          <w:rFonts w:hint="default" w:ascii="宋体" w:hAnsi="宋体" w:eastAsia="宋体" w:cs="Arial"/>
          <w:b w:val="0"/>
          <w:bCs/>
          <w:sz w:val="24"/>
          <w:szCs w:val="20"/>
          <w:lang w:val="en-US" w:eastAsia="zh-CN"/>
        </w:rPr>
        <w:outlineLvl w:val="0"/>
      </w:pPr>
      <w:r>
        <w:rPr>
          <w:rFonts w:hint="default" w:ascii="宋体" w:hAnsi="宋体" w:eastAsia="宋体" w:cs="Arial"/>
          <w:b w:val="0"/>
          <w:bCs/>
          <w:sz w:val="24"/>
          <w:szCs w:val="20"/>
          <w:lang w:val="en-US" w:eastAsia="zh-CN"/>
        </w:rPr>
        <w:t xml:space="preserve">成果</w:t>
      </w:r>
      <w:r>
        <w:rPr>
          <w:rFonts w:hint="eastAsia" w:ascii="宋体" w:hAnsi="宋体" w:eastAsia="宋体" w:cs="Arial"/>
          <w:b w:val="0"/>
          <w:bCs/>
          <w:sz w:val="24"/>
          <w:szCs w:val="20"/>
          <w:lang w:val="en-US" w:eastAsia="zh-CN"/>
        </w:rPr>
        <w:t xml:space="preserve">3</w:t>
      </w:r>
      <w:r>
        <w:rPr>
          <w:rFonts w:hint="default" w:ascii="宋体" w:hAnsi="宋体" w:eastAsia="宋体" w:cs="Arial"/>
          <w:b w:val="0"/>
          <w:bCs/>
          <w:sz w:val="24"/>
          <w:szCs w:val="20"/>
          <w:lang w:val="en-US" w:eastAsia="zh-CN"/>
        </w:rPr>
        <w:t xml:space="preserve">：</w:t>
      </w:r>
      <w:r>
        <w:rPr>
          <w:rFonts w:hint="eastAsia" w:ascii="宋体" w:hAnsi="宋体" w:eastAsia="宋体" w:cs="Arial"/>
          <w:b w:val="0"/>
          <w:bCs/>
          <w:sz w:val="24"/>
          <w:szCs w:val="20"/>
          <w:lang w:val="en-US" w:eastAsia="zh-CN"/>
        </w:rPr>
        <w:t xml:space="preserve">搭建完成</w:t>
      </w:r>
      <w:r>
        <w:rPr>
          <w:rFonts w:hint="default" w:ascii="宋体" w:hAnsi="宋体" w:eastAsia="宋体" w:cs="Arial"/>
          <w:b w:val="0"/>
          <w:bCs/>
          <w:sz w:val="24"/>
          <w:szCs w:val="20"/>
          <w:lang w:val="en-US" w:eastAsia="zh-CN"/>
        </w:rPr>
        <w:t xml:space="preserve">惠山区新物种数据平台（线上平台）</w:t>
      </w:r>
      <w:r>
        <w:rPr>
          <w:rFonts w:hint="eastAsia" w:ascii="宋体" w:hAnsi="宋体" w:eastAsia="宋体" w:cs="Arial"/>
          <w:b w:val="0"/>
          <w:bCs/>
          <w:sz w:val="24"/>
          <w:szCs w:val="20"/>
          <w:lang w:val="en-US" w:eastAsia="zh-CN"/>
        </w:rPr>
        <w:t xml:space="preserve">；</w:t>
      </w:r>
      <w:r/>
    </w:p>
    <w:p>
      <w:pPr>
        <w:ind w:firstLine="480"/>
        <w:spacing w:line="440" w:lineRule="exact"/>
        <w:tabs>
          <w:tab w:val="left" w:pos="945" w:leader="none"/>
        </w:tabs>
        <w:rPr>
          <w:rFonts w:hint="default" w:ascii="宋体" w:hAnsi="宋体" w:eastAsia="宋体" w:cs="Arial"/>
          <w:b w:val="0"/>
          <w:bCs/>
          <w:sz w:val="24"/>
          <w:szCs w:val="20"/>
          <w:lang w:val="en-US" w:eastAsia="zh-CN"/>
        </w:rPr>
        <w:outlineLvl w:val="0"/>
      </w:pPr>
      <w:r>
        <w:rPr>
          <w:rFonts w:hint="default" w:ascii="宋体" w:hAnsi="宋体" w:eastAsia="宋体" w:cs="Arial"/>
          <w:b w:val="0"/>
          <w:bCs/>
          <w:sz w:val="24"/>
          <w:szCs w:val="20"/>
          <w:lang w:val="en-US" w:eastAsia="zh-CN"/>
        </w:rPr>
        <w:t xml:space="preserve">成果</w:t>
      </w:r>
      <w:r>
        <w:rPr>
          <w:rFonts w:hint="eastAsia" w:ascii="宋体" w:hAnsi="宋体" w:eastAsia="宋体" w:cs="Arial"/>
          <w:b w:val="0"/>
          <w:bCs/>
          <w:sz w:val="24"/>
          <w:szCs w:val="20"/>
          <w:lang w:val="en-US" w:eastAsia="zh-CN"/>
        </w:rPr>
        <w:t xml:space="preserve">4</w:t>
      </w:r>
      <w:r>
        <w:rPr>
          <w:rFonts w:hint="default" w:ascii="宋体" w:hAnsi="宋体" w:eastAsia="宋体" w:cs="Arial"/>
          <w:b w:val="0"/>
          <w:bCs/>
          <w:sz w:val="24"/>
          <w:szCs w:val="20"/>
          <w:lang w:val="en-US" w:eastAsia="zh-CN"/>
        </w:rPr>
        <w:t xml:space="preserve">：协助组织“2025 年惠山区科技型企业发展报告”发布会</w:t>
      </w:r>
      <w:r>
        <w:rPr>
          <w:rFonts w:hint="eastAsia" w:ascii="宋体" w:hAnsi="宋体" w:eastAsia="宋体" w:cs="Arial"/>
          <w:b w:val="0"/>
          <w:bCs/>
          <w:sz w:val="24"/>
          <w:szCs w:val="20"/>
          <w:lang w:val="en-US" w:eastAsia="zh-CN"/>
        </w:rPr>
        <w:t xml:space="preserve">；</w:t>
      </w:r>
      <w:r/>
    </w:p>
    <w:p>
      <w:pPr>
        <w:ind w:firstLine="480"/>
        <w:spacing w:line="440" w:lineRule="exact"/>
        <w:tabs>
          <w:tab w:val="left" w:pos="945" w:leader="none"/>
        </w:tabs>
        <w:rPr>
          <w:rFonts w:hint="default" w:ascii="宋体" w:hAnsi="宋体" w:eastAsia="宋体" w:cs="Arial"/>
          <w:b w:val="0"/>
          <w:bCs/>
          <w:sz w:val="24"/>
          <w:szCs w:val="20"/>
          <w:lang w:val="en-US" w:eastAsia="zh-CN"/>
        </w:rPr>
        <w:outlineLvl w:val="0"/>
      </w:pPr>
      <w:r>
        <w:rPr>
          <w:rFonts w:hint="default" w:ascii="宋体" w:hAnsi="宋体" w:eastAsia="宋体" w:cs="Arial"/>
          <w:b w:val="0"/>
          <w:bCs/>
          <w:sz w:val="24"/>
          <w:szCs w:val="20"/>
          <w:lang w:val="en-US" w:eastAsia="zh-CN"/>
        </w:rPr>
        <w:t xml:space="preserve">成果</w:t>
      </w:r>
      <w:r>
        <w:rPr>
          <w:rFonts w:hint="eastAsia" w:ascii="宋体" w:hAnsi="宋体" w:eastAsia="宋体" w:cs="Arial"/>
          <w:b w:val="0"/>
          <w:bCs/>
          <w:sz w:val="24"/>
          <w:szCs w:val="20"/>
          <w:lang w:val="en-US" w:eastAsia="zh-CN"/>
        </w:rPr>
        <w:t xml:space="preserve">5</w:t>
      </w:r>
      <w:r>
        <w:rPr>
          <w:rFonts w:hint="default" w:ascii="宋体" w:hAnsi="宋体" w:eastAsia="宋体" w:cs="Arial"/>
          <w:b w:val="0"/>
          <w:bCs/>
          <w:sz w:val="24"/>
          <w:szCs w:val="20"/>
          <w:lang w:val="en-US" w:eastAsia="zh-CN"/>
        </w:rPr>
        <w:t xml:space="preserve">：编制完成《惠山区科技型企业发展研究报告（2025）》</w:t>
      </w:r>
      <w:r>
        <w:rPr>
          <w:rFonts w:hint="eastAsia" w:ascii="宋体" w:hAnsi="宋体" w:eastAsia="宋体" w:cs="Arial"/>
          <w:b w:val="0"/>
          <w:bCs/>
          <w:sz w:val="24"/>
          <w:szCs w:val="20"/>
          <w:lang w:val="en-US" w:eastAsia="zh-CN"/>
        </w:rPr>
        <w:t xml:space="preserve">；</w:t>
      </w:r>
      <w:r/>
    </w:p>
    <w:p>
      <w:pPr>
        <w:ind w:firstLine="480"/>
        <w:spacing w:line="440" w:lineRule="exact"/>
        <w:tabs>
          <w:tab w:val="left" w:pos="945" w:leader="none"/>
        </w:tabs>
        <w:rPr>
          <w:rFonts w:hint="default" w:ascii="宋体" w:hAnsi="宋体" w:eastAsia="宋体" w:cs="Arial"/>
          <w:b w:val="0"/>
          <w:bCs/>
          <w:sz w:val="24"/>
          <w:szCs w:val="20"/>
          <w:lang w:val="en-US" w:eastAsia="zh-CN"/>
        </w:rPr>
        <w:outlineLvl w:val="0"/>
      </w:pPr>
      <w:r>
        <w:rPr>
          <w:rFonts w:hint="default" w:ascii="宋体" w:hAnsi="宋体" w:eastAsia="宋体" w:cs="Arial"/>
          <w:b w:val="0"/>
          <w:bCs/>
          <w:sz w:val="24"/>
          <w:szCs w:val="20"/>
          <w:lang w:val="en-US" w:eastAsia="zh-CN"/>
        </w:rPr>
        <w:t xml:space="preserve">成果</w:t>
      </w:r>
      <w:r>
        <w:rPr>
          <w:rFonts w:hint="eastAsia" w:ascii="宋体" w:hAnsi="宋体" w:eastAsia="宋体" w:cs="Arial"/>
          <w:b w:val="0"/>
          <w:bCs/>
          <w:sz w:val="24"/>
          <w:szCs w:val="20"/>
          <w:lang w:val="en-US" w:eastAsia="zh-CN"/>
        </w:rPr>
        <w:t xml:space="preserve">6:</w:t>
      </w:r>
      <w:r>
        <w:rPr>
          <w:rFonts w:hint="default" w:ascii="宋体" w:hAnsi="宋体" w:eastAsia="宋体" w:cs="Arial"/>
          <w:b w:val="0"/>
          <w:bCs/>
          <w:sz w:val="24"/>
          <w:szCs w:val="20"/>
          <w:lang w:val="en-US" w:eastAsia="zh-CN"/>
        </w:rPr>
        <w:t xml:space="preserve">20家企业的申报辅导服务成果</w:t>
      </w:r>
      <w:r>
        <w:rPr>
          <w:rFonts w:hint="eastAsia" w:ascii="宋体" w:hAnsi="宋体" w:eastAsia="宋体" w:cs="Arial"/>
          <w:b w:val="0"/>
          <w:bCs/>
          <w:sz w:val="24"/>
          <w:szCs w:val="20"/>
          <w:lang w:val="en-US" w:eastAsia="zh-CN"/>
        </w:rPr>
        <w:t xml:space="preserve">资料</w:t>
      </w:r>
      <w:r>
        <w:rPr>
          <w:rFonts w:hint="default" w:ascii="宋体" w:hAnsi="宋体" w:eastAsia="宋体" w:cs="Arial"/>
          <w:b w:val="0"/>
          <w:bCs/>
          <w:sz w:val="24"/>
          <w:szCs w:val="20"/>
          <w:lang w:val="en-US" w:eastAsia="zh-CN"/>
        </w:rPr>
        <w:t xml:space="preserve">及2场融资路演会相关材料（如路演方案、参会名单、活动总结等）</w:t>
      </w:r>
      <w:r>
        <w:rPr>
          <w:rFonts w:hint="eastAsia" w:ascii="宋体" w:hAnsi="宋体" w:eastAsia="宋体" w:cs="Arial"/>
          <w:b w:val="0"/>
          <w:bCs/>
          <w:sz w:val="24"/>
          <w:szCs w:val="20"/>
          <w:lang w:val="en-US" w:eastAsia="zh-CN"/>
        </w:rPr>
        <w:t xml:space="preserve">。</w:t>
      </w:r>
      <w:r/>
    </w:p>
    <w:p>
      <w:pPr>
        <w:ind w:firstLine="480"/>
        <w:spacing w:line="440" w:lineRule="exact"/>
        <w:tabs>
          <w:tab w:val="left" w:pos="945" w:leader="none"/>
        </w:tabs>
        <w:rPr>
          <w:rFonts w:hint="default" w:ascii="宋体" w:hAnsi="宋体" w:eastAsia="宋体" w:cs="Arial"/>
          <w:b w:val="0"/>
          <w:bCs/>
          <w:sz w:val="24"/>
          <w:szCs w:val="20"/>
          <w:lang w:val="en-US" w:eastAsia="zh-CN"/>
        </w:rPr>
        <w:outlineLvl w:val="0"/>
      </w:pPr>
      <w:r>
        <w:rPr>
          <w:rFonts w:hint="default" w:ascii="宋体" w:hAnsi="宋体" w:eastAsia="宋体" w:cs="Arial"/>
          <w:b w:val="0"/>
          <w:bCs/>
          <w:sz w:val="24"/>
          <w:szCs w:val="20"/>
          <w:lang w:val="en-US" w:eastAsia="zh-CN"/>
        </w:rPr>
        <w:t xml:space="preserve">（2）</w:t>
      </w:r>
      <w:r>
        <w:rPr>
          <w:rFonts w:hint="eastAsia" w:ascii="宋体" w:hAnsi="宋体" w:eastAsia="宋体" w:cs="Arial"/>
          <w:b w:val="0"/>
          <w:bCs/>
          <w:sz w:val="24"/>
          <w:szCs w:val="20"/>
          <w:lang w:val="en-US" w:eastAsia="zh-CN"/>
        </w:rPr>
        <w:t xml:space="preserve">阶段</w:t>
      </w:r>
      <w:r>
        <w:rPr>
          <w:rFonts w:hint="default" w:ascii="宋体" w:hAnsi="宋体" w:eastAsia="宋体" w:cs="Arial"/>
          <w:b w:val="0"/>
          <w:bCs/>
          <w:sz w:val="24"/>
          <w:szCs w:val="20"/>
          <w:lang w:val="en-US" w:eastAsia="zh-CN"/>
        </w:rPr>
        <w:t xml:space="preserve">成果汇报时，需提供PPT或Word格式文件。</w:t>
      </w:r>
      <w:r/>
    </w:p>
    <w:p>
      <w:pPr>
        <w:ind w:firstLine="480"/>
        <w:spacing w:line="440" w:lineRule="exact"/>
        <w:tabs>
          <w:tab w:val="left" w:pos="945" w:leader="none"/>
        </w:tabs>
        <w:rPr>
          <w:rFonts w:hint="default" w:ascii="宋体" w:hAnsi="宋体" w:eastAsia="宋体" w:cs="Arial"/>
          <w:b w:val="0"/>
          <w:bCs/>
          <w:sz w:val="24"/>
          <w:szCs w:val="20"/>
          <w:lang w:val="en-US" w:eastAsia="zh-CN"/>
        </w:rPr>
        <w:outlineLvl w:val="0"/>
      </w:pPr>
      <w:r>
        <w:rPr>
          <w:rFonts w:hint="default" w:ascii="宋体" w:hAnsi="宋体" w:eastAsia="宋体" w:cs="Arial"/>
          <w:b w:val="0"/>
          <w:bCs/>
          <w:sz w:val="24"/>
          <w:szCs w:val="20"/>
          <w:lang w:val="en-US" w:eastAsia="zh-CN"/>
        </w:rPr>
        <w:t xml:space="preserve">（3）最终成果交付要求：</w:t>
      </w:r>
      <w:r/>
    </w:p>
    <w:p>
      <w:pPr>
        <w:ind w:firstLine="480"/>
        <w:spacing w:line="440" w:lineRule="exact"/>
        <w:tabs>
          <w:tab w:val="left" w:pos="945" w:leader="none"/>
        </w:tabs>
        <w:rPr>
          <w:rFonts w:hint="default" w:ascii="宋体" w:hAnsi="宋体" w:eastAsia="宋体" w:cs="Arial"/>
          <w:b w:val="0"/>
          <w:bCs/>
          <w:sz w:val="24"/>
          <w:szCs w:val="20"/>
          <w:lang w:val="en-US" w:eastAsia="zh-CN"/>
        </w:rPr>
        <w:outlineLvl w:val="0"/>
      </w:pPr>
      <w:r>
        <w:rPr>
          <w:rFonts w:hint="default" w:ascii="宋体" w:hAnsi="宋体" w:eastAsia="宋体" w:cs="Arial"/>
          <w:b w:val="0"/>
          <w:bCs/>
          <w:sz w:val="24"/>
          <w:szCs w:val="20"/>
          <w:lang w:val="en-US" w:eastAsia="zh-CN"/>
        </w:rPr>
        <w:t xml:space="preserve">电子文档：包括PPT格式或Word格式的电子文档</w:t>
      </w:r>
      <w:r/>
    </w:p>
    <w:p>
      <w:pPr>
        <w:ind w:firstLine="480"/>
        <w:spacing w:line="440" w:lineRule="exact"/>
        <w:tabs>
          <w:tab w:val="left" w:pos="945" w:leader="none"/>
        </w:tabs>
        <w:rPr>
          <w:rFonts w:hint="eastAsia" w:ascii="宋体" w:hAnsi="宋体" w:eastAsia="宋体" w:cs="Arial"/>
          <w:b w:val="0"/>
          <w:bCs/>
          <w:sz w:val="24"/>
          <w:szCs w:val="20"/>
          <w:lang w:val="en-US" w:eastAsia="zh-CN"/>
        </w:rPr>
        <w:outlineLvl w:val="0"/>
      </w:pPr>
      <w:r>
        <w:rPr>
          <w:rFonts w:hint="default" w:ascii="宋体" w:hAnsi="宋体" w:eastAsia="宋体" w:cs="Arial"/>
          <w:b w:val="0"/>
          <w:bCs/>
          <w:sz w:val="24"/>
          <w:szCs w:val="20"/>
          <w:lang w:val="en-US" w:eastAsia="zh-CN"/>
        </w:rPr>
        <w:t xml:space="preserve">实物载体：包含所有</w:t>
      </w:r>
      <w:r>
        <w:rPr>
          <w:rFonts w:hint="eastAsia" w:ascii="宋体" w:hAnsi="宋体" w:eastAsia="宋体" w:cs="Arial"/>
          <w:b w:val="0"/>
          <w:bCs/>
          <w:sz w:val="24"/>
          <w:szCs w:val="20"/>
          <w:lang w:val="en-US" w:eastAsia="zh-CN"/>
        </w:rPr>
        <w:t xml:space="preserve">文本</w:t>
      </w:r>
      <w:r>
        <w:rPr>
          <w:rFonts w:hint="default" w:ascii="宋体" w:hAnsi="宋体" w:eastAsia="宋体" w:cs="Arial"/>
          <w:b w:val="0"/>
          <w:bCs/>
          <w:sz w:val="24"/>
          <w:szCs w:val="20"/>
          <w:lang w:val="en-US" w:eastAsia="zh-CN"/>
        </w:rPr>
        <w:t xml:space="preserve">成果（含PPT、WORD、JPG等格式文件）的电子光盘或U盘，共计</w:t>
      </w:r>
      <w:r>
        <w:rPr>
          <w:rFonts w:hint="eastAsia" w:ascii="宋体" w:hAnsi="宋体" w:eastAsia="宋体" w:cs="Arial"/>
          <w:b w:val="0"/>
          <w:bCs/>
          <w:sz w:val="24"/>
          <w:szCs w:val="20"/>
          <w:lang w:val="en-US" w:eastAsia="zh-CN"/>
        </w:rPr>
        <w:t xml:space="preserve">5</w:t>
      </w:r>
      <w:r>
        <w:rPr>
          <w:rFonts w:hint="default" w:ascii="宋体" w:hAnsi="宋体" w:eastAsia="宋体" w:cs="Arial"/>
          <w:b w:val="0"/>
          <w:bCs/>
          <w:sz w:val="24"/>
          <w:szCs w:val="20"/>
          <w:lang w:val="en-US" w:eastAsia="zh-CN"/>
        </w:rPr>
        <w:t xml:space="preserve">套</w:t>
      </w:r>
      <w:r>
        <w:rPr>
          <w:rFonts w:hint="eastAsia" w:ascii="宋体" w:hAnsi="宋体" w:eastAsia="宋体" w:cs="Arial"/>
          <w:b w:val="0"/>
          <w:bCs/>
          <w:sz w:val="24"/>
          <w:szCs w:val="20"/>
          <w:lang w:val="en-US" w:eastAsia="zh-CN"/>
        </w:rPr>
        <w:t xml:space="preserve">。</w:t>
      </w:r>
      <w:r/>
    </w:p>
    <w:p>
      <w:pPr>
        <w:ind w:firstLine="482"/>
        <w:spacing w:line="440" w:lineRule="exact"/>
        <w:tabs>
          <w:tab w:val="left" w:pos="945" w:leader="none"/>
        </w:tabs>
        <w:rPr>
          <w:rFonts w:hint="default" w:ascii="宋体" w:hAnsi="宋体" w:eastAsia="宋体" w:cs="Times New Roman"/>
          <w:b w:val="0"/>
          <w:bCs/>
          <w:sz w:val="24"/>
          <w:szCs w:val="24"/>
        </w:rPr>
        <w:outlineLvl w:val="0"/>
      </w:pPr>
      <w:r>
        <w:rPr>
          <w:rFonts w:hint="eastAsia" w:ascii="宋体" w:hAnsi="宋体" w:eastAsia="宋体" w:cs="Times New Roman"/>
          <w:b/>
          <w:sz w:val="24"/>
          <w:szCs w:val="24"/>
          <w:lang w:val="en-US" w:eastAsia="zh-CN"/>
        </w:rPr>
        <w:t xml:space="preserve">5</w:t>
      </w:r>
      <w:r>
        <w:rPr>
          <w:rFonts w:hint="eastAsia" w:ascii="宋体" w:hAnsi="宋体" w:eastAsia="宋体" w:cs="Times New Roman"/>
          <w:b/>
          <w:sz w:val="24"/>
          <w:szCs w:val="24"/>
        </w:rPr>
        <w:t xml:space="preserve">.</w:t>
      </w:r>
      <w:r>
        <w:rPr>
          <w:rFonts w:hint="eastAsia" w:ascii="宋体" w:hAnsi="宋体" w:eastAsia="宋体" w:cs="Times New Roman"/>
          <w:b/>
          <w:bCs w:val="0"/>
          <w:sz w:val="24"/>
          <w:szCs w:val="24"/>
        </w:rPr>
        <w:t xml:space="preserve">人员最低配备要求</w:t>
      </w:r>
      <w:r/>
    </w:p>
    <w:tbl>
      <w:tblPr>
        <w:tblStyle w:val="784"/>
        <w:tblW w:w="1010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92"/>
        <w:gridCol w:w="1430"/>
        <w:gridCol w:w="992"/>
        <w:gridCol w:w="3828"/>
        <w:gridCol w:w="3162"/>
      </w:tblGrid>
      <w:tr>
        <w:trPr>
          <w:trHeight w:val="20"/>
        </w:trPr>
        <w:tc>
          <w:tcPr>
            <w:tcW w:w="692" w:type="dxa"/>
            <w:vAlign w:val="center"/>
            <w:textDirection w:val="lrTb"/>
            <w:noWrap w:val="false"/>
          </w:tcPr>
          <w:p>
            <w:pPr>
              <w:ind w:left="0" w:right="0"/>
              <w:jc w:val="center"/>
              <w:keepLines w:val="0"/>
              <w:keepNext w:val="0"/>
              <w:pageBreakBefore w:val="0"/>
              <w:spacing w:before="0" w:beforeAutospacing="0" w:after="0" w:afterAutospacing="0" w:line="340" w:lineRule="exact"/>
              <w:widowControl w:val="off"/>
              <w:rPr>
                <w:rFonts w:hint="default" w:ascii="宋体" w:hAnsi="宋体" w:eastAsia="宋体" w:cs="宋体"/>
                <w:b/>
                <w:bCs/>
                <w:sz w:val="22"/>
                <w:szCs w:val="22"/>
              </w:rPr>
              <w:suppressLineNumbers w:val="0"/>
            </w:pPr>
            <w:r>
              <w:rPr>
                <w:rFonts w:hint="eastAsia" w:ascii="宋体" w:hAnsi="宋体" w:eastAsia="宋体" w:cs="宋体"/>
                <w:b/>
                <w:bCs/>
                <w:sz w:val="22"/>
                <w:szCs w:val="22"/>
              </w:rPr>
              <w:t xml:space="preserve">序号</w:t>
            </w:r>
            <w:r/>
          </w:p>
        </w:tc>
        <w:tc>
          <w:tcPr>
            <w:tcW w:w="1430" w:type="dxa"/>
            <w:vAlign w:val="center"/>
            <w:textDirection w:val="lrTb"/>
            <w:noWrap w:val="false"/>
          </w:tcPr>
          <w:p>
            <w:pPr>
              <w:ind w:left="0" w:right="0"/>
              <w:jc w:val="center"/>
              <w:keepLines w:val="0"/>
              <w:keepNext w:val="0"/>
              <w:pageBreakBefore w:val="0"/>
              <w:spacing w:before="0" w:beforeAutospacing="0" w:after="0" w:afterAutospacing="0" w:line="340" w:lineRule="exact"/>
              <w:widowControl w:val="off"/>
              <w:rPr>
                <w:rFonts w:hint="default" w:ascii="宋体" w:hAnsi="宋体" w:eastAsia="宋体" w:cs="Times New Roman"/>
                <w:b/>
                <w:bCs/>
                <w:sz w:val="22"/>
                <w:szCs w:val="22"/>
              </w:rPr>
              <w:suppressLineNumbers w:val="0"/>
            </w:pPr>
            <w:r>
              <w:rPr>
                <w:rFonts w:hint="eastAsia" w:ascii="宋体" w:hAnsi="宋体" w:eastAsia="宋体" w:cs="宋体"/>
                <w:b/>
                <w:bCs/>
                <w:sz w:val="22"/>
                <w:szCs w:val="22"/>
              </w:rPr>
              <w:t xml:space="preserve">名称</w:t>
            </w:r>
            <w:r/>
          </w:p>
        </w:tc>
        <w:tc>
          <w:tcPr>
            <w:tcW w:w="992" w:type="dxa"/>
            <w:vAlign w:val="center"/>
            <w:textDirection w:val="lrTb"/>
            <w:noWrap w:val="false"/>
          </w:tcPr>
          <w:p>
            <w:pPr>
              <w:ind w:left="0" w:right="0"/>
              <w:jc w:val="center"/>
              <w:keepLines w:val="0"/>
              <w:keepNext w:val="0"/>
              <w:pageBreakBefore w:val="0"/>
              <w:spacing w:before="0" w:beforeAutospacing="0" w:after="0" w:afterAutospacing="0" w:line="340" w:lineRule="exact"/>
              <w:widowControl w:val="off"/>
              <w:rPr>
                <w:rFonts w:hint="default" w:ascii="宋体" w:hAnsi="宋体" w:eastAsia="宋体" w:cs="Times New Roman"/>
                <w:b/>
                <w:bCs/>
                <w:sz w:val="22"/>
                <w:szCs w:val="22"/>
              </w:rPr>
              <w:suppressLineNumbers w:val="0"/>
            </w:pPr>
            <w:r>
              <w:rPr>
                <w:rFonts w:hint="eastAsia" w:ascii="宋体" w:hAnsi="宋体" w:eastAsia="宋体" w:cs="Times New Roman"/>
                <w:b/>
                <w:bCs/>
                <w:sz w:val="22"/>
                <w:szCs w:val="22"/>
              </w:rPr>
              <w:t xml:space="preserve">数量</w:t>
            </w:r>
            <w:r/>
          </w:p>
        </w:tc>
        <w:tc>
          <w:tcPr>
            <w:tcW w:w="3828" w:type="dxa"/>
            <w:textDirection w:val="lrTb"/>
            <w:noWrap w:val="false"/>
          </w:tcPr>
          <w:p>
            <w:pPr>
              <w:ind w:left="0" w:right="0"/>
              <w:jc w:val="center"/>
              <w:keepLines w:val="0"/>
              <w:keepNext w:val="0"/>
              <w:pageBreakBefore w:val="0"/>
              <w:spacing w:before="0" w:beforeAutospacing="0" w:after="0" w:afterAutospacing="0" w:line="340" w:lineRule="exact"/>
              <w:widowControl w:val="off"/>
              <w:rPr>
                <w:rFonts w:hint="default" w:ascii="宋体" w:hAnsi="宋体" w:eastAsia="宋体" w:cs="Times New Roman"/>
                <w:b/>
                <w:bCs/>
                <w:sz w:val="22"/>
                <w:szCs w:val="22"/>
              </w:rPr>
              <w:suppressLineNumbers w:val="0"/>
            </w:pPr>
            <w:r>
              <w:rPr>
                <w:rFonts w:hint="eastAsia" w:ascii="宋体" w:hAnsi="宋体" w:eastAsia="宋体" w:cs="Times New Roman"/>
                <w:b/>
                <w:bCs/>
                <w:sz w:val="22"/>
                <w:szCs w:val="22"/>
              </w:rPr>
              <w:t xml:space="preserve">要求</w:t>
            </w:r>
            <w:r/>
          </w:p>
        </w:tc>
        <w:tc>
          <w:tcPr>
            <w:tcW w:w="3162" w:type="dxa"/>
            <w:vAlign w:val="center"/>
            <w:textDirection w:val="lrTb"/>
            <w:noWrap w:val="false"/>
          </w:tcPr>
          <w:p>
            <w:pPr>
              <w:ind w:left="0" w:right="0"/>
              <w:jc w:val="center"/>
              <w:keepLines w:val="0"/>
              <w:keepNext w:val="0"/>
              <w:pageBreakBefore w:val="0"/>
              <w:spacing w:before="0" w:beforeAutospacing="0" w:after="0" w:afterAutospacing="0" w:line="340" w:lineRule="exact"/>
              <w:widowControl w:val="off"/>
              <w:rPr>
                <w:rFonts w:hint="default" w:ascii="宋体" w:hAnsi="宋体" w:eastAsia="宋体" w:cs="Times New Roman"/>
                <w:b/>
                <w:bCs/>
                <w:sz w:val="22"/>
                <w:szCs w:val="22"/>
              </w:rPr>
              <w:suppressLineNumbers w:val="0"/>
            </w:pPr>
            <w:r>
              <w:rPr>
                <w:rFonts w:hint="eastAsia" w:ascii="宋体" w:hAnsi="宋体" w:eastAsia="宋体" w:cs="Times New Roman"/>
                <w:b/>
                <w:bCs/>
                <w:sz w:val="22"/>
                <w:szCs w:val="22"/>
              </w:rPr>
              <w:t xml:space="preserve">备注</w:t>
            </w:r>
            <w:r/>
          </w:p>
        </w:tc>
      </w:tr>
      <w:tr>
        <w:trPr>
          <w:trHeight w:val="20"/>
        </w:trPr>
        <w:tc>
          <w:tcPr>
            <w:tcW w:w="692" w:type="dxa"/>
            <w:vAlign w:val="center"/>
            <w:textDirection w:val="lrTb"/>
            <w:noWrap w:val="false"/>
          </w:tcPr>
          <w:p>
            <w:pPr>
              <w:ind w:left="0" w:right="0"/>
              <w:jc w:val="center"/>
              <w:keepLines w:val="0"/>
              <w:keepNext w:val="0"/>
              <w:pageBreakBefore w:val="0"/>
              <w:spacing w:before="0" w:beforeAutospacing="0" w:after="0" w:afterAutospacing="0" w:line="340" w:lineRule="exact"/>
              <w:widowControl w:val="off"/>
              <w:rPr>
                <w:rFonts w:hint="default" w:ascii="宋体" w:hAnsi="宋体" w:eastAsia="宋体" w:cs="宋体"/>
                <w:sz w:val="22"/>
                <w:szCs w:val="22"/>
              </w:rPr>
              <w:suppressLineNumbers w:val="0"/>
            </w:pPr>
            <w:r>
              <w:rPr>
                <w:rFonts w:hint="eastAsia" w:ascii="宋体" w:hAnsi="宋体" w:eastAsia="宋体" w:cs="宋体"/>
                <w:sz w:val="22"/>
                <w:szCs w:val="22"/>
              </w:rPr>
              <w:t xml:space="preserve">1</w:t>
            </w:r>
            <w:r/>
          </w:p>
        </w:tc>
        <w:tc>
          <w:tcPr>
            <w:tcW w:w="1430" w:type="dxa"/>
            <w:vAlign w:val="center"/>
            <w:textDirection w:val="lrTb"/>
            <w:noWrap w:val="false"/>
          </w:tcPr>
          <w:p>
            <w:pPr>
              <w:ind w:left="0" w:right="0"/>
              <w:jc w:val="center"/>
              <w:keepLines w:val="0"/>
              <w:keepNext w:val="0"/>
              <w:pageBreakBefore w:val="0"/>
              <w:spacing w:before="0" w:beforeAutospacing="0" w:after="0" w:afterAutospacing="0" w:line="340" w:lineRule="exact"/>
              <w:widowControl w:val="off"/>
              <w:rPr>
                <w:rFonts w:hint="default" w:ascii="宋体" w:hAnsi="宋体" w:eastAsia="宋体" w:cs="Times New Roman"/>
                <w:sz w:val="22"/>
                <w:szCs w:val="22"/>
              </w:rPr>
              <w:suppressLineNumbers w:val="0"/>
            </w:pPr>
            <w:r>
              <w:rPr>
                <w:rFonts w:hint="eastAsia" w:ascii="宋体" w:hAnsi="宋体" w:eastAsia="宋体" w:cs="宋体"/>
                <w:sz w:val="22"/>
                <w:szCs w:val="22"/>
              </w:rPr>
              <w:t xml:space="preserve">项目负责人</w:t>
            </w:r>
            <w:r/>
          </w:p>
        </w:tc>
        <w:tc>
          <w:tcPr>
            <w:tcW w:w="992" w:type="dxa"/>
            <w:vAlign w:val="center"/>
            <w:textDirection w:val="lrTb"/>
            <w:noWrap w:val="false"/>
          </w:tcPr>
          <w:p>
            <w:pPr>
              <w:ind w:left="0" w:right="0"/>
              <w:jc w:val="center"/>
              <w:keepLines w:val="0"/>
              <w:keepNext w:val="0"/>
              <w:pageBreakBefore w:val="0"/>
              <w:spacing w:before="0" w:beforeAutospacing="0" w:after="0" w:afterAutospacing="0" w:line="340" w:lineRule="exact"/>
              <w:widowControl w:val="off"/>
              <w:rPr>
                <w:rFonts w:hint="default" w:ascii="宋体" w:hAnsi="宋体" w:eastAsia="宋体" w:cs="Times New Roman"/>
                <w:sz w:val="22"/>
                <w:szCs w:val="22"/>
              </w:rPr>
              <w:suppressLineNumbers w:val="0"/>
            </w:pPr>
            <w:r>
              <w:rPr>
                <w:rFonts w:hint="eastAsia" w:ascii="宋体" w:hAnsi="宋体" w:eastAsia="宋体" w:cs="Times New Roman"/>
                <w:sz w:val="22"/>
                <w:szCs w:val="22"/>
              </w:rPr>
              <w:t xml:space="preserve">1人</w:t>
            </w:r>
            <w:r/>
          </w:p>
        </w:tc>
        <w:tc>
          <w:tcPr>
            <w:tcW w:w="3828" w:type="dxa"/>
            <w:textDirection w:val="lrTb"/>
            <w:noWrap w:val="false"/>
          </w:tcPr>
          <w:p>
            <w:pPr>
              <w:ind w:left="0" w:right="0"/>
              <w:keepLines w:val="0"/>
              <w:keepNext w:val="0"/>
              <w:pageBreakBefore w:val="0"/>
              <w:spacing w:before="0" w:beforeAutospacing="0" w:after="0" w:afterAutospacing="0" w:line="340" w:lineRule="exact"/>
              <w:widowControl w:val="off"/>
              <w:rPr>
                <w:rFonts w:hint="default" w:ascii="宋体" w:hAnsi="宋体" w:eastAsia="宋体" w:cs="Times New Roman"/>
                <w:sz w:val="22"/>
                <w:szCs w:val="22"/>
              </w:rPr>
              <w:suppressLineNumbers w:val="0"/>
            </w:pPr>
            <w:r>
              <w:rPr>
                <w:rFonts w:hint="eastAsia" w:ascii="宋体" w:hAnsi="宋体" w:eastAsia="宋体" w:cs="Times New Roman"/>
                <w:sz w:val="22"/>
                <w:szCs w:val="22"/>
              </w:rPr>
              <w:t xml:space="preserve">熟悉本项目课题研究和无锡惠山区实际发展情况。具备一定的法律知识和善于沟通、处事应变的能力；具有相应的公关意识，能妥善处理协调各种关系。</w:t>
            </w:r>
            <w:r/>
          </w:p>
        </w:tc>
        <w:tc>
          <w:tcPr>
            <w:tcW w:w="3162" w:type="dxa"/>
            <w:vAlign w:val="center"/>
            <w:textDirection w:val="lrTb"/>
            <w:noWrap w:val="false"/>
          </w:tcPr>
          <w:p>
            <w:pPr>
              <w:ind w:left="0" w:right="0"/>
              <w:keepLines w:val="0"/>
              <w:keepNext w:val="0"/>
              <w:pageBreakBefore w:val="0"/>
              <w:spacing w:before="0" w:beforeAutospacing="0" w:after="0" w:afterAutospacing="0" w:line="340" w:lineRule="exact"/>
              <w:widowControl w:val="off"/>
              <w:rPr>
                <w:rFonts w:hint="default" w:ascii="宋体" w:hAnsi="宋体" w:eastAsia="宋体" w:cs="Times New Roman"/>
                <w:sz w:val="22"/>
                <w:szCs w:val="22"/>
              </w:rPr>
              <w:suppressLineNumbers w:val="0"/>
            </w:pPr>
            <w:r>
              <w:rPr>
                <w:rFonts w:hint="eastAsia" w:ascii="宋体" w:hAnsi="宋体" w:eastAsia="宋体" w:cs="Times New Roman"/>
                <w:sz w:val="22"/>
                <w:szCs w:val="22"/>
              </w:rPr>
              <w:t xml:space="preserve">投标时提供由区级及以上社保部门出具的近三个月中任意一个月份</w:t>
            </w:r>
            <w:r>
              <w:rPr>
                <w:rFonts w:hint="eastAsia" w:ascii="宋体" w:hAnsi="宋体" w:eastAsia="宋体" w:cs="Times New Roman"/>
                <w:sz w:val="22"/>
                <w:szCs w:val="22"/>
                <w:lang w:eastAsia="zh-CN"/>
              </w:rPr>
              <w:t xml:space="preserve">（2025年8月/9月/10月）</w:t>
            </w:r>
            <w:r>
              <w:rPr>
                <w:rFonts w:hint="eastAsia" w:ascii="宋体" w:hAnsi="宋体" w:eastAsia="宋体" w:cs="Times New Roman"/>
                <w:sz w:val="22"/>
                <w:szCs w:val="22"/>
              </w:rPr>
              <w:t xml:space="preserve">的社保缴费清单（或社保缴费证明），法定代表人担任本项目的项目负责人的除外。</w:t>
            </w:r>
            <w:r/>
          </w:p>
        </w:tc>
      </w:tr>
      <w:tr>
        <w:trPr>
          <w:trHeight w:val="981"/>
        </w:trPr>
        <w:tc>
          <w:tcPr>
            <w:tcW w:w="692" w:type="dxa"/>
            <w:vAlign w:val="center"/>
            <w:textDirection w:val="lrTb"/>
            <w:noWrap w:val="false"/>
          </w:tcPr>
          <w:p>
            <w:pPr>
              <w:ind w:left="0" w:right="0"/>
              <w:jc w:val="center"/>
              <w:keepLines w:val="0"/>
              <w:keepNext w:val="0"/>
              <w:pageBreakBefore w:val="0"/>
              <w:spacing w:before="0" w:beforeAutospacing="0" w:after="0" w:afterAutospacing="0" w:line="340" w:lineRule="exact"/>
              <w:widowControl w:val="off"/>
              <w:rPr>
                <w:rFonts w:hint="default" w:ascii="宋体" w:hAnsi="宋体" w:eastAsia="宋体" w:cs="宋体"/>
                <w:sz w:val="22"/>
                <w:szCs w:val="22"/>
              </w:rPr>
              <w:suppressLineNumbers w:val="0"/>
            </w:pPr>
            <w:r>
              <w:rPr>
                <w:rFonts w:hint="eastAsia" w:ascii="宋体" w:hAnsi="宋体" w:eastAsia="宋体" w:cs="宋体"/>
                <w:sz w:val="22"/>
                <w:szCs w:val="22"/>
              </w:rPr>
              <w:t xml:space="preserve">2</w:t>
            </w:r>
            <w:r/>
          </w:p>
        </w:tc>
        <w:tc>
          <w:tcPr>
            <w:tcW w:w="1430" w:type="dxa"/>
            <w:vAlign w:val="center"/>
            <w:textDirection w:val="lrTb"/>
            <w:noWrap w:val="false"/>
          </w:tcPr>
          <w:p>
            <w:pPr>
              <w:ind w:left="0" w:right="0"/>
              <w:jc w:val="center"/>
              <w:keepLines w:val="0"/>
              <w:keepNext w:val="0"/>
              <w:pageBreakBefore w:val="0"/>
              <w:spacing w:before="0" w:beforeAutospacing="0" w:after="0" w:afterAutospacing="0" w:line="340" w:lineRule="exact"/>
              <w:widowControl w:val="off"/>
              <w:rPr>
                <w:rFonts w:hint="default" w:ascii="宋体" w:hAnsi="宋体" w:eastAsia="宋体" w:cs="宋体"/>
                <w:sz w:val="22"/>
                <w:szCs w:val="22"/>
              </w:rPr>
              <w:suppressLineNumbers w:val="0"/>
            </w:pPr>
            <w:r>
              <w:rPr>
                <w:rFonts w:hint="eastAsia" w:ascii="宋体" w:hAnsi="宋体" w:eastAsia="宋体" w:cs="宋体"/>
                <w:sz w:val="22"/>
                <w:szCs w:val="22"/>
                <w:lang w:val="en-US" w:eastAsia="zh-CN"/>
              </w:rPr>
              <w:t xml:space="preserve">服务</w:t>
            </w:r>
            <w:r>
              <w:rPr>
                <w:rFonts w:hint="eastAsia" w:ascii="宋体" w:hAnsi="宋体" w:eastAsia="宋体" w:cs="宋体"/>
                <w:sz w:val="22"/>
                <w:szCs w:val="22"/>
              </w:rPr>
              <w:t xml:space="preserve">人员</w:t>
            </w:r>
            <w:r/>
          </w:p>
        </w:tc>
        <w:tc>
          <w:tcPr>
            <w:tcW w:w="992" w:type="dxa"/>
            <w:vAlign w:val="center"/>
            <w:textDirection w:val="lrTb"/>
            <w:noWrap w:val="false"/>
          </w:tcPr>
          <w:p>
            <w:pPr>
              <w:ind w:left="0" w:right="0"/>
              <w:jc w:val="center"/>
              <w:keepLines w:val="0"/>
              <w:keepNext w:val="0"/>
              <w:pageBreakBefore w:val="0"/>
              <w:spacing w:before="0" w:beforeAutospacing="0" w:after="0" w:afterAutospacing="0" w:line="340" w:lineRule="exact"/>
              <w:widowControl w:val="off"/>
              <w:rPr>
                <w:rFonts w:hint="default" w:ascii="宋体" w:hAnsi="宋体" w:eastAsia="宋体" w:cs="Times New Roman"/>
                <w:color w:val="auto"/>
                <w:sz w:val="22"/>
                <w:szCs w:val="22"/>
              </w:rPr>
              <w:suppressLineNumbers w:val="0"/>
            </w:pPr>
            <w:r>
              <w:rPr>
                <w:rFonts w:hint="eastAsia" w:ascii="宋体" w:hAnsi="宋体" w:eastAsia="宋体" w:cs="Times New Roman"/>
                <w:color w:val="auto"/>
                <w:sz w:val="22"/>
                <w:szCs w:val="22"/>
                <w:lang w:val="en-US" w:eastAsia="zh-CN"/>
              </w:rPr>
              <w:t xml:space="preserve">2</w:t>
            </w:r>
            <w:r>
              <w:rPr>
                <w:rFonts w:hint="eastAsia" w:ascii="宋体" w:hAnsi="宋体" w:eastAsia="宋体" w:cs="Times New Roman"/>
                <w:color w:val="auto"/>
                <w:sz w:val="22"/>
                <w:szCs w:val="22"/>
              </w:rPr>
              <w:t xml:space="preserve">人</w:t>
            </w:r>
            <w:r/>
          </w:p>
        </w:tc>
        <w:tc>
          <w:tcPr>
            <w:tcW w:w="3828" w:type="dxa"/>
            <w:vAlign w:val="center"/>
            <w:textDirection w:val="lrTb"/>
            <w:noWrap w:val="false"/>
          </w:tcPr>
          <w:p>
            <w:pPr>
              <w:ind w:left="0" w:right="0"/>
              <w:keepLines w:val="0"/>
              <w:keepNext w:val="0"/>
              <w:pageBreakBefore w:val="0"/>
              <w:spacing w:before="0" w:beforeAutospacing="0" w:after="0" w:afterAutospacing="0" w:line="340" w:lineRule="exact"/>
              <w:widowControl w:val="off"/>
              <w:rPr>
                <w:rFonts w:hint="default" w:ascii="宋体" w:hAnsi="宋体" w:eastAsia="宋体" w:cs="Times New Roman"/>
                <w:sz w:val="22"/>
                <w:szCs w:val="22"/>
                <w:lang w:val="en-US" w:eastAsia="zh-CN"/>
              </w:rPr>
              <w:suppressLineNumbers w:val="0"/>
            </w:pPr>
            <w:r>
              <w:rPr>
                <w:rFonts w:hint="eastAsia" w:ascii="宋体" w:hAnsi="宋体" w:eastAsia="宋体" w:cs="Times New Roman"/>
                <w:sz w:val="22"/>
                <w:szCs w:val="22"/>
              </w:rPr>
              <w:t xml:space="preserve">服从管理，有工作责任心</w:t>
            </w:r>
            <w:r>
              <w:rPr>
                <w:rFonts w:hint="eastAsia" w:ascii="宋体" w:hAnsi="宋体" w:eastAsia="宋体" w:cs="Times New Roman"/>
                <w:sz w:val="22"/>
                <w:szCs w:val="22"/>
                <w:lang w:eastAsia="zh-CN"/>
              </w:rPr>
              <w:t xml:space="preserve">。为保证项目质量，接到采购单位电话或书面通知后，</w:t>
            </w:r>
            <w:r>
              <w:rPr>
                <w:rFonts w:hint="eastAsia" w:ascii="宋体" w:hAnsi="宋体" w:eastAsia="宋体" w:cs="Times New Roman"/>
                <w:sz w:val="22"/>
                <w:szCs w:val="22"/>
                <w:lang w:val="en-US" w:eastAsia="zh-CN"/>
              </w:rPr>
              <w:t xml:space="preserve">服务人员</w:t>
            </w:r>
            <w:r>
              <w:rPr>
                <w:rFonts w:hint="eastAsia" w:ascii="宋体" w:hAnsi="宋体" w:eastAsia="宋体" w:cs="Times New Roman"/>
                <w:sz w:val="22"/>
                <w:szCs w:val="22"/>
                <w:lang w:eastAsia="zh-CN"/>
              </w:rPr>
              <w:t xml:space="preserve">到达采购方现场服务响应时间应在24小时以内。</w:t>
            </w:r>
            <w:r>
              <w:rPr>
                <w:rFonts w:hint="eastAsia" w:ascii="宋体" w:hAnsi="宋体" w:eastAsia="宋体" w:cs="Times New Roman"/>
                <w:sz w:val="22"/>
                <w:szCs w:val="22"/>
                <w:lang w:val="en-US" w:eastAsia="zh-CN"/>
              </w:rPr>
              <w:t xml:space="preserve">具有经济类专业中级技术职称。</w:t>
            </w:r>
            <w:r/>
          </w:p>
        </w:tc>
        <w:tc>
          <w:tcPr>
            <w:tcW w:w="3162" w:type="dxa"/>
            <w:vAlign w:val="center"/>
            <w:textDirection w:val="lrTb"/>
            <w:noWrap w:val="false"/>
          </w:tcPr>
          <w:p>
            <w:pPr>
              <w:ind w:left="0" w:right="0"/>
              <w:keepLines w:val="0"/>
              <w:keepNext w:val="0"/>
              <w:pageBreakBefore w:val="0"/>
              <w:spacing w:before="0" w:beforeAutospacing="0" w:after="0" w:afterAutospacing="0" w:line="340" w:lineRule="exact"/>
              <w:widowControl w:val="off"/>
              <w:rPr>
                <w:rFonts w:hint="eastAsia" w:ascii="宋体" w:hAnsi="宋体" w:eastAsia="宋体" w:cs="Times New Roman"/>
                <w:color w:val="ff0000"/>
                <w:sz w:val="22"/>
                <w:szCs w:val="22"/>
                <w:lang w:eastAsia="zh-CN"/>
              </w:rPr>
              <w:suppressLineNumbers w:val="0"/>
            </w:pPr>
            <w:r>
              <w:rPr>
                <w:rFonts w:hint="eastAsia" w:ascii="宋体" w:hAnsi="宋体" w:eastAsia="宋体" w:cs="Times New Roman"/>
                <w:sz w:val="22"/>
                <w:szCs w:val="22"/>
              </w:rPr>
              <w:t xml:space="preserve">中标后提供</w:t>
            </w:r>
            <w:r>
              <w:rPr>
                <w:rFonts w:hint="eastAsia" w:ascii="宋体" w:hAnsi="宋体" w:eastAsia="宋体" w:cs="Times New Roman"/>
                <w:sz w:val="22"/>
                <w:szCs w:val="22"/>
                <w:lang w:val="en-US" w:eastAsia="zh-CN"/>
              </w:rPr>
              <w:t xml:space="preserve">证书、</w:t>
            </w:r>
            <w:r>
              <w:rPr>
                <w:rFonts w:hint="eastAsia" w:ascii="宋体" w:hAnsi="宋体" w:eastAsia="宋体" w:cs="Times New Roman"/>
                <w:sz w:val="22"/>
                <w:szCs w:val="22"/>
              </w:rPr>
              <w:t xml:space="preserve">由区级及以上社保部门出具的供应商依法为其缴纳的社保缴费证明</w:t>
            </w:r>
            <w:r>
              <w:rPr>
                <w:rFonts w:hint="eastAsia" w:ascii="宋体" w:hAnsi="宋体" w:eastAsia="宋体" w:cs="Times New Roman"/>
                <w:sz w:val="22"/>
                <w:szCs w:val="22"/>
                <w:lang w:eastAsia="zh-CN"/>
              </w:rPr>
              <w:t xml:space="preserve">。</w:t>
            </w:r>
            <w:r/>
          </w:p>
        </w:tc>
      </w:tr>
      <w:tr>
        <w:trPr>
          <w:trHeight w:val="20"/>
        </w:trPr>
        <w:tc>
          <w:tcPr>
            <w:gridSpan w:val="5"/>
            <w:tcW w:w="10104" w:type="dxa"/>
            <w:textDirection w:val="lrTb"/>
            <w:noWrap w:val="false"/>
          </w:tcPr>
          <w:p>
            <w:pPr>
              <w:ind w:left="0" w:right="0"/>
              <w:keepLines w:val="0"/>
              <w:keepNext w:val="0"/>
              <w:pageBreakBefore w:val="0"/>
              <w:spacing w:before="0" w:beforeAutospacing="0" w:after="0" w:afterAutospacing="0" w:line="340" w:lineRule="exact"/>
              <w:widowControl w:val="off"/>
              <w:rPr>
                <w:rFonts w:hint="default" w:ascii="宋体" w:hAnsi="宋体" w:eastAsia="宋体" w:cs="Times New Roman"/>
                <w:b w:val="0"/>
                <w:bCs w:val="0"/>
                <w:sz w:val="22"/>
                <w:szCs w:val="22"/>
              </w:rPr>
              <w:suppressLineNumbers w:val="0"/>
            </w:pPr>
            <w:r>
              <w:rPr>
                <w:rFonts w:hint="eastAsia" w:ascii="宋体" w:hAnsi="宋体" w:eastAsia="宋体" w:cs="Times New Roman"/>
                <w:b w:val="0"/>
                <w:bCs w:val="0"/>
                <w:sz w:val="22"/>
                <w:szCs w:val="22"/>
              </w:rPr>
              <w:t xml:space="preserve">注：中标供应商必须按上述最低配置要求，将人员配置齐全</w:t>
            </w:r>
            <w:r>
              <w:rPr>
                <w:rFonts w:hint="eastAsia" w:ascii="宋体" w:hAnsi="宋体" w:eastAsia="宋体" w:cs="Times New Roman"/>
                <w:b w:val="0"/>
                <w:bCs w:val="0"/>
                <w:sz w:val="22"/>
                <w:szCs w:val="22"/>
                <w:lang w:eastAsia="zh-CN"/>
              </w:rPr>
              <w:t xml:space="preserve">，</w:t>
            </w:r>
            <w:r>
              <w:rPr>
                <w:rFonts w:hint="eastAsia" w:ascii="宋体" w:hAnsi="宋体" w:eastAsia="宋体" w:cs="Times New Roman"/>
                <w:b w:val="0"/>
                <w:bCs w:val="0"/>
                <w:sz w:val="22"/>
                <w:szCs w:val="22"/>
              </w:rPr>
              <w:t xml:space="preserve">根据《中华人民共和国劳动合同法</w:t>
            </w:r>
            <w:r>
              <w:rPr>
                <w:rFonts w:hint="eastAsia" w:ascii="宋体" w:hAnsi="宋体" w:eastAsia="宋体" w:cs="Times New Roman"/>
                <w:b w:val="0"/>
                <w:bCs w:val="0"/>
                <w:sz w:val="22"/>
                <w:szCs w:val="22"/>
                <w:lang w:eastAsia="zh-CN"/>
              </w:rPr>
              <w:t xml:space="preserve">》《</w:t>
            </w:r>
            <w:r>
              <w:rPr>
                <w:rFonts w:hint="eastAsia" w:ascii="宋体" w:hAnsi="宋体" w:eastAsia="宋体" w:cs="Times New Roman"/>
                <w:b w:val="0"/>
                <w:bCs w:val="0"/>
                <w:sz w:val="22"/>
                <w:szCs w:val="22"/>
              </w:rPr>
              <w:t xml:space="preserve">中华人民共和国社会保险法》，中标供应商必须依法规范用工，符合规定条件的人员须签订劳动合同，依法参加社会保险，人员工资应不低于最新公布的无锡市最低工资标准。</w:t>
            </w:r>
            <w:r/>
          </w:p>
        </w:tc>
      </w:tr>
    </w:tbl>
    <w:p>
      <w:pPr>
        <w:ind w:firstLine="482"/>
        <w:spacing w:line="440" w:lineRule="exact"/>
        <w:tabs>
          <w:tab w:val="left" w:pos="945" w:leader="none"/>
        </w:tabs>
        <w:rPr>
          <w:rFonts w:hint="eastAsia" w:ascii="宋体" w:hAnsi="宋体" w:eastAsia="宋体" w:cs="Times New Roman"/>
          <w:b/>
          <w:sz w:val="24"/>
          <w:szCs w:val="24"/>
        </w:rPr>
        <w:outlineLvl w:val="0"/>
      </w:pPr>
      <w:r>
        <w:rPr>
          <w:rFonts w:hint="eastAsia" w:ascii="宋体" w:hAnsi="宋体" w:eastAsia="宋体" w:cs="Times New Roman"/>
          <w:b/>
          <w:sz w:val="24"/>
          <w:szCs w:val="24"/>
          <w:lang w:val="en-US" w:eastAsia="zh-CN"/>
        </w:rPr>
        <w:t xml:space="preserve">6</w:t>
      </w:r>
      <w:r>
        <w:rPr>
          <w:rFonts w:hint="eastAsia" w:ascii="宋体" w:hAnsi="宋体" w:eastAsia="宋体" w:cs="Times New Roman"/>
          <w:b/>
          <w:sz w:val="24"/>
          <w:szCs w:val="24"/>
        </w:rPr>
        <w:t xml:space="preserve">.保密要求</w:t>
      </w:r>
      <w:r/>
    </w:p>
    <w:p>
      <w:pPr>
        <w:ind w:firstLine="480"/>
        <w:spacing w:line="440" w:lineRule="exact"/>
        <w:tabs>
          <w:tab w:val="left" w:pos="945" w:leader="none"/>
        </w:tabs>
        <w:rPr>
          <w:rFonts w:hint="eastAsia" w:ascii="宋体" w:hAnsi="宋体" w:eastAsia="宋体" w:cs="Times New Roman"/>
          <w:sz w:val="24"/>
          <w:szCs w:val="20"/>
        </w:rPr>
        <w:outlineLvl w:val="0"/>
      </w:pPr>
      <w:r>
        <w:rPr>
          <w:rFonts w:hint="eastAsia" w:ascii="宋体" w:hAnsi="宋体" w:eastAsia="宋体" w:cs="Times New Roman"/>
          <w:sz w:val="24"/>
          <w:szCs w:val="20"/>
        </w:rPr>
        <w:t xml:space="preserve">（1）中标供应商必须完全同意，本项目成果的著作权、版权、专利权和使用权归采购人所有（署名权除外），采购人完全享有自由处置该项目成果的权利。</w:t>
      </w:r>
      <w:r/>
    </w:p>
    <w:p>
      <w:pPr>
        <w:ind w:firstLine="480"/>
        <w:spacing w:line="440" w:lineRule="exact"/>
        <w:tabs>
          <w:tab w:val="left" w:pos="945" w:leader="none"/>
        </w:tabs>
        <w:rPr>
          <w:rFonts w:hint="eastAsia" w:ascii="宋体" w:hAnsi="宋体" w:eastAsia="宋体" w:cs="Times New Roman"/>
          <w:sz w:val="24"/>
          <w:szCs w:val="20"/>
        </w:rPr>
        <w:outlineLvl w:val="0"/>
      </w:pPr>
      <w:r>
        <w:rPr>
          <w:rFonts w:hint="eastAsia" w:ascii="宋体" w:hAnsi="宋体" w:eastAsia="宋体" w:cs="Times New Roman"/>
          <w:sz w:val="24"/>
          <w:szCs w:val="20"/>
        </w:rPr>
        <w:t xml:space="preserve">（2）中标供应商必须对采购人提供的属于国家秘密，以及商业秘密及个人隐私信息等工作秘密资料、调查数据保密，未经采购人书面同意，中标供应商不得泄露以上相关成果内容。如查实中标供应商确有泄密行为，采购人有权拒付全部服务报酬，并依法追究</w:t>
      </w:r>
      <w:r>
        <w:rPr>
          <w:rFonts w:hint="eastAsia" w:ascii="宋体" w:hAnsi="宋体" w:eastAsia="宋体" w:cs="Times New Roman"/>
          <w:sz w:val="24"/>
          <w:szCs w:val="20"/>
          <w:lang w:val="en-US" w:eastAsia="zh-CN"/>
        </w:rPr>
        <w:t xml:space="preserve">中标供应商</w:t>
      </w:r>
      <w:r>
        <w:rPr>
          <w:rFonts w:hint="eastAsia" w:ascii="宋体" w:hAnsi="宋体" w:eastAsia="宋体" w:cs="Times New Roman"/>
          <w:sz w:val="24"/>
          <w:szCs w:val="20"/>
        </w:rPr>
        <w:t xml:space="preserve">的法律</w:t>
      </w:r>
      <w:r>
        <w:rPr>
          <w:rFonts w:hint="eastAsia" w:ascii="宋体" w:hAnsi="宋体" w:eastAsia="宋体" w:cs="Times New Roman"/>
          <w:sz w:val="24"/>
          <w:szCs w:val="20"/>
          <w:lang w:eastAsia="zh-CN"/>
        </w:rPr>
        <w:t xml:space="preserve">、</w:t>
      </w:r>
      <w:r>
        <w:rPr>
          <w:rFonts w:hint="eastAsia" w:ascii="宋体" w:hAnsi="宋体" w:eastAsia="宋体" w:cs="Times New Roman"/>
          <w:sz w:val="24"/>
          <w:szCs w:val="20"/>
        </w:rPr>
        <w:t xml:space="preserve">赔偿责任。中标供应商的保密责任，不因本项目合同的中止或解除而失效。</w:t>
      </w:r>
      <w:r/>
    </w:p>
    <w:p>
      <w:pPr>
        <w:ind w:firstLine="480"/>
        <w:spacing w:line="440" w:lineRule="exact"/>
        <w:tabs>
          <w:tab w:val="left" w:pos="945" w:leader="none"/>
        </w:tabs>
        <w:rPr>
          <w:rFonts w:hint="eastAsia" w:ascii="宋体" w:hAnsi="宋体" w:eastAsia="宋体" w:cs="Times New Roman"/>
          <w:sz w:val="24"/>
          <w:szCs w:val="20"/>
        </w:rPr>
        <w:outlineLvl w:val="0"/>
      </w:pPr>
      <w:r>
        <w:rPr>
          <w:rFonts w:hint="eastAsia" w:ascii="宋体" w:hAnsi="宋体" w:eastAsia="宋体" w:cs="Times New Roman"/>
          <w:sz w:val="24"/>
          <w:szCs w:val="20"/>
        </w:rPr>
        <w:t xml:space="preserve">（3）双方均应保护对方的知识产权，未经对方同意，任何一方均不得将对方的资料及文件擅自修改、复制或向第三人转让或用于本合同项目外的项目。如发生以上情况，泄密方承担一切由此引起的后果并承担赔偿责任。</w:t>
      </w:r>
      <w:r/>
    </w:p>
    <w:p>
      <w:pPr>
        <w:ind w:firstLine="482"/>
        <w:spacing w:line="440" w:lineRule="exact"/>
        <w:tabs>
          <w:tab w:val="left" w:pos="945" w:leader="none"/>
        </w:tabs>
        <w:rPr>
          <w:rFonts w:hint="eastAsia" w:ascii="宋体" w:hAnsi="宋体" w:eastAsia="宋体" w:cs="Times New Roman"/>
          <w:b/>
          <w:bCs/>
          <w:sz w:val="24"/>
          <w:szCs w:val="20"/>
        </w:rPr>
        <w:outlineLvl w:val="0"/>
      </w:pPr>
      <w:r>
        <w:rPr>
          <w:rFonts w:hint="eastAsia" w:ascii="宋体" w:hAnsi="宋体" w:eastAsia="宋体" w:cs="Times New Roman"/>
          <w:b/>
          <w:bCs/>
          <w:sz w:val="24"/>
          <w:szCs w:val="20"/>
          <w:lang w:val="en-US" w:eastAsia="zh-CN"/>
        </w:rPr>
        <w:t xml:space="preserve">7</w:t>
      </w:r>
      <w:r>
        <w:rPr>
          <w:rFonts w:hint="eastAsia" w:ascii="宋体" w:hAnsi="宋体" w:eastAsia="宋体" w:cs="Times New Roman"/>
          <w:b/>
          <w:bCs/>
          <w:sz w:val="24"/>
          <w:szCs w:val="20"/>
        </w:rPr>
        <w:t xml:space="preserve">.知识产权</w:t>
      </w:r>
      <w:r/>
    </w:p>
    <w:p>
      <w:pPr>
        <w:ind w:firstLine="480"/>
        <w:spacing w:line="440" w:lineRule="exact"/>
        <w:tabs>
          <w:tab w:val="left" w:pos="945" w:leader="none"/>
        </w:tabs>
        <w:rPr>
          <w:rFonts w:hint="eastAsia" w:ascii="宋体" w:hAnsi="宋体" w:eastAsia="宋体" w:cs="Times New Roman"/>
          <w:sz w:val="24"/>
          <w:szCs w:val="20"/>
        </w:rPr>
        <w:outlineLvl w:val="0"/>
      </w:pPr>
      <w:r>
        <w:rPr>
          <w:rFonts w:hint="eastAsia" w:ascii="宋体" w:hAnsi="宋体" w:eastAsia="宋体" w:cs="Times New Roman"/>
          <w:sz w:val="24"/>
          <w:szCs w:val="20"/>
        </w:rPr>
        <w:t xml:space="preserve">（1）在合同有效期内，采购人利用中标供应商提交的技术咨询工作成果所完成的新的技术成果，归采购人所有。</w:t>
      </w:r>
      <w:r/>
    </w:p>
    <w:p>
      <w:pPr>
        <w:ind w:firstLine="480"/>
        <w:spacing w:line="440" w:lineRule="exact"/>
        <w:tabs>
          <w:tab w:val="left" w:pos="945" w:leader="none"/>
        </w:tabs>
        <w:rPr>
          <w:rFonts w:hint="eastAsia" w:ascii="宋体" w:hAnsi="宋体" w:eastAsia="宋体" w:cs="Times New Roman"/>
          <w:sz w:val="24"/>
          <w:szCs w:val="20"/>
        </w:rPr>
        <w:outlineLvl w:val="0"/>
      </w:pPr>
      <w:r>
        <w:rPr>
          <w:rFonts w:hint="eastAsia" w:ascii="宋体" w:hAnsi="宋体" w:eastAsia="宋体" w:cs="Times New Roman"/>
          <w:sz w:val="24"/>
          <w:szCs w:val="20"/>
        </w:rPr>
        <w:t xml:space="preserve">（2）在合同有效期内，中标供应商利用采购人提供的技术资料和工作条件所完成的新的技术成果，归双方所有。</w:t>
      </w:r>
      <w:r/>
    </w:p>
    <w:p>
      <w:pPr>
        <w:ind w:firstLine="482"/>
        <w:spacing w:line="440" w:lineRule="exact"/>
        <w:tabs>
          <w:tab w:val="left" w:pos="945" w:leader="none"/>
        </w:tabs>
        <w:rPr>
          <w:rFonts w:hint="eastAsia" w:ascii="宋体" w:hAnsi="宋体" w:eastAsia="宋体" w:cs="Times New Roman"/>
          <w:b/>
          <w:bCs/>
          <w:sz w:val="24"/>
          <w:szCs w:val="20"/>
        </w:rPr>
        <w:outlineLvl w:val="0"/>
      </w:pPr>
      <w:r>
        <w:rPr>
          <w:rFonts w:hint="eastAsia" w:ascii="宋体" w:hAnsi="宋体" w:eastAsia="宋体" w:cs="Times New Roman"/>
          <w:b/>
          <w:bCs/>
          <w:sz w:val="24"/>
          <w:szCs w:val="20"/>
          <w:lang w:val="en-US" w:eastAsia="zh-CN"/>
        </w:rPr>
        <w:t xml:space="preserve">8.</w:t>
      </w:r>
      <w:r>
        <w:rPr>
          <w:rFonts w:hint="eastAsia" w:ascii="宋体" w:hAnsi="宋体" w:eastAsia="宋体" w:cs="Times New Roman"/>
          <w:b/>
          <w:bCs/>
          <w:sz w:val="24"/>
          <w:szCs w:val="20"/>
        </w:rPr>
        <w:t xml:space="preserve">后续服务要求</w:t>
      </w:r>
      <w:r/>
    </w:p>
    <w:p>
      <w:pPr>
        <w:ind w:firstLine="480"/>
        <w:spacing w:line="440" w:lineRule="exact"/>
        <w:tabs>
          <w:tab w:val="left" w:pos="945" w:leader="none"/>
        </w:tabs>
        <w:rPr>
          <w:rFonts w:hint="eastAsia" w:ascii="宋体" w:hAnsi="宋体" w:eastAsia="宋体" w:cs="Times New Roman"/>
          <w:sz w:val="24"/>
          <w:szCs w:val="20"/>
        </w:rPr>
        <w:outlineLvl w:val="0"/>
      </w:pPr>
      <w:r>
        <w:rPr>
          <w:rFonts w:hint="eastAsia" w:ascii="宋体" w:hAnsi="宋体" w:eastAsia="宋体" w:cs="Times New Roman"/>
          <w:sz w:val="24"/>
          <w:szCs w:val="20"/>
        </w:rPr>
        <w:t xml:space="preserve">（1）根据采购人及项目的实施进度，配合提供技术整改服务。</w:t>
      </w:r>
      <w:r/>
    </w:p>
    <w:p>
      <w:pPr>
        <w:ind w:firstLine="480"/>
        <w:spacing w:line="440" w:lineRule="exact"/>
        <w:tabs>
          <w:tab w:val="left" w:pos="945" w:leader="none"/>
        </w:tabs>
        <w:rPr>
          <w:rFonts w:hint="eastAsia" w:ascii="宋体" w:hAnsi="宋体" w:eastAsia="宋体" w:cs="Times New Roman"/>
          <w:sz w:val="24"/>
          <w:szCs w:val="20"/>
        </w:rPr>
        <w:outlineLvl w:val="0"/>
      </w:pPr>
      <w:r>
        <w:rPr>
          <w:rFonts w:hint="eastAsia" w:ascii="宋体" w:hAnsi="宋体" w:eastAsia="宋体" w:cs="Times New Roman"/>
          <w:sz w:val="24"/>
          <w:szCs w:val="20"/>
        </w:rPr>
        <w:t xml:space="preserve">（2）项目完成后，中标供应商提供关于本项目的跟踪服务及项目实施建设的后续服务，包括：协调项目的具体实施、政策咨询、技术咨询等。</w:t>
      </w:r>
      <w:r/>
    </w:p>
    <w:p>
      <w:pPr>
        <w:ind w:firstLine="482"/>
        <w:spacing w:line="440" w:lineRule="exact"/>
        <w:tabs>
          <w:tab w:val="left" w:pos="945" w:leader="none"/>
        </w:tabs>
        <w:rPr>
          <w:rFonts w:hint="eastAsia" w:ascii="宋体" w:hAnsi="宋体" w:eastAsia="宋体" w:cs="Arial"/>
          <w:b w:val="0"/>
          <w:bCs/>
          <w:color w:val="auto"/>
          <w:sz w:val="24"/>
          <w:szCs w:val="20"/>
          <w:lang w:val="en-US" w:eastAsia="zh-CN"/>
        </w:rPr>
        <w:outlineLvl w:val="0"/>
      </w:pPr>
      <w:r>
        <w:rPr>
          <w:rFonts w:hint="eastAsia" w:ascii="宋体" w:hAnsi="宋体" w:eastAsia="宋体" w:cs="Arial"/>
          <w:b/>
          <w:color w:val="auto"/>
          <w:sz w:val="24"/>
          <w:szCs w:val="20"/>
        </w:rPr>
        <w:t xml:space="preserve">五、绩效评估办法</w:t>
      </w:r>
      <w:r/>
    </w:p>
    <w:p>
      <w:pPr>
        <w:ind w:firstLine="480"/>
        <w:spacing w:line="440" w:lineRule="exact"/>
        <w:tabs>
          <w:tab w:val="left" w:pos="945" w:leader="none"/>
        </w:tabs>
        <w:rPr>
          <w:rFonts w:hint="eastAsia" w:ascii="宋体" w:hAnsi="宋体" w:eastAsia="宋体" w:cs="Times New Roman"/>
          <w:sz w:val="24"/>
          <w:szCs w:val="20"/>
          <w:lang w:val="en-US" w:eastAsia="zh-CN"/>
        </w:rPr>
        <w:outlineLvl w:val="0"/>
      </w:pPr>
      <w:r>
        <w:rPr>
          <w:rFonts w:hint="eastAsia" w:ascii="宋体" w:hAnsi="宋体" w:eastAsia="宋体" w:cs="Times New Roman"/>
          <w:sz w:val="24"/>
          <w:szCs w:val="20"/>
          <w:lang w:val="en-US" w:eastAsia="zh-CN"/>
        </w:rPr>
        <w:t xml:space="preserve">按绩效评估得分支付相应年度的服务费，得分90分（含）以上为合格，理论服务费全得；得分在80分（含）-90分（不含）的，每低于基准分1分扣15000元，最高可扣至本年度理论服务费的150000元，并限期整改；得分低于80分（不含）为不合格，视为中标供应商违约，扣除服务费的300000元，且采购人有权单方面终止服务合同，并另行选择服务单位。</w:t>
      </w:r>
      <w:r/>
    </w:p>
    <w:p>
      <w:pPr>
        <w:jc w:val="center"/>
        <w:spacing w:line="440" w:lineRule="exact"/>
        <w:tabs>
          <w:tab w:val="left" w:pos="945" w:leader="none"/>
        </w:tabs>
        <w:rPr>
          <w:rFonts w:hint="eastAsia" w:ascii="宋体" w:hAnsi="宋体" w:eastAsia="宋体" w:cs="Times New Roman"/>
          <w:sz w:val="24"/>
          <w:szCs w:val="20"/>
          <w:lang w:val="en-US" w:eastAsia="zh-CN"/>
        </w:rPr>
        <w:outlineLvl w:val="0"/>
      </w:pPr>
      <w:r>
        <w:rPr>
          <w:rFonts w:hint="eastAsia" w:ascii="宋体" w:hAnsi="宋体" w:eastAsia="宋体" w:cs="Times New Roman"/>
          <w:b/>
          <w:bCs/>
          <w:sz w:val="24"/>
          <w:szCs w:val="20"/>
          <w:lang w:val="en-US" w:eastAsia="zh-CN"/>
        </w:rPr>
        <w:t xml:space="preserve">2025年惠山区科技型企业梯度培育服务绩效评估细则（年度）</w:t>
      </w:r>
      <w:r/>
    </w:p>
    <w:tbl>
      <w:tblPr>
        <w:tblStyle w:val="784"/>
        <w:tblW w:w="9854"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735"/>
        <w:gridCol w:w="1580"/>
        <w:gridCol w:w="4176"/>
        <w:gridCol w:w="1140"/>
        <w:gridCol w:w="1102"/>
        <w:gridCol w:w="1121"/>
      </w:tblGrid>
      <w:tr>
        <w:trPr>
          <w:jc w:val="center"/>
          <w:trHeight w:val="329"/>
        </w:trPr>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评估项目</w:t>
            </w:r>
            <w:r/>
          </w:p>
        </w:tc>
        <w:tc>
          <w:tcPr>
            <w:shd w:val="clear" w:color="auto" w:fill="auto"/>
            <w:tcBorders>
              <w:top w:val="single" w:color="000000" w:sz="4" w:space="0"/>
              <w:left w:val="single" w:color="000000" w:sz="4" w:space="0"/>
              <w:bottom w:val="single" w:color="000000" w:sz="4" w:space="0"/>
              <w:right w:val="single" w:color="000000" w:sz="4" w:space="0"/>
            </w:tcBorders>
            <w:tcW w:w="4176"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b/>
                <w:bCs/>
                <w:i w:val="0"/>
                <w:iCs w:val="0"/>
                <w:color w:val="000000"/>
                <w:sz w:val="22"/>
                <w:szCs w:val="22"/>
                <w:u w:val="none"/>
                <w:lang w:val="en-US"/>
              </w:rPr>
              <w:suppressLineNumbers w:val="0"/>
            </w:pPr>
            <w:r>
              <w:rPr>
                <w:rFonts w:hint="eastAsia" w:ascii="宋体" w:hAnsi="宋体" w:eastAsia="宋体" w:cs="宋体"/>
                <w:b/>
                <w:bCs/>
                <w:i w:val="0"/>
                <w:iCs w:val="0"/>
                <w:color w:val="000000"/>
                <w:sz w:val="22"/>
                <w:szCs w:val="22"/>
                <w:u w:val="none"/>
                <w:lang w:val="en-US" w:eastAsia="zh-CN" w:bidi="ar"/>
              </w:rPr>
              <w:t xml:space="preserve">评估目标</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评估分值</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评估得分</w:t>
            </w:r>
            <w:r/>
          </w:p>
        </w:tc>
        <w:tc>
          <w:tcPr>
            <w:shd w:val="clear" w:color="auto" w:fill="auto"/>
            <w:tcBorders>
              <w:top w:val="single" w:color="000000" w:sz="4" w:space="0"/>
              <w:left w:val="single" w:color="000000" w:sz="4" w:space="0"/>
              <w:bottom w:val="single" w:color="000000" w:sz="4" w:space="0"/>
              <w:right w:val="single" w:color="000000" w:sz="4" w:space="0"/>
            </w:tcBorders>
            <w:tcW w:w="112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情况说明</w:t>
            </w:r>
            <w:r/>
          </w:p>
        </w:tc>
      </w:tr>
      <w:tr>
        <w:trPr>
          <w:jc w:val="center"/>
          <w:trHeight w:val="121"/>
        </w:trPr>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顶层设计</w:t>
            </w:r>
            <w:r/>
          </w:p>
        </w:tc>
        <w:tc>
          <w:tcPr>
            <w:shd w:val="clear" w:color="auto" w:fill="auto"/>
            <w:tcBorders>
              <w:top w:val="single" w:color="000000" w:sz="4" w:space="0"/>
              <w:left w:val="single" w:color="000000" w:sz="4" w:space="0"/>
              <w:bottom w:val="single" w:color="000000" w:sz="4" w:space="0"/>
              <w:right w:val="single" w:color="000000" w:sz="4" w:space="0"/>
            </w:tcBorders>
            <w:tcW w:w="4176"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设计涵盖全生命周期梯度培育体系，明确企业成长路径与遴选标准，编制《惠山区科技型企业梯度培育实施方案》1份</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1" w:type="dxa"/>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r>
      <w:tr>
        <w:trPr>
          <w:jc w:val="center"/>
          <w:trHeight w:val="520"/>
        </w:trPr>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搭建线上数据平台</w:t>
            </w:r>
            <w:r/>
          </w:p>
        </w:tc>
        <w:tc>
          <w:tcPr>
            <w:shd w:val="clear" w:color="auto" w:fill="auto"/>
            <w:tcBorders>
              <w:top w:val="single" w:color="000000" w:sz="4" w:space="0"/>
              <w:left w:val="single" w:color="000000" w:sz="4" w:space="0"/>
              <w:bottom w:val="single" w:color="000000" w:sz="4" w:space="0"/>
              <w:right w:val="single" w:color="000000" w:sz="4" w:space="0"/>
            </w:tcBorders>
            <w:tcW w:w="4176"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汇总区内各类企业指标数据，搭建企业线上数据平台1个</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1" w:type="dxa"/>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r>
      <w:tr>
        <w:trPr>
          <w:jc w:val="center"/>
          <w:trHeight w:val="760"/>
        </w:trPr>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企业发展研究</w:t>
            </w:r>
            <w:r/>
          </w:p>
        </w:tc>
        <w:tc>
          <w:tcPr>
            <w:shd w:val="clear" w:color="auto" w:fill="auto"/>
            <w:tcBorders>
              <w:top w:val="single" w:color="000000" w:sz="4" w:space="0"/>
              <w:left w:val="single" w:color="000000" w:sz="4" w:space="0"/>
              <w:bottom w:val="single" w:color="000000" w:sz="4" w:space="0"/>
              <w:right w:val="single" w:color="000000" w:sz="4" w:space="0"/>
            </w:tcBorders>
            <w:tcW w:w="4176"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收集惠山区潜力企业发展主要指标数据，对企业发展现状进行全面分析，形成企业年度发展分析报告1份</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1" w:type="dxa"/>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企业赋能活动</w:t>
            </w:r>
            <w:r/>
          </w:p>
        </w:tc>
        <w:tc>
          <w:tcPr>
            <w:shd w:val="clear" w:color="auto" w:fill="auto"/>
            <w:tcBorders>
              <w:top w:val="single" w:color="000000" w:sz="4" w:space="0"/>
              <w:left w:val="single" w:color="000000" w:sz="4" w:space="0"/>
              <w:bottom w:val="single" w:color="000000" w:sz="4" w:space="0"/>
              <w:right w:val="single" w:color="000000" w:sz="4" w:space="0"/>
            </w:tcBorders>
            <w:tcW w:w="4176"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企业申报辅导数量不少于20家；融资路演活动2场</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1" w:type="dxa"/>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沟通对接</w:t>
            </w:r>
            <w:r/>
          </w:p>
        </w:tc>
        <w:tc>
          <w:tcPr>
            <w:shd w:val="clear" w:color="auto" w:fill="auto"/>
            <w:tcBorders>
              <w:top w:val="single" w:color="000000" w:sz="4" w:space="0"/>
              <w:left w:val="single" w:color="000000" w:sz="4" w:space="0"/>
              <w:bottom w:val="single" w:color="000000" w:sz="4" w:space="0"/>
              <w:right w:val="single" w:color="000000" w:sz="4" w:space="0"/>
            </w:tcBorders>
            <w:tcW w:w="4176" w:type="dxa"/>
            <w:vAlign w:val="center"/>
            <w:textDirection w:val="lrTb"/>
            <w:noWrap/>
          </w:tcPr>
          <w:p>
            <w:pPr>
              <w:ind w:left="0" w:right="0"/>
              <w:jc w:val="left"/>
              <w:keepLines w:val="0"/>
              <w:keepNext w:val="0"/>
              <w:spacing w:before="0" w:beforeAutospacing="0" w:after="0" w:afterAutospacing="0"/>
              <w:widowControl/>
              <w:rPr>
                <w:rFonts w:hint="default" w:ascii="宋体" w:hAnsi="宋体" w:eastAsia="宋体" w:cs="宋体"/>
                <w:i w:val="0"/>
                <w:iCs w:val="0"/>
                <w:color w:val="000000"/>
                <w:sz w:val="22"/>
                <w:szCs w:val="22"/>
                <w:u w:val="none"/>
                <w:shd w:val="clear" w:color="auto" w:fill="e6f0ff"/>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能够及时响应采购人的沟通需求，积极配合项目相关的对接工作，确保信息传递高效准确，定期汇报项目进展情况，提供必要的工作协调支持。</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1" w:type="dxa"/>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r>
      <w:tr>
        <w:trPr>
          <w:jc w:val="center"/>
          <w:trHeight w:val="490"/>
        </w:trPr>
        <w:tc>
          <w:tcPr>
            <w:gridSpan w:val="3"/>
            <w:shd w:val="clear" w:color="auto" w:fill="auto"/>
            <w:tcBorders>
              <w:top w:val="single" w:color="000000" w:sz="4" w:space="0"/>
              <w:left w:val="single" w:color="000000" w:sz="4" w:space="0"/>
              <w:bottom w:val="single" w:color="000000" w:sz="4" w:space="0"/>
              <w:right w:val="single" w:color="000000" w:sz="4" w:space="0"/>
            </w:tcBorders>
            <w:tcW w:w="649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总得分</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1" w:type="dxa"/>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r>
    </w:tbl>
    <w:p>
      <w:pPr>
        <w:ind w:firstLine="482"/>
        <w:spacing w:line="440" w:lineRule="exact"/>
        <w:tabs>
          <w:tab w:val="left" w:pos="945" w:leader="none"/>
        </w:tabs>
        <w:rPr>
          <w:rFonts w:hint="eastAsia" w:ascii="宋体" w:hAnsi="宋体" w:eastAsia="宋体" w:cs="Arial"/>
          <w:b/>
          <w:sz w:val="24"/>
          <w:szCs w:val="20"/>
        </w:rPr>
        <w:outlineLvl w:val="0"/>
      </w:pPr>
      <w:r>
        <w:rPr>
          <w:rFonts w:hint="eastAsia" w:ascii="宋体" w:hAnsi="宋体" w:eastAsia="宋体" w:cs="Arial"/>
          <w:b/>
          <w:sz w:val="24"/>
          <w:szCs w:val="20"/>
          <w:lang w:val="en-US" w:eastAsia="zh-CN"/>
        </w:rPr>
        <w:t xml:space="preserve">六</w:t>
      </w:r>
      <w:r>
        <w:rPr>
          <w:rFonts w:hint="eastAsia" w:ascii="宋体" w:hAnsi="宋体" w:eastAsia="宋体" w:cs="Arial"/>
          <w:b/>
          <w:sz w:val="24"/>
          <w:szCs w:val="20"/>
        </w:rPr>
        <w:t xml:space="preserve">、报价要求</w:t>
      </w:r>
      <w:r/>
    </w:p>
    <w:p>
      <w:pPr>
        <w:ind w:firstLine="480"/>
        <w:jc w:val="left"/>
        <w:keepLines w:val="0"/>
        <w:keepNext w:val="0"/>
        <w:pageBreakBefore w:val="0"/>
        <w:spacing w:line="440" w:lineRule="exact"/>
        <w:widowControl w:val="off"/>
        <w:rPr>
          <w:rFonts w:hint="eastAsia" w:ascii="宋体" w:hAnsi="宋体" w:eastAsia="宋体" w:cs="Times New Roman"/>
          <w:bCs/>
          <w:sz w:val="24"/>
          <w:szCs w:val="20"/>
        </w:rPr>
      </w:pPr>
      <w:r>
        <w:rPr>
          <w:rFonts w:hint="eastAsia" w:ascii="宋体" w:hAnsi="宋体" w:eastAsia="宋体" w:cs="Times New Roman"/>
          <w:bCs/>
          <w:sz w:val="24"/>
          <w:szCs w:val="20"/>
        </w:rPr>
        <w:t xml:space="preserve">1.投标供应商的最终报价应是投标供应商在投标文件中提出的各项支付金额的总和，也应是完成采购文件所列采购需求的全部费用。</w:t>
      </w:r>
      <w:r/>
    </w:p>
    <w:p>
      <w:pPr>
        <w:ind w:firstLine="480"/>
        <w:spacing w:line="440" w:lineRule="exact"/>
        <w:rPr>
          <w:rFonts w:hint="eastAsia" w:ascii="宋体" w:hAnsi="宋体"/>
          <w:bCs/>
          <w:color w:val="auto"/>
          <w:sz w:val="24"/>
          <w:szCs w:val="24"/>
        </w:rPr>
      </w:pPr>
      <w:r>
        <w:rPr>
          <w:rFonts w:hint="eastAsia" w:ascii="宋体" w:hAnsi="宋体" w:eastAsia="宋体" w:cs="Times New Roman"/>
          <w:bCs/>
          <w:sz w:val="24"/>
          <w:szCs w:val="20"/>
        </w:rPr>
        <w:t xml:space="preserve">2.投标报价包括项目实施的调查研究费、会务费、外部专家费、资料费、编制费、通讯费、信息购买费、制作费、劳务费、打印费、税费、管理费，以及其他伴随服务等工作所发生的全部费用以及企业利润、税金和政策性文件规定及合同包含的所有风险、责任等各项应有费用。如投标</w:t>
      </w:r>
      <w:r>
        <w:rPr>
          <w:rFonts w:hint="eastAsia" w:ascii="宋体" w:hAnsi="宋体" w:eastAsia="宋体" w:cs="Times New Roman"/>
          <w:bCs/>
          <w:sz w:val="24"/>
          <w:szCs w:val="20"/>
          <w:lang w:val="en-US" w:eastAsia="zh-CN"/>
        </w:rPr>
        <w:t xml:space="preserve">供应商</w:t>
      </w:r>
      <w:r>
        <w:rPr>
          <w:rFonts w:hint="eastAsia" w:ascii="宋体" w:hAnsi="宋体" w:eastAsia="宋体" w:cs="Times New Roman"/>
          <w:bCs/>
          <w:sz w:val="24"/>
          <w:szCs w:val="20"/>
        </w:rPr>
        <w:t xml:space="preserve">已实质性响应采购文件要求，而报价中未明确的费用</w:t>
      </w:r>
      <w:r>
        <w:rPr>
          <w:rFonts w:hint="eastAsia" w:ascii="宋体" w:hAnsi="宋体" w:eastAsia="宋体" w:cs="Times New Roman"/>
          <w:bCs/>
          <w:sz w:val="24"/>
          <w:szCs w:val="20"/>
          <w:lang w:eastAsia="zh-CN"/>
        </w:rPr>
        <w:t xml:space="preserve">采购人</w:t>
      </w:r>
      <w:r>
        <w:rPr>
          <w:rFonts w:hint="eastAsia" w:ascii="宋体" w:hAnsi="宋体" w:eastAsia="宋体" w:cs="Times New Roman"/>
          <w:bCs/>
          <w:sz w:val="24"/>
          <w:szCs w:val="20"/>
        </w:rPr>
        <w:t xml:space="preserve">视为隐含的优惠条件。</w:t>
      </w:r>
      <w:r/>
    </w:p>
    <w:p>
      <w:pPr>
        <w:ind w:firstLine="482"/>
        <w:spacing w:line="440" w:lineRule="exact"/>
        <w:rPr>
          <w:rFonts w:hint="eastAsia" w:ascii="宋体" w:hAnsi="宋体"/>
          <w:b/>
          <w:color w:val="auto"/>
          <w:sz w:val="24"/>
          <w:szCs w:val="24"/>
        </w:rPr>
      </w:pPr>
      <w:r>
        <w:rPr>
          <w:rFonts w:hint="eastAsia" w:ascii="宋体" w:hAnsi="宋体"/>
          <w:b/>
          <w:color w:val="auto"/>
          <w:sz w:val="24"/>
          <w:szCs w:val="24"/>
          <w:lang w:val="en-US" w:eastAsia="zh-CN"/>
        </w:rPr>
        <w:t xml:space="preserve">七</w:t>
      </w:r>
      <w:r>
        <w:rPr>
          <w:rFonts w:hint="eastAsia" w:ascii="宋体" w:hAnsi="宋体"/>
          <w:b/>
          <w:color w:val="auto"/>
          <w:sz w:val="24"/>
          <w:szCs w:val="24"/>
        </w:rPr>
        <w:t xml:space="preserve">、综合说明及其他要求</w:t>
      </w:r>
      <w:r/>
    </w:p>
    <w:p>
      <w:pPr>
        <w:ind w:firstLine="480"/>
        <w:spacing w:line="440" w:lineRule="exact"/>
        <w:rPr>
          <w:rFonts w:hint="eastAsia" w:ascii="宋体" w:hAnsi="宋体"/>
          <w:color w:val="auto"/>
          <w:sz w:val="24"/>
          <w:szCs w:val="24"/>
        </w:rPr>
      </w:pPr>
      <w:r>
        <w:rPr>
          <w:rFonts w:hint="eastAsia" w:ascii="宋体" w:hAnsi="宋体"/>
          <w:color w:val="auto"/>
          <w:sz w:val="24"/>
          <w:szCs w:val="24"/>
        </w:rPr>
        <w:t xml:space="preserve">1.招标文件中所提要求为项目实施的基本技术要求，投标供应商应根据项目需求及有关说明、项目及场地现状等前期调研情况，提供满足本技术规范和所列标准要求的服务，对国家有关安全和环保等强制性标准，必须予以说明并满足。</w:t>
      </w:r>
      <w:r/>
    </w:p>
    <w:p>
      <w:pPr>
        <w:ind w:firstLine="480"/>
        <w:spacing w:line="440" w:lineRule="exact"/>
        <w:rPr>
          <w:rFonts w:hint="eastAsia" w:ascii="宋体" w:hAnsi="宋体"/>
          <w:color w:val="auto"/>
          <w:sz w:val="24"/>
          <w:szCs w:val="24"/>
        </w:rPr>
      </w:pPr>
      <w:r>
        <w:rPr>
          <w:rFonts w:hint="eastAsia" w:ascii="宋体" w:hAnsi="宋体"/>
          <w:color w:val="auto"/>
          <w:sz w:val="24"/>
          <w:szCs w:val="24"/>
        </w:rPr>
        <w:t xml:space="preserve">2.中标供应商服务人员在服务期间因正常服务或采购人派遣的委托项目任务内造成的任何人员伤亡事故，采购人均不承担任何责任。</w:t>
      </w:r>
      <w:r/>
    </w:p>
    <w:p>
      <w:pPr>
        <w:ind w:firstLine="480"/>
        <w:spacing w:line="440" w:lineRule="exact"/>
        <w:rPr>
          <w:rFonts w:hint="eastAsia" w:ascii="宋体" w:hAnsi="宋体"/>
          <w:color w:val="auto"/>
          <w:sz w:val="24"/>
          <w:szCs w:val="24"/>
        </w:rPr>
      </w:pPr>
      <w:r>
        <w:rPr>
          <w:rFonts w:hint="eastAsia" w:ascii="宋体" w:hAnsi="宋体"/>
          <w:color w:val="auto"/>
          <w:sz w:val="24"/>
          <w:szCs w:val="24"/>
        </w:rPr>
        <w:t xml:space="preserve">3.中标供应商应按照采购人的要求，及时更换不能胜任工作的工作人员；负责处理合同服务期内所有劳资纠纷和调解管理纠纷；落实采购人根据规章制度和工作需要提出的其他管理要求，并向采购人提供相关证明材料备案。</w:t>
      </w:r>
      <w:r/>
    </w:p>
    <w:p>
      <w:pPr>
        <w:ind w:firstLine="480"/>
        <w:spacing w:line="440" w:lineRule="exact"/>
        <w:rPr>
          <w:rFonts w:hint="eastAsia" w:ascii="宋体" w:hAnsi="宋体"/>
          <w:color w:val="auto"/>
          <w:sz w:val="24"/>
          <w:szCs w:val="24"/>
        </w:rPr>
      </w:pPr>
      <w:r>
        <w:rPr>
          <w:rFonts w:hint="eastAsia" w:ascii="宋体" w:hAnsi="宋体"/>
          <w:color w:val="auto"/>
          <w:sz w:val="24"/>
          <w:szCs w:val="24"/>
        </w:rPr>
        <w:t xml:space="preserve">4.中标供应商须负责该项目作业人员的人事、劳资、办理社会保险和商业保险、计生等人事劳资管理工作，并提供为该项目人员办理劳动用工手续、结算发放工资、发放经济补偿金、缴纳社会保险、处理保险理赔、管理人事档案等方面的管理服务；负责处理合同服务期内所有劳资纠纷和调解管理纠纷。</w:t>
      </w:r>
      <w:r/>
    </w:p>
    <w:p>
      <w:pPr>
        <w:ind w:firstLine="480"/>
        <w:spacing w:line="440" w:lineRule="exact"/>
        <w:rPr>
          <w:rFonts w:hint="eastAsia" w:ascii="宋体" w:hAnsi="宋体"/>
          <w:color w:val="auto"/>
          <w:sz w:val="24"/>
          <w:szCs w:val="24"/>
        </w:rPr>
      </w:pPr>
      <w:r>
        <w:rPr>
          <w:rFonts w:hint="eastAsia" w:ascii="宋体" w:hAnsi="宋体"/>
          <w:color w:val="auto"/>
          <w:sz w:val="24"/>
          <w:szCs w:val="24"/>
        </w:rPr>
        <w:t xml:space="preserve">5.投标供应商必须承诺招标文件中提出的全部技术规格与要求，</w:t>
      </w:r>
      <w:r>
        <w:rPr>
          <w:rFonts w:hint="eastAsia" w:ascii="宋体" w:hAnsi="宋体"/>
          <w:color w:val="auto"/>
          <w:sz w:val="24"/>
          <w:szCs w:val="24"/>
          <w:lang w:eastAsia="zh-CN"/>
        </w:rPr>
        <w:t xml:space="preserve">如果</w:t>
      </w:r>
      <w:r>
        <w:rPr>
          <w:rFonts w:hint="eastAsia" w:ascii="宋体" w:hAnsi="宋体"/>
          <w:color w:val="auto"/>
          <w:sz w:val="24"/>
          <w:szCs w:val="24"/>
        </w:rPr>
        <w:t xml:space="preserve">其中某些条款不响应时，应在文件中逐条列出，未列出的视同响应。投标单位提供的材料如有虚假，视为不实质性响应招标文件要求，已中标的取消其中标资格，并</w:t>
      </w:r>
      <w:r>
        <w:rPr>
          <w:rFonts w:hint="eastAsia" w:ascii="宋体" w:hAnsi="宋体"/>
          <w:color w:val="auto"/>
          <w:sz w:val="24"/>
          <w:szCs w:val="24"/>
          <w:lang w:eastAsia="zh-CN"/>
        </w:rPr>
        <w:t xml:space="preserve">按照</w:t>
      </w:r>
      <w:r>
        <w:rPr>
          <w:rFonts w:hint="eastAsia" w:ascii="宋体" w:hAnsi="宋体"/>
          <w:color w:val="auto"/>
          <w:sz w:val="24"/>
          <w:szCs w:val="24"/>
        </w:rPr>
        <w:t xml:space="preserve">《政府采购货物和服务招标投标管理办法》第七十四条“提供虚假材料谋取中标”相关处理办法处理。</w:t>
      </w:r>
      <w:r/>
    </w:p>
    <w:p>
      <w:pPr>
        <w:ind w:firstLine="480"/>
        <w:spacing w:line="440" w:lineRule="exact"/>
        <w:rPr>
          <w:rFonts w:hint="eastAsia" w:ascii="宋体" w:hAnsi="宋体"/>
          <w:color w:val="auto"/>
          <w:sz w:val="24"/>
          <w:szCs w:val="24"/>
        </w:rPr>
      </w:pPr>
      <w:r>
        <w:rPr>
          <w:rFonts w:hint="eastAsia" w:ascii="宋体" w:hAnsi="宋体"/>
          <w:color w:val="auto"/>
          <w:sz w:val="24"/>
          <w:szCs w:val="24"/>
        </w:rPr>
        <w:t xml:space="preserve">6.验收标准：中标供应商提供的成果文件必须符合我国最新颁布</w:t>
      </w:r>
      <w:r>
        <w:rPr>
          <w:rFonts w:hint="eastAsia" w:ascii="宋体" w:hAnsi="宋体"/>
          <w:color w:val="auto"/>
          <w:sz w:val="24"/>
          <w:szCs w:val="24"/>
          <w:lang w:val="en-US" w:eastAsia="zh-CN"/>
        </w:rPr>
        <w:t xml:space="preserve">的</w:t>
      </w:r>
      <w:r>
        <w:rPr>
          <w:rFonts w:hint="eastAsia" w:ascii="宋体" w:hAnsi="宋体"/>
          <w:color w:val="auto"/>
          <w:sz w:val="24"/>
          <w:szCs w:val="24"/>
        </w:rPr>
        <w:t xml:space="preserve">相关的技术规范与标准，同时须满足招标文件中所列全部规格、技术条件及功能要求和其承诺</w:t>
      </w:r>
      <w:r>
        <w:rPr>
          <w:rFonts w:hint="eastAsia" w:ascii="宋体" w:hAnsi="宋体"/>
          <w:color w:val="auto"/>
          <w:sz w:val="24"/>
          <w:szCs w:val="24"/>
          <w:lang w:eastAsia="zh-CN"/>
        </w:rPr>
        <w:t xml:space="preserve">的其他指标</w:t>
      </w:r>
      <w:r>
        <w:rPr>
          <w:rFonts w:hint="eastAsia" w:ascii="宋体" w:hAnsi="宋体"/>
          <w:color w:val="auto"/>
          <w:sz w:val="24"/>
          <w:szCs w:val="24"/>
        </w:rPr>
        <w:t xml:space="preserve">。</w:t>
      </w:r>
      <w:r/>
    </w:p>
    <w:p>
      <w:pPr>
        <w:ind w:firstLine="480"/>
        <w:spacing w:line="440" w:lineRule="exact"/>
        <w:rPr>
          <w:rFonts w:hint="eastAsia" w:ascii="宋体" w:hAnsi="宋体"/>
          <w:color w:val="auto"/>
          <w:sz w:val="24"/>
          <w:szCs w:val="24"/>
        </w:rPr>
      </w:pPr>
      <w:r>
        <w:rPr>
          <w:rFonts w:hint="eastAsia" w:ascii="宋体" w:hAnsi="宋体"/>
          <w:color w:val="auto"/>
          <w:sz w:val="24"/>
          <w:szCs w:val="24"/>
        </w:rPr>
        <w:t xml:space="preserve">7.知识产权：中标供应商保证采购人在使用过程中不受到第三方关于侵犯专利权等知识产权的指控。任何第三方如果提出指控，中标供应商须与第三方交涉并承担可能发生的一切法律责任和费用。</w:t>
      </w:r>
      <w:r/>
    </w:p>
    <w:p>
      <w:pPr>
        <w:ind w:firstLine="480"/>
        <w:spacing w:line="440" w:lineRule="exact"/>
        <w:rPr>
          <w:rFonts w:hint="eastAsia" w:ascii="宋体" w:hAnsi="宋体"/>
          <w:color w:val="auto"/>
          <w:sz w:val="24"/>
          <w:szCs w:val="24"/>
        </w:rPr>
      </w:pPr>
      <w:r>
        <w:rPr>
          <w:rFonts w:hint="eastAsia" w:ascii="宋体" w:hAnsi="宋体"/>
          <w:color w:val="auto"/>
          <w:sz w:val="24"/>
          <w:szCs w:val="24"/>
        </w:rPr>
        <w:t xml:space="preserve">8.根据国家扶持中小企业的有关政策，本项目中标供应商，如需要政府采购合同融资，请</w:t>
      </w:r>
      <w:r>
        <w:rPr>
          <w:rFonts w:hint="eastAsia" w:ascii="宋体" w:hAnsi="宋体"/>
          <w:color w:val="auto"/>
          <w:sz w:val="24"/>
          <w:szCs w:val="24"/>
          <w:lang w:eastAsia="zh-CN"/>
        </w:rPr>
        <w:t xml:space="preserve">按照</w:t>
      </w:r>
      <w:r>
        <w:rPr>
          <w:rFonts w:hint="eastAsia" w:ascii="宋体" w:hAnsi="宋体"/>
          <w:color w:val="auto"/>
          <w:sz w:val="24"/>
          <w:szCs w:val="24"/>
        </w:rPr>
        <w:t xml:space="preserve">《关于开展政府采购合同融资工作的通知》（锡财购〔2020〕17号）、《关于进一步推进政府采购合同融资工作的通知》（锡财购〔2022〕7号）文件执行。</w:t>
      </w:r>
      <w:r/>
    </w:p>
    <w:p>
      <w:pPr>
        <w:ind w:firstLine="480"/>
        <w:spacing w:line="440" w:lineRule="exact"/>
        <w:rPr>
          <w:rFonts w:hint="eastAsia" w:ascii="宋体" w:hAnsi="宋体"/>
          <w:color w:val="auto"/>
          <w:sz w:val="24"/>
          <w:szCs w:val="24"/>
        </w:rPr>
      </w:pPr>
      <w:r>
        <w:rPr>
          <w:rFonts w:hint="eastAsia" w:ascii="宋体" w:hAnsi="宋体"/>
          <w:color w:val="auto"/>
          <w:sz w:val="24"/>
          <w:szCs w:val="24"/>
        </w:rPr>
        <w:t xml:space="preserve">9.中标供应商为残疾人福利性单位的，其《残疾人福利性单位声明函》将随中标公告同时发布，接受社会监督。供应商提供的《残疾人福利性单位声明函》与事实不符的，依照《</w:t>
      </w:r>
      <w:r>
        <w:rPr>
          <w:rFonts w:hint="eastAsia" w:ascii="宋体" w:hAnsi="宋体"/>
          <w:color w:val="auto"/>
          <w:sz w:val="24"/>
          <w:szCs w:val="24"/>
          <w:lang w:eastAsia="zh-CN"/>
        </w:rPr>
        <w:t xml:space="preserve">中华人民共和国政府采购法</w:t>
      </w:r>
      <w:r>
        <w:rPr>
          <w:rFonts w:hint="eastAsia" w:ascii="宋体" w:hAnsi="宋体"/>
          <w:color w:val="auto"/>
          <w:sz w:val="24"/>
          <w:szCs w:val="24"/>
        </w:rPr>
        <w:t xml:space="preserve">》第七十七条第一款的规定追究法律责任。</w:t>
      </w:r>
      <w:r/>
    </w:p>
    <w:p>
      <w:pPr>
        <w:ind w:firstLine="480"/>
        <w:spacing w:line="440" w:lineRule="exact"/>
        <w:rPr>
          <w:rFonts w:hint="eastAsia" w:ascii="宋体" w:hAnsi="宋体"/>
          <w:color w:val="auto"/>
          <w:sz w:val="24"/>
          <w:szCs w:val="24"/>
        </w:rPr>
      </w:pPr>
      <w:r>
        <w:rPr>
          <w:rFonts w:hint="eastAsia" w:ascii="宋体" w:hAnsi="宋体"/>
          <w:color w:val="auto"/>
          <w:sz w:val="24"/>
          <w:szCs w:val="24"/>
        </w:rPr>
        <w:t xml:space="preserve">10.依据《政府采购促进中小企业发展管理办法》规定享受扶持政策获得政府采购合同的，小微企业不得将合同分包给大中型企业，中型企业不得将合同分包给大型企业。</w:t>
      </w:r>
      <w:r/>
    </w:p>
    <w:p>
      <w:pPr>
        <w:ind w:firstLine="480"/>
        <w:spacing w:line="440" w:lineRule="exact"/>
        <w:rPr>
          <w:rFonts w:hint="eastAsia" w:ascii="宋体" w:hAnsi="宋体"/>
          <w:color w:val="auto"/>
          <w:sz w:val="24"/>
          <w:szCs w:val="24"/>
        </w:rPr>
      </w:pPr>
      <w:r>
        <w:rPr>
          <w:rFonts w:hint="eastAsia" w:ascii="宋体" w:hAnsi="宋体"/>
          <w:color w:val="auto"/>
          <w:sz w:val="24"/>
          <w:szCs w:val="24"/>
        </w:rPr>
        <w:t xml:space="preserve">11.凡涉及招标文件的补充说明和修改，均以无锡梁溪建设咨询事务所有限公司书面通知为准。</w:t>
      </w:r>
      <w:r/>
    </w:p>
    <w:p>
      <w:pPr>
        <w:spacing w:line="440" w:lineRule="exact"/>
        <w:rPr>
          <w:rFonts w:hint="eastAsia" w:ascii="宋体" w:hAnsi="宋体"/>
          <w:color w:val="auto"/>
          <w:sz w:val="24"/>
          <w:szCs w:val="24"/>
        </w:rPr>
      </w:pPr>
      <w:r>
        <w:rPr>
          <w:color w:val="auto"/>
        </w:rPr>
        <w:br w:type="page" w:clear="all"/>
      </w:r>
      <w:r/>
    </w:p>
    <w:p>
      <w:pPr>
        <w:jc w:val="center"/>
        <w:spacing w:line="440" w:lineRule="exact"/>
        <w:rPr>
          <w:rFonts w:ascii="Cambria" w:hAnsi="Cambria"/>
          <w:b/>
          <w:bCs/>
          <w:color w:val="auto"/>
          <w:sz w:val="32"/>
          <w:szCs w:val="32"/>
          <w:lang w:val="zh-CN"/>
        </w:rPr>
        <w:outlineLvl w:val="0"/>
      </w:pPr>
      <w:r/>
      <w:bookmarkStart w:id="136" w:name="_Toc116946342"/>
      <w:r>
        <w:rPr>
          <w:rFonts w:hint="eastAsia" w:ascii="Cambria" w:hAnsi="Cambria"/>
          <w:b/>
          <w:bCs/>
          <w:color w:val="auto"/>
          <w:sz w:val="32"/>
          <w:szCs w:val="32"/>
          <w:lang w:val="zh-CN"/>
        </w:rPr>
        <w:t xml:space="preserve">四、</w:t>
      </w:r>
      <w:bookmarkEnd w:id="136"/>
      <w:r>
        <w:rPr>
          <w:rFonts w:hint="eastAsia" w:ascii="Cambria" w:hAnsi="Cambria"/>
          <w:b/>
          <w:bCs/>
          <w:color w:val="auto"/>
          <w:sz w:val="32"/>
          <w:szCs w:val="32"/>
          <w:lang w:val="zh-CN"/>
        </w:rPr>
        <w:t xml:space="preserve">合同条款及格式</w:t>
      </w:r>
      <w:r/>
    </w:p>
    <w:p>
      <w:pPr>
        <w:ind w:firstLine="480"/>
        <w:keepLines w:val="0"/>
        <w:keepNext w:val="0"/>
        <w:pageBreakBefore w:val="0"/>
        <w:spacing w:line="440" w:lineRule="exact"/>
        <w:widowControl w:val="off"/>
        <w:rPr>
          <w:rFonts w:hint="eastAsia" w:ascii="宋体" w:hAnsi="宋体" w:eastAsia="宋体" w:cs="Times New Roman"/>
          <w:bCs/>
          <w:color w:val="auto"/>
          <w:sz w:val="24"/>
          <w:szCs w:val="24"/>
          <w:u w:val="single"/>
          <w:lang w:eastAsia="zh-CN"/>
        </w:rPr>
      </w:pPr>
      <w:r/>
      <w:bookmarkStart w:id="137" w:name="_Toc36839762"/>
      <w:r/>
      <w:bookmarkStart w:id="138" w:name="_Toc116946344"/>
      <w:r>
        <w:rPr>
          <w:rFonts w:hint="eastAsia" w:ascii="宋体" w:hAnsi="宋体" w:eastAsia="宋体" w:cs="Times New Roman"/>
          <w:bCs/>
          <w:color w:val="auto"/>
          <w:sz w:val="24"/>
          <w:szCs w:val="24"/>
        </w:rPr>
        <w:t xml:space="preserve">甲方（采购人）：</w:t>
      </w:r>
      <w:r>
        <w:rPr>
          <w:rFonts w:hint="eastAsia" w:ascii="宋体" w:hAnsi="宋体" w:cs="Times New Roman"/>
          <w:b/>
          <w:color w:val="auto"/>
          <w:sz w:val="24"/>
          <w:szCs w:val="24"/>
          <w:u w:val="single"/>
          <w:lang w:eastAsia="zh-CN"/>
        </w:rPr>
        <w:t xml:space="preserve">无锡市惠山区科学技术局</w:t>
      </w:r>
      <w:r/>
    </w:p>
    <w:p>
      <w:pPr>
        <w:ind w:firstLine="480"/>
        <w:keepLines w:val="0"/>
        <w:keepNext w:val="0"/>
        <w:pageBreakBefore w:val="0"/>
        <w:spacing w:line="440" w:lineRule="exact"/>
        <w:widowControl w:val="off"/>
        <w:rPr>
          <w:rFonts w:hint="default" w:ascii="宋体" w:hAnsi="宋体" w:eastAsia="宋体" w:cs="Times New Roman"/>
          <w:b/>
          <w:color w:val="auto"/>
          <w:sz w:val="24"/>
          <w:szCs w:val="24"/>
          <w:u w:val="single"/>
          <w:lang w:val="en-US" w:eastAsia="zh-CN"/>
        </w:rPr>
      </w:pPr>
      <w:r>
        <w:rPr>
          <w:rFonts w:hint="eastAsia" w:ascii="宋体" w:hAnsi="宋体" w:eastAsia="宋体" w:cs="Times New Roman"/>
          <w:bCs/>
          <w:color w:val="auto"/>
          <w:sz w:val="24"/>
          <w:szCs w:val="24"/>
        </w:rPr>
        <w:t xml:space="preserve">乙方（中标方）：</w:t>
      </w:r>
      <w:r>
        <w:rPr>
          <w:rFonts w:hint="eastAsia" w:ascii="宋体" w:hAnsi="宋体" w:eastAsia="宋体" w:cs="Times New Roman"/>
          <w:bCs/>
          <w:color w:val="auto"/>
          <w:sz w:val="24"/>
          <w:szCs w:val="24"/>
          <w:u w:val="single"/>
        </w:rPr>
        <w:t xml:space="preserve"> </w:t>
      </w:r>
      <w:r>
        <w:rPr>
          <w:rFonts w:hint="default" w:ascii="宋体" w:hAnsi="宋体" w:eastAsia="宋体" w:cs="Times New Roman"/>
          <w:bCs/>
          <w:color w:val="auto"/>
          <w:sz w:val="24"/>
          <w:szCs w:val="24"/>
          <w:u w:val="single"/>
        </w:rPr>
        <w:t xml:space="preserve">           </w:t>
      </w:r>
      <w:r>
        <w:rPr>
          <w:rFonts w:hint="eastAsia" w:ascii="宋体" w:hAnsi="宋体" w:eastAsia="宋体" w:cs="Times New Roman"/>
          <w:bCs/>
          <w:color w:val="auto"/>
          <w:sz w:val="24"/>
          <w:szCs w:val="24"/>
          <w:u w:val="single"/>
        </w:rPr>
        <w:t xml:space="preserve">      </w:t>
      </w:r>
      <w:r>
        <w:rPr>
          <w:rFonts w:hint="default" w:ascii="宋体" w:hAnsi="宋体" w:eastAsia="宋体" w:cs="Times New Roman"/>
          <w:bCs/>
          <w:color w:val="auto"/>
          <w:sz w:val="24"/>
          <w:szCs w:val="24"/>
          <w:u w:val="single"/>
        </w:rPr>
        <w:t xml:space="preserve">  </w:t>
      </w:r>
      <w:r>
        <w:rPr>
          <w:rFonts w:hint="eastAsia" w:ascii="宋体" w:hAnsi="宋体" w:eastAsia="宋体" w:cs="Times New Roman"/>
          <w:bCs/>
          <w:color w:val="auto"/>
          <w:sz w:val="24"/>
          <w:szCs w:val="24"/>
          <w:u w:val="single"/>
          <w:lang w:val="en-US" w:eastAsia="zh-CN"/>
        </w:rPr>
        <w:t xml:space="preserve">  </w:t>
      </w:r>
      <w:r/>
    </w:p>
    <w:p>
      <w:pPr>
        <w:numPr>
          <w:ilvl w:val="0"/>
          <w:numId w:val="14"/>
        </w:numPr>
        <w:ind w:left="-6" w:firstLine="525"/>
        <w:keepLines w:val="0"/>
        <w:keepNext w:val="0"/>
        <w:pageBreakBefore w:val="0"/>
        <w:spacing w:line="440" w:lineRule="exact"/>
        <w:widowControl w:val="off"/>
        <w:tabs>
          <w:tab w:val="left" w:pos="210" w:leader="none"/>
          <w:tab w:val="left" w:pos="840" w:leader="none"/>
          <w:tab w:val="left" w:pos="1134" w:leader="none"/>
        </w:tabs>
        <w:rPr>
          <w:rFonts w:hint="eastAsia" w:ascii="宋体" w:hAnsi="宋体" w:eastAsia="宋体" w:cs="Times New Roman"/>
          <w:bCs/>
          <w:color w:val="auto"/>
          <w:sz w:val="24"/>
          <w:szCs w:val="24"/>
        </w:rPr>
      </w:pPr>
      <w:r>
        <w:rPr>
          <w:rFonts w:hint="eastAsia" w:ascii="宋体" w:hAnsi="宋体" w:eastAsia="宋体" w:cs="Times New Roman"/>
          <w:b/>
          <w:color w:val="auto"/>
          <w:sz w:val="24"/>
          <w:szCs w:val="24"/>
        </w:rPr>
        <w:t xml:space="preserve">项目编号：</w:t>
      </w:r>
      <w:r>
        <w:rPr>
          <w:rFonts w:hint="eastAsia" w:ascii="宋体" w:hAnsi="宋体" w:cs="Times New Roman"/>
          <w:bCs/>
          <w:color w:val="auto"/>
          <w:sz w:val="24"/>
          <w:szCs w:val="24"/>
          <w:lang w:eastAsia="zh-CN"/>
        </w:rPr>
        <w:t xml:space="preserve">JSZC-320206-LXZB-G2025-0044</w:t>
      </w:r>
      <w:r/>
    </w:p>
    <w:p>
      <w:pPr>
        <w:numPr>
          <w:ilvl w:val="0"/>
          <w:numId w:val="14"/>
        </w:numPr>
        <w:ind w:left="-6" w:firstLine="525"/>
        <w:keepLines w:val="0"/>
        <w:keepNext w:val="0"/>
        <w:pageBreakBefore w:val="0"/>
        <w:spacing w:line="440" w:lineRule="exact"/>
        <w:widowControl w:val="off"/>
        <w:tabs>
          <w:tab w:val="left" w:pos="210" w:leader="none"/>
          <w:tab w:val="left" w:pos="840" w:leader="none"/>
          <w:tab w:val="left" w:pos="1134" w:leader="none"/>
        </w:tabs>
        <w:rPr>
          <w:rFonts w:hint="eastAsia" w:ascii="宋体" w:hAnsi="宋体" w:eastAsia="宋体" w:cs="Times New Roman"/>
          <w:bCs/>
          <w:color w:val="auto"/>
          <w:sz w:val="24"/>
          <w:szCs w:val="24"/>
        </w:rPr>
      </w:pPr>
      <w:r>
        <w:rPr>
          <w:rFonts w:hint="eastAsia" w:ascii="宋体" w:hAnsi="宋体" w:eastAsia="宋体" w:cs="Times New Roman"/>
          <w:b/>
          <w:color w:val="auto"/>
          <w:sz w:val="24"/>
          <w:szCs w:val="24"/>
        </w:rPr>
        <w:t xml:space="preserve">项目名称：</w:t>
      </w:r>
      <w:r>
        <w:rPr>
          <w:rFonts w:hint="eastAsia" w:ascii="宋体" w:hAnsi="宋体" w:cs="Times New Roman"/>
          <w:bCs/>
          <w:color w:val="auto"/>
          <w:sz w:val="24"/>
          <w:szCs w:val="24"/>
          <w:lang w:eastAsia="zh-CN"/>
        </w:rPr>
        <w:t xml:space="preserve">2025年惠山区科技型企业梯度培育服务项目</w:t>
      </w:r>
      <w:r/>
    </w:p>
    <w:p>
      <w:pPr>
        <w:numPr>
          <w:ilvl w:val="0"/>
          <w:numId w:val="14"/>
        </w:numPr>
        <w:ind w:left="-6" w:firstLine="525"/>
        <w:keepLines w:val="0"/>
        <w:keepNext w:val="0"/>
        <w:pageBreakBefore w:val="0"/>
        <w:spacing w:line="440" w:lineRule="exact"/>
        <w:widowControl w:val="off"/>
        <w:tabs>
          <w:tab w:val="left" w:pos="210" w:leader="none"/>
          <w:tab w:val="left" w:pos="840" w:leader="none"/>
          <w:tab w:val="left" w:pos="1134" w:leader="none"/>
        </w:tabs>
        <w:rPr>
          <w:rFonts w:hint="eastAsia" w:ascii="宋体" w:hAnsi="宋体" w:eastAsia="宋体" w:cs="Times New Roman"/>
          <w:bCs/>
          <w:color w:val="auto"/>
          <w:sz w:val="24"/>
          <w:szCs w:val="24"/>
          <w:lang w:eastAsia="zh-CN"/>
        </w:rPr>
      </w:pPr>
      <w:r>
        <w:rPr>
          <w:rFonts w:hint="eastAsia" w:ascii="宋体" w:hAnsi="宋体" w:eastAsia="宋体" w:cs="Times New Roman"/>
          <w:b/>
          <w:color w:val="auto"/>
          <w:sz w:val="24"/>
          <w:szCs w:val="24"/>
        </w:rPr>
        <w:t xml:space="preserve">采购内容：</w:t>
      </w:r>
      <w:r>
        <w:rPr>
          <w:rFonts w:hint="eastAsia" w:ascii="宋体" w:hAnsi="宋体" w:eastAsia="宋体" w:cs="Times New Roman"/>
          <w:bCs/>
          <w:color w:val="auto"/>
          <w:sz w:val="24"/>
          <w:szCs w:val="24"/>
          <w:lang w:eastAsia="zh-CN"/>
        </w:rPr>
        <w:t xml:space="preserve">本项目为2025年惠山区科技型企业梯度培育服务，服务内容包括编制《惠山区科技型企业梯度培育实施方案》、开展潜力企业发掘、搭建企业线上数据平台、编制年度企业发展研究报告、聚焦企业申报辅导、融资路演和创新提升开展系列赋能服务，并出具与各服务内容相对应的成果文件。</w:t>
      </w:r>
      <w:r/>
    </w:p>
    <w:p>
      <w:pPr>
        <w:numPr>
          <w:ilvl w:val="0"/>
          <w:numId w:val="15"/>
        </w:numPr>
        <w:ind w:left="-6" w:firstLine="426"/>
        <w:keepLines w:val="0"/>
        <w:keepNext w:val="0"/>
        <w:pageBreakBefore w:val="0"/>
        <w:spacing w:line="440" w:lineRule="exact"/>
        <w:widowControl w:val="off"/>
        <w:rPr>
          <w:rFonts w:hint="default" w:ascii="宋体" w:hAnsi="宋体" w:eastAsia="宋体" w:cs="Times New Roman"/>
          <w:b/>
          <w:color w:val="auto"/>
          <w:sz w:val="24"/>
          <w:szCs w:val="24"/>
        </w:rPr>
      </w:pPr>
      <w:r>
        <w:rPr>
          <w:rFonts w:hint="eastAsia" w:ascii="宋体" w:hAnsi="宋体" w:eastAsia="宋体" w:cs="Times New Roman"/>
          <w:b/>
          <w:color w:val="auto"/>
          <w:sz w:val="24"/>
          <w:szCs w:val="24"/>
        </w:rPr>
        <w:t xml:space="preserve">合同价格形式及合同价款：</w:t>
      </w:r>
      <w:r/>
    </w:p>
    <w:p>
      <w:pPr>
        <w:ind w:left="426"/>
        <w:keepLines w:val="0"/>
        <w:keepNext w:val="0"/>
        <w:pageBreakBefore w:val="0"/>
        <w:spacing w:line="440" w:lineRule="exact"/>
        <w:widowControl w:val="off"/>
        <w:rPr>
          <w:rFonts w:hint="default" w:ascii="宋体" w:hAnsi="宋体" w:eastAsia="宋体" w:cs="Times New Roman"/>
          <w:b/>
          <w:color w:val="auto"/>
          <w:sz w:val="24"/>
          <w:szCs w:val="24"/>
        </w:rPr>
      </w:pPr>
      <w:r>
        <w:rPr>
          <w:rFonts w:hint="eastAsia" w:ascii="宋体" w:hAnsi="宋体" w:eastAsia="宋体" w:cs="Times New Roman"/>
          <w:b/>
          <w:bCs w:val="0"/>
          <w:color w:val="auto"/>
          <w:sz w:val="24"/>
          <w:szCs w:val="24"/>
        </w:rPr>
        <w:t xml:space="preserve">1</w:t>
      </w:r>
      <w:r>
        <w:rPr>
          <w:rFonts w:hint="default" w:ascii="宋体" w:hAnsi="宋体" w:eastAsia="宋体" w:cs="Times New Roman"/>
          <w:b/>
          <w:bCs w:val="0"/>
          <w:color w:val="auto"/>
          <w:sz w:val="24"/>
          <w:szCs w:val="24"/>
        </w:rPr>
        <w:t xml:space="preserve">.</w:t>
      </w:r>
      <w:r>
        <w:rPr>
          <w:rFonts w:hint="eastAsia" w:ascii="宋体" w:hAnsi="宋体" w:eastAsia="宋体" w:cs="Times New Roman"/>
          <w:b/>
          <w:bCs w:val="0"/>
          <w:color w:val="auto"/>
          <w:sz w:val="24"/>
          <w:szCs w:val="24"/>
        </w:rPr>
        <w:t xml:space="preserve">合同价格形式：</w:t>
      </w:r>
      <w:r>
        <w:rPr>
          <w:rFonts w:hint="eastAsia" w:ascii="宋体" w:hAnsi="宋体" w:eastAsia="宋体" w:cs="Times New Roman"/>
          <w:b/>
          <w:bCs w:val="0"/>
          <w:color w:val="auto"/>
          <w:sz w:val="24"/>
          <w:szCs w:val="24"/>
          <w:u w:val="single"/>
        </w:rPr>
        <w:t xml:space="preserve">固</w:t>
      </w:r>
      <w:r>
        <w:rPr>
          <w:rFonts w:hint="eastAsia" w:ascii="宋体" w:hAnsi="宋体" w:eastAsia="宋体" w:cs="Times New Roman"/>
          <w:b/>
          <w:color w:val="auto"/>
          <w:sz w:val="24"/>
          <w:szCs w:val="24"/>
          <w:u w:val="single"/>
        </w:rPr>
        <w:t xml:space="preserve">定</w:t>
      </w:r>
      <w:r>
        <w:rPr>
          <w:rFonts w:hint="eastAsia" w:ascii="宋体" w:hAnsi="宋体" w:cs="Times New Roman"/>
          <w:b/>
          <w:color w:val="auto"/>
          <w:sz w:val="24"/>
          <w:szCs w:val="24"/>
          <w:u w:val="single"/>
          <w:lang w:val="en-US" w:eastAsia="zh-CN"/>
        </w:rPr>
        <w:t xml:space="preserve">总价</w:t>
      </w:r>
      <w:r>
        <w:rPr>
          <w:rFonts w:hint="eastAsia" w:ascii="宋体" w:hAnsi="宋体" w:eastAsia="宋体" w:cs="Times New Roman"/>
          <w:b/>
          <w:color w:val="auto"/>
          <w:sz w:val="24"/>
          <w:szCs w:val="24"/>
        </w:rPr>
        <w:t xml:space="preserve">。</w:t>
      </w:r>
      <w:r/>
    </w:p>
    <w:p>
      <w:pPr>
        <w:ind w:left="426"/>
        <w:keepLines w:val="0"/>
        <w:keepNext w:val="0"/>
        <w:pageBreakBefore w:val="0"/>
        <w:spacing w:line="440" w:lineRule="exact"/>
        <w:widowControl w:val="off"/>
        <w:rPr>
          <w:rFonts w:hint="default" w:ascii="宋体" w:hAnsi="宋体" w:eastAsia="宋体" w:cs="Times New Roman"/>
          <w:b/>
          <w:color w:val="auto"/>
          <w:sz w:val="24"/>
          <w:szCs w:val="24"/>
        </w:rPr>
      </w:pPr>
      <w:r>
        <w:rPr>
          <w:rFonts w:hint="eastAsia" w:ascii="宋体" w:hAnsi="宋体" w:eastAsia="宋体" w:cs="Times New Roman"/>
          <w:b/>
          <w:bCs/>
          <w:color w:val="auto"/>
          <w:sz w:val="24"/>
          <w:szCs w:val="24"/>
        </w:rPr>
        <w:t xml:space="preserve">2</w:t>
      </w:r>
      <w:r>
        <w:rPr>
          <w:rFonts w:hint="default" w:ascii="宋体" w:hAnsi="宋体" w:eastAsia="宋体" w:cs="Times New Roman"/>
          <w:b/>
          <w:bCs/>
          <w:color w:val="auto"/>
          <w:sz w:val="24"/>
          <w:szCs w:val="24"/>
        </w:rPr>
        <w:t xml:space="preserve">.</w:t>
      </w:r>
      <w:r>
        <w:rPr>
          <w:rFonts w:hint="eastAsia" w:ascii="宋体" w:hAnsi="宋体" w:eastAsia="宋体" w:cs="Times New Roman"/>
          <w:b/>
          <w:bCs/>
          <w:color w:val="auto"/>
          <w:sz w:val="24"/>
          <w:szCs w:val="24"/>
        </w:rPr>
        <w:t xml:space="preserve">合同价款：大写：</w:t>
      </w:r>
      <w:r>
        <w:rPr>
          <w:rFonts w:hint="eastAsia" w:ascii="宋体" w:hAnsi="宋体" w:eastAsia="宋体" w:cs="Times New Roman"/>
          <w:b/>
          <w:bCs/>
          <w:color w:val="auto"/>
          <w:sz w:val="24"/>
          <w:szCs w:val="24"/>
          <w:u w:val="single"/>
        </w:rPr>
        <w:t xml:space="preserve"> </w:t>
      </w:r>
      <w:r>
        <w:rPr>
          <w:rFonts w:hint="default" w:ascii="宋体" w:hAnsi="宋体" w:eastAsia="宋体" w:cs="Times New Roman"/>
          <w:b/>
          <w:bCs/>
          <w:color w:val="auto"/>
          <w:sz w:val="24"/>
          <w:szCs w:val="24"/>
          <w:u w:val="single"/>
        </w:rPr>
        <w:t xml:space="preserve">             </w:t>
      </w:r>
      <w:r>
        <w:rPr>
          <w:rFonts w:hint="eastAsia" w:ascii="宋体" w:hAnsi="宋体" w:eastAsia="宋体" w:cs="Times New Roman"/>
          <w:b/>
          <w:bCs/>
          <w:color w:val="auto"/>
          <w:sz w:val="24"/>
          <w:szCs w:val="24"/>
        </w:rPr>
        <w:t xml:space="preserve">；小写：¥</w:t>
      </w:r>
      <w:r>
        <w:rPr>
          <w:rFonts w:hint="default" w:ascii="宋体" w:hAnsi="宋体" w:eastAsia="宋体" w:cs="Times New Roman"/>
          <w:b/>
          <w:bCs/>
          <w:color w:val="auto"/>
          <w:sz w:val="24"/>
          <w:szCs w:val="24"/>
          <w:u w:val="single"/>
        </w:rPr>
        <w:t xml:space="preserve">        </w:t>
      </w:r>
      <w:r>
        <w:rPr>
          <w:rFonts w:hint="eastAsia" w:ascii="宋体" w:hAnsi="宋体" w:eastAsia="宋体" w:cs="Times New Roman"/>
          <w:b/>
          <w:bCs/>
          <w:color w:val="auto"/>
          <w:sz w:val="24"/>
          <w:szCs w:val="24"/>
        </w:rPr>
        <w:t xml:space="preserve">元。</w:t>
      </w:r>
      <w:r/>
    </w:p>
    <w:p>
      <w:pPr>
        <w:ind w:firstLine="480"/>
        <w:keepLines w:val="0"/>
        <w:keepNext w:val="0"/>
        <w:pageBreakBefore w:val="0"/>
        <w:spacing w:line="440" w:lineRule="exact"/>
        <w:widowControl w:val="off"/>
        <w:tabs>
          <w:tab w:val="left" w:pos="210" w:leader="none"/>
          <w:tab w:val="left" w:pos="840" w:leader="none"/>
          <w:tab w:val="left" w:pos="1260" w:leader="none"/>
        </w:tabs>
        <w:rPr>
          <w:rFonts w:hint="default" w:ascii="宋体" w:hAnsi="宋体" w:eastAsia="宋体" w:cs="Times New Roman"/>
          <w:color w:val="auto"/>
          <w:sz w:val="24"/>
          <w:szCs w:val="24"/>
        </w:rPr>
      </w:pPr>
      <w:r>
        <w:rPr>
          <w:rFonts w:hint="eastAsia" w:ascii="宋体" w:hAnsi="宋体" w:eastAsia="宋体" w:cs="Times New Roman"/>
          <w:bCs/>
          <w:color w:val="auto"/>
          <w:sz w:val="24"/>
          <w:szCs w:val="20"/>
        </w:rPr>
        <w:t xml:space="preserve">合同价款报价包括项目实施的调查研究费、会务费、外部专家费、资料费、编制费、通讯费、信息购买费、制作费、劳务费、打印费、税费、管理费，以及其他伴随服务等工作所发生的全部费用以及企业利润、税金和政策性文件规定及合同包含的所有风险、责任等各项应有费用。如</w:t>
      </w:r>
      <w:r>
        <w:rPr>
          <w:rFonts w:hint="eastAsia" w:ascii="宋体" w:hAnsi="宋体" w:cs="Times New Roman"/>
          <w:bCs/>
          <w:color w:val="auto"/>
          <w:sz w:val="24"/>
          <w:szCs w:val="20"/>
          <w:lang w:eastAsia="zh-CN"/>
        </w:rPr>
        <w:t xml:space="preserve">乙方</w:t>
      </w:r>
      <w:r>
        <w:rPr>
          <w:rFonts w:hint="eastAsia" w:ascii="宋体" w:hAnsi="宋体" w:eastAsia="宋体" w:cs="Times New Roman"/>
          <w:bCs/>
          <w:color w:val="auto"/>
          <w:sz w:val="24"/>
          <w:szCs w:val="20"/>
        </w:rPr>
        <w:t xml:space="preserve">已实质性响应采购文件要求，而报价中未明确的费用</w:t>
      </w:r>
      <w:r>
        <w:rPr>
          <w:rFonts w:hint="eastAsia" w:ascii="宋体" w:hAnsi="宋体" w:cs="Times New Roman"/>
          <w:bCs/>
          <w:color w:val="auto"/>
          <w:sz w:val="24"/>
          <w:szCs w:val="20"/>
          <w:lang w:eastAsia="zh-CN"/>
        </w:rPr>
        <w:t xml:space="preserve">甲方</w:t>
      </w:r>
      <w:r>
        <w:rPr>
          <w:rFonts w:hint="eastAsia" w:ascii="宋体" w:hAnsi="宋体" w:eastAsia="宋体" w:cs="Times New Roman"/>
          <w:bCs/>
          <w:color w:val="auto"/>
          <w:sz w:val="24"/>
          <w:szCs w:val="20"/>
        </w:rPr>
        <w:t xml:space="preserve">视为隐含的优惠条件。</w:t>
      </w:r>
      <w:r/>
    </w:p>
    <w:p>
      <w:pPr>
        <w:numPr>
          <w:ilvl w:val="0"/>
          <w:numId w:val="15"/>
        </w:numPr>
        <w:ind w:left="-6" w:firstLine="426"/>
        <w:keepLines w:val="0"/>
        <w:keepNext w:val="0"/>
        <w:pageBreakBefore w:val="0"/>
        <w:spacing w:line="440" w:lineRule="exact"/>
        <w:widowControl w:val="off"/>
        <w:rPr>
          <w:rFonts w:hint="default" w:ascii="宋体" w:hAnsi="宋体" w:eastAsia="宋体" w:cs="Times New Roman"/>
          <w:b w:val="0"/>
          <w:bCs/>
          <w:color w:val="auto"/>
          <w:sz w:val="24"/>
          <w:szCs w:val="24"/>
        </w:rPr>
      </w:pPr>
      <w:r>
        <w:rPr>
          <w:rFonts w:hint="eastAsia" w:ascii="宋体" w:hAnsi="宋体" w:eastAsia="宋体" w:cs="Times New Roman"/>
          <w:b/>
          <w:color w:val="auto"/>
          <w:sz w:val="24"/>
          <w:szCs w:val="24"/>
          <w:lang w:eastAsia="zh-CN"/>
        </w:rPr>
        <w:t xml:space="preserve">服务期：</w:t>
      </w:r>
      <w:r>
        <w:rPr>
          <w:rFonts w:hint="eastAsia" w:ascii="宋体" w:hAnsi="宋体" w:eastAsia="宋体" w:cs="Times New Roman"/>
          <w:b w:val="0"/>
          <w:bCs/>
          <w:color w:val="auto"/>
          <w:sz w:val="24"/>
          <w:szCs w:val="24"/>
          <w:lang w:eastAsia="zh-CN"/>
        </w:rPr>
        <w:t xml:space="preserve">一年（工作开始及结束时间以</w:t>
      </w:r>
      <w:r>
        <w:rPr>
          <w:rFonts w:hint="eastAsia" w:ascii="宋体" w:hAnsi="宋体" w:cs="Times New Roman"/>
          <w:b w:val="0"/>
          <w:bCs/>
          <w:color w:val="auto"/>
          <w:sz w:val="24"/>
          <w:szCs w:val="24"/>
          <w:lang w:eastAsia="zh-CN"/>
        </w:rPr>
        <w:t xml:space="preserve">甲方</w:t>
      </w:r>
      <w:r>
        <w:rPr>
          <w:rFonts w:hint="eastAsia" w:ascii="宋体" w:hAnsi="宋体" w:eastAsia="宋体" w:cs="Times New Roman"/>
          <w:b w:val="0"/>
          <w:bCs/>
          <w:color w:val="auto"/>
          <w:sz w:val="24"/>
          <w:szCs w:val="24"/>
          <w:lang w:eastAsia="zh-CN"/>
        </w:rPr>
        <w:t xml:space="preserve">通知为准）</w:t>
      </w:r>
      <w:r>
        <w:rPr>
          <w:rFonts w:hint="eastAsia" w:ascii="宋体" w:hAnsi="宋体" w:eastAsia="宋体" w:cs="Times New Roman"/>
          <w:b w:val="0"/>
          <w:bCs/>
          <w:color w:val="auto"/>
          <w:sz w:val="24"/>
          <w:szCs w:val="24"/>
        </w:rPr>
        <w:t xml:space="preserve">。</w:t>
      </w:r>
      <w:r/>
    </w:p>
    <w:p>
      <w:pPr>
        <w:numPr>
          <w:ilvl w:val="0"/>
          <w:numId w:val="15"/>
        </w:numPr>
        <w:ind w:left="-6" w:firstLine="426"/>
        <w:keepLines w:val="0"/>
        <w:keepNext w:val="0"/>
        <w:pageBreakBefore w:val="0"/>
        <w:spacing w:line="440" w:lineRule="exact"/>
        <w:widowControl w:val="off"/>
        <w:rPr>
          <w:rFonts w:hint="default" w:ascii="宋体" w:hAnsi="宋体" w:eastAsia="宋体" w:cs="Times New Roman"/>
          <w:bCs/>
          <w:color w:val="auto"/>
          <w:sz w:val="24"/>
          <w:szCs w:val="24"/>
        </w:rPr>
      </w:pPr>
      <w:r>
        <w:rPr>
          <w:rFonts w:hint="eastAsia" w:ascii="宋体" w:hAnsi="宋体" w:eastAsia="宋体" w:cs="Times New Roman"/>
          <w:b/>
          <w:color w:val="auto"/>
          <w:sz w:val="24"/>
          <w:szCs w:val="24"/>
        </w:rPr>
        <w:t xml:space="preserve">质量要求：</w:t>
      </w:r>
      <w:r>
        <w:rPr>
          <w:rFonts w:hint="eastAsia" w:ascii="宋体" w:hAnsi="宋体" w:eastAsia="宋体" w:cs="Times New Roman"/>
          <w:bCs/>
          <w:color w:val="auto"/>
          <w:sz w:val="24"/>
          <w:szCs w:val="24"/>
          <w:highlight w:val="none"/>
          <w:lang w:eastAsia="zh-CN"/>
        </w:rPr>
        <w:t xml:space="preserve">质量标准符合国家标准、行业标准和企业标准（标准不一致的，以严格的标准为准），并满足采购需求。</w:t>
      </w:r>
      <w:r/>
    </w:p>
    <w:p>
      <w:pPr>
        <w:numPr>
          <w:ilvl w:val="0"/>
          <w:numId w:val="15"/>
        </w:numPr>
        <w:ind w:left="-6" w:firstLine="426"/>
        <w:keepLines w:val="0"/>
        <w:keepNext w:val="0"/>
        <w:pageBreakBefore w:val="0"/>
        <w:spacing w:line="440" w:lineRule="exact"/>
        <w:widowControl w:val="off"/>
        <w:rPr>
          <w:rFonts w:hint="default" w:ascii="宋体" w:hAnsi="宋体" w:eastAsia="宋体" w:cs="Times New Roman"/>
          <w:b/>
          <w:color w:val="auto"/>
          <w:sz w:val="24"/>
          <w:szCs w:val="24"/>
        </w:rPr>
      </w:pPr>
      <w:r>
        <w:rPr>
          <w:rFonts w:hint="eastAsia" w:ascii="宋体" w:hAnsi="宋体" w:eastAsia="宋体" w:cs="Times New Roman"/>
          <w:b/>
          <w:color w:val="auto"/>
          <w:sz w:val="24"/>
          <w:szCs w:val="24"/>
        </w:rPr>
        <w:t xml:space="preserve">服务地点、方式：</w:t>
      </w:r>
      <w:r>
        <w:rPr>
          <w:rFonts w:hint="eastAsia" w:ascii="宋体" w:hAnsi="宋体" w:eastAsia="宋体" w:cs="Times New Roman"/>
          <w:bCs/>
          <w:color w:val="auto"/>
          <w:sz w:val="24"/>
          <w:szCs w:val="24"/>
          <w:u w:val="single"/>
        </w:rPr>
        <w:t xml:space="preserve">按甲方指定地</w:t>
      </w:r>
      <w:r>
        <w:rPr>
          <w:rFonts w:hint="eastAsia" w:ascii="宋体" w:hAnsi="宋体" w:eastAsia="宋体" w:cs="Times New Roman"/>
          <w:bCs/>
          <w:color w:val="auto"/>
          <w:sz w:val="24"/>
          <w:szCs w:val="24"/>
          <w:u w:val="single"/>
          <w:lang w:val="en-US" w:eastAsia="zh-CN"/>
        </w:rPr>
        <w:t xml:space="preserve">点</w:t>
      </w:r>
      <w:r>
        <w:rPr>
          <w:rFonts w:hint="eastAsia" w:ascii="宋体" w:hAnsi="宋体" w:eastAsia="宋体" w:cs="Times New Roman"/>
          <w:bCs/>
          <w:color w:val="auto"/>
          <w:sz w:val="24"/>
          <w:szCs w:val="24"/>
        </w:rPr>
        <w:t xml:space="preserve">。</w:t>
      </w:r>
      <w:r/>
    </w:p>
    <w:p>
      <w:pPr>
        <w:numPr>
          <w:ilvl w:val="0"/>
          <w:numId w:val="15"/>
        </w:numPr>
        <w:ind w:left="-6" w:firstLine="426"/>
        <w:keepLines w:val="0"/>
        <w:keepNext w:val="0"/>
        <w:pageBreakBefore w:val="0"/>
        <w:spacing w:line="440" w:lineRule="exact"/>
        <w:widowControl w:val="off"/>
        <w:rPr>
          <w:rFonts w:hint="default" w:ascii="宋体" w:hAnsi="宋体" w:eastAsia="宋体" w:cs="Times New Roman"/>
          <w:b/>
          <w:color w:val="auto"/>
          <w:sz w:val="24"/>
          <w:szCs w:val="24"/>
        </w:rPr>
      </w:pPr>
      <w:r>
        <w:rPr>
          <w:rFonts w:hint="eastAsia" w:ascii="宋体" w:hAnsi="宋体" w:eastAsia="宋体" w:cs="Times New Roman"/>
          <w:b/>
          <w:color w:val="auto"/>
          <w:sz w:val="24"/>
          <w:szCs w:val="24"/>
          <w:lang w:val="en-US" w:eastAsia="zh-CN"/>
        </w:rPr>
        <w:t xml:space="preserve">采购需求</w:t>
      </w:r>
      <w:r/>
    </w:p>
    <w:p>
      <w:pPr>
        <w:ind w:firstLine="480"/>
        <w:keepLines w:val="0"/>
        <w:keepNext w:val="0"/>
        <w:pageBreakBefore w:val="0"/>
        <w:spacing w:line="440" w:lineRule="exact"/>
        <w:widowControl w:val="off"/>
        <w:tabs>
          <w:tab w:val="left" w:pos="945" w:leader="none"/>
        </w:tabs>
        <w:rPr>
          <w:rFonts w:hint="eastAsia" w:ascii="宋体" w:hAnsi="宋体" w:eastAsia="宋体" w:cs="Arial"/>
          <w:b w:val="0"/>
          <w:bCs/>
          <w:sz w:val="24"/>
          <w:szCs w:val="20"/>
          <w:lang w:val="en-US" w:eastAsia="zh-CN"/>
        </w:rPr>
        <w:outlineLvl w:val="0"/>
      </w:pPr>
      <w:r>
        <w:rPr>
          <w:rFonts w:hint="eastAsia" w:ascii="宋体" w:hAnsi="宋体" w:eastAsia="宋体" w:cs="Arial"/>
          <w:b w:val="0"/>
          <w:bCs/>
          <w:sz w:val="24"/>
          <w:szCs w:val="20"/>
          <w:lang w:val="en-US" w:eastAsia="zh-CN"/>
        </w:rPr>
        <w:t xml:space="preserve">1.工作思路及目标</w:t>
      </w:r>
      <w:r/>
    </w:p>
    <w:p>
      <w:pPr>
        <w:ind w:firstLine="480"/>
        <w:keepLines w:val="0"/>
        <w:keepNext w:val="0"/>
        <w:pageBreakBefore w:val="0"/>
        <w:spacing w:line="440" w:lineRule="exact"/>
        <w:widowControl w:val="off"/>
        <w:tabs>
          <w:tab w:val="left" w:pos="945" w:leader="none"/>
        </w:tabs>
        <w:rPr>
          <w:rFonts w:hint="eastAsia" w:ascii="宋体" w:hAnsi="宋体" w:eastAsia="宋体" w:cs="Arial"/>
          <w:b w:val="0"/>
          <w:bCs/>
          <w:sz w:val="24"/>
          <w:szCs w:val="20"/>
          <w:lang w:val="en-US" w:eastAsia="zh-CN"/>
        </w:rPr>
        <w:outlineLvl w:val="0"/>
      </w:pPr>
      <w:r>
        <w:rPr>
          <w:rFonts w:hint="eastAsia" w:ascii="宋体" w:hAnsi="宋体" w:eastAsia="宋体" w:cs="Arial"/>
          <w:b w:val="0"/>
          <w:bCs/>
          <w:sz w:val="24"/>
          <w:szCs w:val="20"/>
          <w:lang w:val="en-US" w:eastAsia="zh-CN"/>
        </w:rPr>
        <w:t xml:space="preserve">通过全面摸底惠山区内企业现状、完善企业梯度培育链条、挖掘高潜力企业并搭建数据库、进行深入发展分析，最终通过精准赋能活动推动企业快速成长，实现全区科技型企业“质”“量”齐升，潜在独角兽数量实现新的突破。</w:t>
      </w:r>
      <w:r/>
    </w:p>
    <w:p>
      <w:pPr>
        <w:ind w:firstLine="480"/>
        <w:keepLines w:val="0"/>
        <w:keepNext w:val="0"/>
        <w:pageBreakBefore w:val="0"/>
        <w:spacing w:line="440" w:lineRule="exact"/>
        <w:widowControl w:val="off"/>
        <w:tabs>
          <w:tab w:val="left" w:pos="945" w:leader="none"/>
        </w:tabs>
        <w:rPr>
          <w:rFonts w:hint="eastAsia" w:ascii="宋体" w:hAnsi="宋体" w:eastAsia="宋体" w:cs="Arial"/>
          <w:b w:val="0"/>
          <w:bCs/>
          <w:sz w:val="24"/>
          <w:szCs w:val="20"/>
          <w:lang w:val="en-US" w:eastAsia="zh-CN"/>
        </w:rPr>
        <w:outlineLvl w:val="0"/>
      </w:pPr>
      <w:r>
        <w:rPr>
          <w:rFonts w:hint="eastAsia" w:ascii="宋体" w:hAnsi="宋体" w:eastAsia="宋体" w:cs="Arial"/>
          <w:b w:val="0"/>
          <w:bCs/>
          <w:sz w:val="24"/>
          <w:szCs w:val="20"/>
          <w:lang w:val="en-US" w:eastAsia="zh-CN"/>
        </w:rPr>
        <w:t xml:space="preserve">2.工作内容</w:t>
      </w:r>
      <w:r/>
    </w:p>
    <w:p>
      <w:pPr>
        <w:ind w:firstLine="480"/>
        <w:keepLines w:val="0"/>
        <w:keepNext w:val="0"/>
        <w:pageBreakBefore w:val="0"/>
        <w:spacing w:line="440" w:lineRule="exact"/>
        <w:widowControl w:val="off"/>
        <w:tabs>
          <w:tab w:val="left" w:pos="945" w:leader="none"/>
        </w:tabs>
        <w:rPr>
          <w:rFonts w:hint="eastAsia" w:ascii="宋体" w:hAnsi="宋体" w:eastAsia="宋体" w:cs="Arial"/>
          <w:b w:val="0"/>
          <w:bCs/>
          <w:sz w:val="24"/>
          <w:szCs w:val="20"/>
          <w:lang w:val="en-US" w:eastAsia="zh-CN"/>
        </w:rPr>
        <w:outlineLvl w:val="0"/>
      </w:pPr>
      <w:r>
        <w:rPr>
          <w:rFonts w:hint="eastAsia" w:ascii="宋体" w:hAnsi="宋体" w:eastAsia="宋体" w:cs="Arial"/>
          <w:b w:val="0"/>
          <w:bCs/>
          <w:sz w:val="24"/>
          <w:szCs w:val="20"/>
          <w:lang w:val="en-US" w:eastAsia="zh-CN"/>
        </w:rPr>
        <w:t xml:space="preserve">（1）顶层设计</w:t>
      </w:r>
      <w:r/>
    </w:p>
    <w:p>
      <w:pPr>
        <w:ind w:firstLine="480"/>
        <w:keepLines w:val="0"/>
        <w:keepNext w:val="0"/>
        <w:pageBreakBefore w:val="0"/>
        <w:spacing w:line="440" w:lineRule="exact"/>
        <w:widowControl w:val="off"/>
        <w:tabs>
          <w:tab w:val="left" w:pos="945" w:leader="none"/>
        </w:tabs>
        <w:rPr>
          <w:rFonts w:hint="eastAsia" w:ascii="宋体" w:hAnsi="宋体" w:eastAsia="宋体" w:cs="Arial"/>
          <w:b w:val="0"/>
          <w:bCs/>
          <w:sz w:val="24"/>
          <w:szCs w:val="20"/>
          <w:lang w:val="en-US" w:eastAsia="zh-CN"/>
        </w:rPr>
        <w:outlineLvl w:val="0"/>
      </w:pPr>
      <w:r>
        <w:rPr>
          <w:rFonts w:hint="eastAsia" w:ascii="宋体" w:hAnsi="宋体" w:eastAsia="宋体" w:cs="Arial"/>
          <w:b w:val="0"/>
          <w:bCs/>
          <w:sz w:val="24"/>
          <w:szCs w:val="20"/>
          <w:lang w:val="en-US" w:eastAsia="zh-CN"/>
        </w:rPr>
        <w:t xml:space="preserve">编制《惠山区科技型企业梯度培育实施方案》。融合现有企业类别，搭建雏鹰（哪吒）、科小（创新型中小）、高企、瞪羚（潜在）、独角兽（潜在）梯度培育链条。设计涵盖全生命周期梯度培育体系，明确企业成长路径与遴选标准，编制《惠山区科技型企业梯度培育实施方案》，为区域科技型企业群体的成长和壮大提供强有力的制度保障。</w:t>
      </w:r>
      <w:r/>
    </w:p>
    <w:p>
      <w:pPr>
        <w:ind w:firstLine="480"/>
        <w:keepLines w:val="0"/>
        <w:keepNext w:val="0"/>
        <w:pageBreakBefore w:val="0"/>
        <w:spacing w:line="440" w:lineRule="exact"/>
        <w:widowControl w:val="off"/>
        <w:tabs>
          <w:tab w:val="left" w:pos="945" w:leader="none"/>
        </w:tabs>
        <w:rPr>
          <w:rFonts w:hint="eastAsia" w:ascii="宋体" w:hAnsi="宋体" w:eastAsia="宋体" w:cs="Arial"/>
          <w:b w:val="0"/>
          <w:bCs/>
          <w:sz w:val="24"/>
          <w:szCs w:val="20"/>
          <w:lang w:val="en-US" w:eastAsia="zh-CN"/>
        </w:rPr>
        <w:outlineLvl w:val="0"/>
      </w:pPr>
      <w:r>
        <w:rPr>
          <w:rFonts w:hint="eastAsia" w:ascii="宋体" w:hAnsi="宋体" w:eastAsia="宋体" w:cs="Arial"/>
          <w:b w:val="0"/>
          <w:bCs/>
          <w:sz w:val="24"/>
          <w:szCs w:val="20"/>
          <w:lang w:val="en-US" w:eastAsia="zh-CN"/>
        </w:rPr>
        <w:t xml:space="preserve">（2）发掘建库</w:t>
      </w:r>
      <w:r/>
    </w:p>
    <w:p>
      <w:pPr>
        <w:ind w:firstLine="480"/>
        <w:keepLines w:val="0"/>
        <w:keepNext w:val="0"/>
        <w:pageBreakBefore w:val="0"/>
        <w:spacing w:line="440" w:lineRule="exact"/>
        <w:widowControl w:val="off"/>
        <w:tabs>
          <w:tab w:val="left" w:pos="945" w:leader="none"/>
        </w:tabs>
        <w:rPr>
          <w:rFonts w:hint="eastAsia" w:ascii="宋体" w:hAnsi="宋体" w:eastAsia="宋体" w:cs="Arial"/>
          <w:b w:val="0"/>
          <w:bCs/>
          <w:sz w:val="24"/>
          <w:szCs w:val="20"/>
          <w:lang w:val="en-US" w:eastAsia="zh-CN"/>
        </w:rPr>
        <w:outlineLvl w:val="0"/>
      </w:pPr>
      <w:r>
        <w:rPr>
          <w:rFonts w:hint="eastAsia" w:ascii="宋体" w:hAnsi="宋体" w:eastAsia="宋体" w:cs="Arial"/>
          <w:b w:val="0"/>
          <w:bCs/>
          <w:sz w:val="24"/>
          <w:szCs w:val="20"/>
          <w:lang w:val="en-US" w:eastAsia="zh-CN"/>
        </w:rPr>
        <w:t xml:space="preserve">开展潜力企业发掘。对惠山区企业进行全面摸底，开展雏鹰、瞪羚、独角兽及其潜力企业的发掘工作，并延伸挖掘链条，定期梳理新注册、新孵化的初创期高潜力企业。</w:t>
      </w:r>
      <w:r/>
    </w:p>
    <w:p>
      <w:pPr>
        <w:ind w:firstLine="480"/>
        <w:keepLines w:val="0"/>
        <w:keepNext w:val="0"/>
        <w:pageBreakBefore w:val="0"/>
        <w:spacing w:line="440" w:lineRule="exact"/>
        <w:widowControl w:val="off"/>
        <w:tabs>
          <w:tab w:val="left" w:pos="945" w:leader="none"/>
        </w:tabs>
        <w:rPr>
          <w:rFonts w:hint="eastAsia" w:ascii="宋体" w:hAnsi="宋体" w:eastAsia="宋体" w:cs="Arial"/>
          <w:b w:val="0"/>
          <w:bCs/>
          <w:sz w:val="24"/>
          <w:szCs w:val="20"/>
          <w:lang w:val="en-US" w:eastAsia="zh-CN"/>
        </w:rPr>
        <w:outlineLvl w:val="0"/>
      </w:pPr>
      <w:r>
        <w:rPr>
          <w:rFonts w:hint="eastAsia" w:ascii="宋体" w:hAnsi="宋体" w:eastAsia="宋体" w:cs="Arial"/>
          <w:b w:val="0"/>
          <w:bCs/>
          <w:sz w:val="24"/>
          <w:szCs w:val="20"/>
          <w:lang w:val="en-US" w:eastAsia="zh-CN"/>
        </w:rPr>
        <w:t xml:space="preserve">（3）搭建平台</w:t>
      </w:r>
      <w:r/>
    </w:p>
    <w:p>
      <w:pPr>
        <w:ind w:firstLine="480"/>
        <w:keepLines w:val="0"/>
        <w:keepNext w:val="0"/>
        <w:pageBreakBefore w:val="0"/>
        <w:spacing w:line="440" w:lineRule="exact"/>
        <w:widowControl w:val="off"/>
        <w:tabs>
          <w:tab w:val="left" w:pos="945" w:leader="none"/>
        </w:tabs>
        <w:rPr>
          <w:rFonts w:hint="eastAsia" w:ascii="宋体" w:hAnsi="宋体" w:eastAsia="宋体" w:cs="Arial"/>
          <w:b w:val="0"/>
          <w:bCs/>
          <w:sz w:val="24"/>
          <w:szCs w:val="20"/>
          <w:lang w:val="en-US" w:eastAsia="zh-CN"/>
        </w:rPr>
        <w:outlineLvl w:val="0"/>
      </w:pPr>
      <w:r>
        <w:rPr>
          <w:rFonts w:hint="eastAsia" w:ascii="宋体" w:hAnsi="宋体" w:eastAsia="宋体" w:cs="Arial"/>
          <w:b w:val="0"/>
          <w:bCs/>
          <w:sz w:val="24"/>
          <w:szCs w:val="20"/>
          <w:lang w:val="en-US" w:eastAsia="zh-CN"/>
        </w:rPr>
        <w:t xml:space="preserve">搭建企业线上数据平台。汇总区内各类企业指标数据，搭建企业线上数据平台，同时依托线上数据平台建立分层分类科技型企业后备库，跟踪梳理库内企业发展动态及需求，为培育工作提供靶向支撑，后续对符合标准的企业开展资质申报辅导，推动进入上级企业培育名录，对具备发展潜力企业开展针对性培育，助力企业梯队跃升。</w:t>
      </w:r>
      <w:r/>
    </w:p>
    <w:p>
      <w:pPr>
        <w:ind w:firstLine="480"/>
        <w:keepLines w:val="0"/>
        <w:keepNext w:val="0"/>
        <w:pageBreakBefore w:val="0"/>
        <w:spacing w:line="440" w:lineRule="exact"/>
        <w:widowControl w:val="off"/>
        <w:tabs>
          <w:tab w:val="left" w:pos="945" w:leader="none"/>
        </w:tabs>
        <w:rPr>
          <w:rFonts w:hint="eastAsia" w:ascii="宋体" w:hAnsi="宋体" w:eastAsia="宋体" w:cs="Arial"/>
          <w:b w:val="0"/>
          <w:bCs/>
          <w:sz w:val="24"/>
          <w:szCs w:val="20"/>
          <w:lang w:val="en-US" w:eastAsia="zh-CN"/>
        </w:rPr>
        <w:outlineLvl w:val="0"/>
      </w:pPr>
      <w:r>
        <w:rPr>
          <w:rFonts w:hint="eastAsia" w:ascii="宋体" w:hAnsi="宋体" w:eastAsia="宋体" w:cs="Arial"/>
          <w:b w:val="0"/>
          <w:bCs/>
          <w:sz w:val="24"/>
          <w:szCs w:val="20"/>
          <w:lang w:val="en-US" w:eastAsia="zh-CN"/>
        </w:rPr>
        <w:t xml:space="preserve">（4）开展企业发展研究</w:t>
      </w:r>
      <w:r/>
    </w:p>
    <w:p>
      <w:pPr>
        <w:ind w:firstLine="480"/>
        <w:keepLines w:val="0"/>
        <w:keepNext w:val="0"/>
        <w:pageBreakBefore w:val="0"/>
        <w:spacing w:line="440" w:lineRule="exact"/>
        <w:widowControl w:val="off"/>
        <w:tabs>
          <w:tab w:val="left" w:pos="945" w:leader="none"/>
        </w:tabs>
        <w:rPr>
          <w:rFonts w:hint="eastAsia" w:ascii="宋体" w:hAnsi="宋体" w:eastAsia="宋体" w:cs="Arial"/>
          <w:b w:val="0"/>
          <w:bCs/>
          <w:sz w:val="24"/>
          <w:szCs w:val="20"/>
          <w:lang w:val="en-US" w:eastAsia="zh-CN"/>
        </w:rPr>
        <w:outlineLvl w:val="0"/>
      </w:pPr>
      <w:r>
        <w:rPr>
          <w:rFonts w:hint="eastAsia" w:ascii="宋体" w:hAnsi="宋体" w:eastAsia="宋体" w:cs="Arial"/>
          <w:b w:val="0"/>
          <w:bCs/>
          <w:sz w:val="24"/>
          <w:szCs w:val="20"/>
          <w:lang w:val="en-US" w:eastAsia="zh-CN"/>
        </w:rPr>
        <w:t xml:space="preserve">编制年度企业发展研究报告。收集惠山区潜力企业发展主要指标数据，对企业发展现状进行全面分析。首年聚焦综合领域开展全面研究分析总结，后续每年聚焦一个特定产业领域（如智能制造、生物医药、新材料等）深化研究。客观分析发展现状及问题，深入挖掘惠山优秀企业，总结其成功经验和发展路径，在全国新物种大会上重点推出，展示惠山企业形象，打造企业标杆案例，引导惠山区科技企业高质量发展。</w:t>
      </w:r>
      <w:r/>
    </w:p>
    <w:p>
      <w:pPr>
        <w:ind w:firstLine="480"/>
        <w:keepLines w:val="0"/>
        <w:keepNext w:val="0"/>
        <w:pageBreakBefore w:val="0"/>
        <w:spacing w:line="440" w:lineRule="exact"/>
        <w:widowControl w:val="off"/>
        <w:tabs>
          <w:tab w:val="left" w:pos="945" w:leader="none"/>
        </w:tabs>
        <w:rPr>
          <w:rFonts w:hint="eastAsia" w:ascii="宋体" w:hAnsi="宋体" w:eastAsia="宋体" w:cs="Arial"/>
          <w:b w:val="0"/>
          <w:bCs/>
          <w:sz w:val="24"/>
          <w:szCs w:val="20"/>
          <w:lang w:val="en-US" w:eastAsia="zh-CN"/>
        </w:rPr>
        <w:outlineLvl w:val="0"/>
      </w:pPr>
      <w:r>
        <w:rPr>
          <w:rFonts w:hint="eastAsia" w:ascii="宋体" w:hAnsi="宋体" w:eastAsia="宋体" w:cs="Arial"/>
          <w:b w:val="0"/>
          <w:bCs/>
          <w:sz w:val="24"/>
          <w:szCs w:val="20"/>
          <w:lang w:val="en-US" w:eastAsia="zh-CN"/>
        </w:rPr>
        <w:t xml:space="preserve">（5）组织企业赋能活动</w:t>
      </w:r>
      <w:r/>
    </w:p>
    <w:p>
      <w:pPr>
        <w:ind w:firstLine="480"/>
        <w:keepLines w:val="0"/>
        <w:keepNext w:val="0"/>
        <w:pageBreakBefore w:val="0"/>
        <w:spacing w:line="440" w:lineRule="exact"/>
        <w:widowControl w:val="off"/>
        <w:tabs>
          <w:tab w:val="left" w:pos="945" w:leader="none"/>
        </w:tabs>
        <w:rPr>
          <w:rFonts w:hint="eastAsia" w:ascii="宋体" w:hAnsi="宋体" w:eastAsia="宋体" w:cs="Arial"/>
          <w:b w:val="0"/>
          <w:bCs/>
          <w:sz w:val="24"/>
          <w:szCs w:val="20"/>
          <w:lang w:val="en-US" w:eastAsia="zh-CN"/>
        </w:rPr>
        <w:outlineLvl w:val="0"/>
      </w:pPr>
      <w:r>
        <w:rPr>
          <w:rFonts w:hint="eastAsia" w:ascii="宋体" w:hAnsi="宋体" w:eastAsia="宋体" w:cs="Arial"/>
          <w:b w:val="0"/>
          <w:bCs/>
          <w:sz w:val="24"/>
          <w:szCs w:val="20"/>
          <w:lang w:val="en-US" w:eastAsia="zh-CN"/>
        </w:rPr>
        <w:t xml:space="preserve">聚焦企业申报辅导、融资路演和创新提升开展系列赋能服务。一是优选培育库内20家重点企业，开展向上申报辅导，指导企业提前做好申报规划，进入国家、省、市梯次培育体系；二是举办融资路演会，通过企业项目路演、投资机构投资服务介绍等，帮助有需求的企业开展投资机构对接，通过资本助力，推动高成长性企业向独角兽梯队加速跃升。</w:t>
      </w:r>
      <w:r/>
    </w:p>
    <w:p>
      <w:pPr>
        <w:ind w:firstLine="480"/>
        <w:keepLines w:val="0"/>
        <w:keepNext w:val="0"/>
        <w:pageBreakBefore w:val="0"/>
        <w:spacing w:line="440" w:lineRule="exact"/>
        <w:widowControl w:val="off"/>
        <w:tabs>
          <w:tab w:val="left" w:pos="945" w:leader="none"/>
        </w:tabs>
        <w:rPr>
          <w:rFonts w:hint="eastAsia" w:ascii="宋体" w:hAnsi="宋体" w:eastAsia="宋体" w:cs="Arial"/>
          <w:b w:val="0"/>
          <w:bCs/>
          <w:sz w:val="24"/>
          <w:szCs w:val="20"/>
          <w:lang w:val="en-US" w:eastAsia="zh-CN"/>
        </w:rPr>
        <w:outlineLvl w:val="0"/>
      </w:pPr>
      <w:r>
        <w:rPr>
          <w:rFonts w:hint="eastAsia" w:ascii="宋体" w:hAnsi="宋体" w:eastAsia="宋体" w:cs="Arial"/>
          <w:b w:val="0"/>
          <w:bCs/>
          <w:sz w:val="24"/>
          <w:szCs w:val="20"/>
          <w:lang w:val="en-US" w:eastAsia="zh-CN"/>
        </w:rPr>
        <w:t xml:space="preserve">3.服务要求</w:t>
      </w:r>
      <w:r/>
    </w:p>
    <w:p>
      <w:pPr>
        <w:ind w:firstLine="480"/>
        <w:keepLines w:val="0"/>
        <w:keepNext w:val="0"/>
        <w:pageBreakBefore w:val="0"/>
        <w:spacing w:line="440" w:lineRule="exact"/>
        <w:widowControl w:val="off"/>
        <w:tabs>
          <w:tab w:val="left" w:pos="945" w:leader="none"/>
        </w:tabs>
        <w:rPr>
          <w:rFonts w:hint="eastAsia" w:ascii="宋体" w:hAnsi="宋体" w:eastAsia="宋体" w:cs="Arial"/>
          <w:b w:val="0"/>
          <w:bCs/>
          <w:sz w:val="24"/>
          <w:szCs w:val="20"/>
          <w:lang w:val="en-US" w:eastAsia="zh-CN"/>
        </w:rPr>
        <w:outlineLvl w:val="0"/>
      </w:pPr>
      <w:r>
        <w:rPr>
          <w:rFonts w:hint="eastAsia" w:ascii="宋体" w:hAnsi="宋体" w:eastAsia="宋体" w:cs="Arial"/>
          <w:b w:val="0"/>
          <w:bCs/>
          <w:sz w:val="24"/>
          <w:szCs w:val="20"/>
          <w:lang w:val="en-US" w:eastAsia="zh-CN"/>
        </w:rPr>
        <w:t xml:space="preserve">（1）乙方应根据自身专业优势和研究内容需要，组建项目团队，并对团队成员的政治表现和业务素质负责。人员结构及专业配置须规模适度、结构合理，与研究内容和要求相适应。</w:t>
      </w:r>
      <w:r/>
    </w:p>
    <w:p>
      <w:pPr>
        <w:ind w:firstLine="480"/>
        <w:keepLines w:val="0"/>
        <w:keepNext w:val="0"/>
        <w:pageBreakBefore w:val="0"/>
        <w:spacing w:line="440" w:lineRule="exact"/>
        <w:widowControl w:val="off"/>
        <w:tabs>
          <w:tab w:val="left" w:pos="945" w:leader="none"/>
        </w:tabs>
        <w:rPr>
          <w:rFonts w:hint="eastAsia" w:ascii="宋体" w:hAnsi="宋体" w:eastAsia="宋体" w:cs="Arial"/>
          <w:b w:val="0"/>
          <w:bCs/>
          <w:sz w:val="24"/>
          <w:szCs w:val="20"/>
          <w:lang w:val="en-US" w:eastAsia="zh-CN"/>
        </w:rPr>
        <w:outlineLvl w:val="0"/>
      </w:pPr>
      <w:r>
        <w:rPr>
          <w:rFonts w:hint="eastAsia" w:ascii="宋体" w:hAnsi="宋体" w:eastAsia="宋体" w:cs="Arial"/>
          <w:b w:val="0"/>
          <w:bCs/>
          <w:sz w:val="24"/>
          <w:szCs w:val="20"/>
          <w:lang w:val="en-US" w:eastAsia="zh-CN"/>
        </w:rPr>
        <w:t xml:space="preserve">（2）乙方拟派的项目负责人必须具有较强的组织和协调能力，具有扎实的理论素养和深度分析解决问题的能力，是项目全过程的真正组织者和指导者，担负实质性研究工作，挂名或不担负实质性研究工作的人员不得作为负责人。为保证研究内容紧密贴近无锡惠山区实际，甲方将指定相关部门人员配合项目工作。</w:t>
      </w:r>
      <w:r/>
    </w:p>
    <w:p>
      <w:pPr>
        <w:ind w:firstLine="480"/>
        <w:keepLines w:val="0"/>
        <w:keepNext w:val="0"/>
        <w:pageBreakBefore w:val="0"/>
        <w:spacing w:line="440" w:lineRule="exact"/>
        <w:widowControl w:val="off"/>
        <w:tabs>
          <w:tab w:val="left" w:pos="945" w:leader="none"/>
        </w:tabs>
        <w:rPr>
          <w:rFonts w:hint="eastAsia" w:ascii="宋体" w:hAnsi="宋体" w:eastAsia="宋体" w:cs="Arial"/>
          <w:b w:val="0"/>
          <w:bCs/>
          <w:sz w:val="24"/>
          <w:szCs w:val="20"/>
          <w:lang w:val="en-US" w:eastAsia="zh-CN"/>
        </w:rPr>
        <w:outlineLvl w:val="0"/>
      </w:pPr>
      <w:r>
        <w:rPr>
          <w:rFonts w:hint="eastAsia" w:ascii="宋体" w:hAnsi="宋体" w:eastAsia="宋体" w:cs="Arial"/>
          <w:b w:val="0"/>
          <w:bCs/>
          <w:sz w:val="24"/>
          <w:szCs w:val="20"/>
          <w:lang w:val="en-US" w:eastAsia="zh-CN"/>
        </w:rPr>
        <w:t xml:space="preserve">（3）按照国家、省市要求，充分考虑当前社会发展环境变化，立足无锡惠山区发展基础和实际，坚持全局性、协调性和前瞻性的原则，高标准、高质量研究，并提出可操作的实施意见。</w:t>
      </w:r>
      <w:r/>
    </w:p>
    <w:p>
      <w:pPr>
        <w:ind w:firstLine="480"/>
        <w:keepLines w:val="0"/>
        <w:keepNext w:val="0"/>
        <w:pageBreakBefore w:val="0"/>
        <w:spacing w:line="440" w:lineRule="exact"/>
        <w:widowControl w:val="off"/>
        <w:tabs>
          <w:tab w:val="left" w:pos="945" w:leader="none"/>
        </w:tabs>
        <w:rPr>
          <w:rFonts w:hint="eastAsia" w:ascii="宋体" w:hAnsi="宋体" w:eastAsia="宋体" w:cs="Arial"/>
          <w:b w:val="0"/>
          <w:bCs/>
          <w:sz w:val="24"/>
          <w:szCs w:val="20"/>
          <w:lang w:val="en-US" w:eastAsia="zh-CN"/>
        </w:rPr>
        <w:outlineLvl w:val="0"/>
      </w:pPr>
      <w:r>
        <w:rPr>
          <w:rFonts w:hint="eastAsia" w:ascii="宋体" w:hAnsi="宋体" w:eastAsia="宋体" w:cs="Arial"/>
          <w:b w:val="0"/>
          <w:bCs/>
          <w:sz w:val="24"/>
          <w:szCs w:val="20"/>
          <w:lang w:val="en-US" w:eastAsia="zh-CN"/>
        </w:rPr>
        <w:t xml:space="preserve">4.项目成果要求</w:t>
      </w:r>
      <w:r/>
    </w:p>
    <w:p>
      <w:pPr>
        <w:ind w:firstLine="480"/>
        <w:keepLines w:val="0"/>
        <w:keepNext w:val="0"/>
        <w:pageBreakBefore w:val="0"/>
        <w:spacing w:line="440" w:lineRule="exact"/>
        <w:widowControl w:val="off"/>
        <w:tabs>
          <w:tab w:val="left" w:pos="945" w:leader="none"/>
        </w:tabs>
        <w:rPr>
          <w:rFonts w:hint="default" w:ascii="宋体" w:hAnsi="宋体" w:eastAsia="宋体" w:cs="Arial"/>
          <w:b w:val="0"/>
          <w:bCs/>
          <w:sz w:val="24"/>
          <w:szCs w:val="20"/>
          <w:lang w:val="en-US" w:eastAsia="zh-CN"/>
        </w:rPr>
        <w:outlineLvl w:val="0"/>
      </w:pPr>
      <w:r>
        <w:rPr>
          <w:rFonts w:hint="default" w:ascii="宋体" w:hAnsi="宋体" w:eastAsia="宋体" w:cs="Arial"/>
          <w:b w:val="0"/>
          <w:bCs/>
          <w:sz w:val="24"/>
          <w:szCs w:val="20"/>
          <w:lang w:val="en-US" w:eastAsia="zh-CN"/>
        </w:rPr>
        <w:t xml:space="preserve">（1）本项目最终成果包括</w:t>
      </w:r>
      <w:r>
        <w:rPr>
          <w:rFonts w:hint="eastAsia" w:ascii="宋体" w:hAnsi="宋体" w:eastAsia="宋体" w:cs="Arial"/>
          <w:b w:val="0"/>
          <w:bCs/>
          <w:sz w:val="24"/>
          <w:szCs w:val="20"/>
          <w:lang w:val="en-US" w:eastAsia="zh-CN"/>
        </w:rPr>
        <w:t xml:space="preserve">但不限于</w:t>
      </w:r>
      <w:r>
        <w:rPr>
          <w:rFonts w:hint="default" w:ascii="宋体" w:hAnsi="宋体" w:eastAsia="宋体" w:cs="Arial"/>
          <w:b w:val="0"/>
          <w:bCs/>
          <w:sz w:val="24"/>
          <w:szCs w:val="20"/>
          <w:lang w:val="en-US" w:eastAsia="zh-CN"/>
        </w:rPr>
        <w:t xml:space="preserve">以下文件及</w:t>
      </w:r>
      <w:r>
        <w:rPr>
          <w:rFonts w:hint="eastAsia" w:ascii="宋体" w:hAnsi="宋体" w:eastAsia="宋体" w:cs="Arial"/>
          <w:b w:val="0"/>
          <w:bCs/>
          <w:sz w:val="24"/>
          <w:szCs w:val="20"/>
          <w:lang w:val="en-US" w:eastAsia="zh-CN"/>
        </w:rPr>
        <w:t xml:space="preserve">内容</w:t>
      </w:r>
      <w:r>
        <w:rPr>
          <w:rFonts w:hint="default" w:ascii="宋体" w:hAnsi="宋体" w:eastAsia="宋体" w:cs="Arial"/>
          <w:b w:val="0"/>
          <w:bCs/>
          <w:sz w:val="24"/>
          <w:szCs w:val="20"/>
          <w:lang w:val="en-US" w:eastAsia="zh-CN"/>
        </w:rPr>
        <w:t xml:space="preserve">：</w:t>
      </w:r>
      <w:r/>
    </w:p>
    <w:p>
      <w:pPr>
        <w:ind w:firstLine="480"/>
        <w:keepLines w:val="0"/>
        <w:keepNext w:val="0"/>
        <w:pageBreakBefore w:val="0"/>
        <w:spacing w:line="440" w:lineRule="exact"/>
        <w:widowControl w:val="off"/>
        <w:tabs>
          <w:tab w:val="left" w:pos="945" w:leader="none"/>
        </w:tabs>
        <w:rPr>
          <w:rFonts w:hint="default" w:ascii="宋体" w:hAnsi="宋体" w:eastAsia="宋体" w:cs="Arial"/>
          <w:b w:val="0"/>
          <w:bCs/>
          <w:sz w:val="24"/>
          <w:szCs w:val="20"/>
          <w:lang w:val="en-US" w:eastAsia="zh-CN"/>
        </w:rPr>
        <w:outlineLvl w:val="0"/>
      </w:pPr>
      <w:r>
        <w:rPr>
          <w:rFonts w:hint="default" w:ascii="宋体" w:hAnsi="宋体" w:eastAsia="宋体" w:cs="Arial"/>
          <w:b w:val="0"/>
          <w:bCs/>
          <w:sz w:val="24"/>
          <w:szCs w:val="20"/>
          <w:lang w:val="en-US" w:eastAsia="zh-CN"/>
        </w:rPr>
        <w:t xml:space="preserve">成果</w:t>
      </w:r>
      <w:r>
        <w:rPr>
          <w:rFonts w:hint="eastAsia" w:ascii="宋体" w:hAnsi="宋体" w:eastAsia="宋体" w:cs="Arial"/>
          <w:b w:val="0"/>
          <w:bCs/>
          <w:sz w:val="24"/>
          <w:szCs w:val="20"/>
          <w:lang w:val="en-US" w:eastAsia="zh-CN"/>
        </w:rPr>
        <w:t xml:space="preserve">1</w:t>
      </w:r>
      <w:r>
        <w:rPr>
          <w:rFonts w:hint="default" w:ascii="宋体" w:hAnsi="宋体" w:eastAsia="宋体" w:cs="Arial"/>
          <w:b w:val="0"/>
          <w:bCs/>
          <w:sz w:val="24"/>
          <w:szCs w:val="20"/>
          <w:lang w:val="en-US" w:eastAsia="zh-CN"/>
        </w:rPr>
        <w:t xml:space="preserve">：</w:t>
      </w:r>
      <w:r>
        <w:rPr>
          <w:rFonts w:hint="eastAsia" w:ascii="宋体" w:hAnsi="宋体" w:eastAsia="宋体" w:cs="Arial"/>
          <w:b w:val="0"/>
          <w:bCs/>
          <w:sz w:val="24"/>
          <w:szCs w:val="20"/>
          <w:lang w:val="en-US" w:eastAsia="zh-CN"/>
        </w:rPr>
        <w:t xml:space="preserve">编制完成</w:t>
      </w:r>
      <w:r>
        <w:rPr>
          <w:rFonts w:hint="default" w:ascii="宋体" w:hAnsi="宋体" w:eastAsia="宋体" w:cs="Arial"/>
          <w:b w:val="0"/>
          <w:bCs/>
          <w:sz w:val="24"/>
          <w:szCs w:val="20"/>
          <w:lang w:val="en-US" w:eastAsia="zh-CN"/>
        </w:rPr>
        <w:t xml:space="preserve">《惠山区科技型企业梯度培育实施方案》</w:t>
      </w:r>
      <w:r>
        <w:rPr>
          <w:rFonts w:hint="eastAsia" w:ascii="宋体" w:hAnsi="宋体" w:eastAsia="宋体" w:cs="Arial"/>
          <w:b w:val="0"/>
          <w:bCs/>
          <w:sz w:val="24"/>
          <w:szCs w:val="20"/>
          <w:lang w:val="en-US" w:eastAsia="zh-CN"/>
        </w:rPr>
        <w:t xml:space="preserve">，</w:t>
      </w:r>
      <w:r>
        <w:rPr>
          <w:rFonts w:hint="default" w:ascii="宋体" w:hAnsi="宋体" w:eastAsia="宋体" w:cs="Arial"/>
          <w:b w:val="0"/>
          <w:bCs/>
          <w:sz w:val="24"/>
          <w:szCs w:val="20"/>
          <w:lang w:val="en-US" w:eastAsia="zh-CN"/>
        </w:rPr>
        <w:t xml:space="preserve">须具有较强的导向性、目的性和可操作性</w:t>
      </w:r>
      <w:r>
        <w:rPr>
          <w:rFonts w:hint="eastAsia" w:ascii="宋体" w:hAnsi="宋体" w:eastAsia="宋体" w:cs="Arial"/>
          <w:b w:val="0"/>
          <w:bCs/>
          <w:sz w:val="24"/>
          <w:szCs w:val="20"/>
          <w:lang w:val="en-US" w:eastAsia="zh-CN"/>
        </w:rPr>
        <w:t xml:space="preserve">；</w:t>
      </w:r>
      <w:r/>
    </w:p>
    <w:p>
      <w:pPr>
        <w:ind w:firstLine="480"/>
        <w:keepLines w:val="0"/>
        <w:keepNext w:val="0"/>
        <w:pageBreakBefore w:val="0"/>
        <w:spacing w:line="440" w:lineRule="exact"/>
        <w:widowControl w:val="off"/>
        <w:tabs>
          <w:tab w:val="left" w:pos="945" w:leader="none"/>
        </w:tabs>
        <w:rPr>
          <w:rFonts w:hint="default" w:ascii="宋体" w:hAnsi="宋体" w:eastAsia="宋体" w:cs="Arial"/>
          <w:b w:val="0"/>
          <w:bCs/>
          <w:sz w:val="24"/>
          <w:szCs w:val="20"/>
          <w:lang w:val="en-US" w:eastAsia="zh-CN"/>
        </w:rPr>
        <w:outlineLvl w:val="0"/>
      </w:pPr>
      <w:r>
        <w:rPr>
          <w:rFonts w:hint="default" w:ascii="宋体" w:hAnsi="宋体" w:eastAsia="宋体" w:cs="Arial"/>
          <w:b w:val="0"/>
          <w:bCs/>
          <w:sz w:val="24"/>
          <w:szCs w:val="20"/>
          <w:lang w:val="en-US" w:eastAsia="zh-CN"/>
        </w:rPr>
        <w:t xml:space="preserve">成果</w:t>
      </w:r>
      <w:r>
        <w:rPr>
          <w:rFonts w:hint="eastAsia" w:ascii="宋体" w:hAnsi="宋体" w:eastAsia="宋体" w:cs="Arial"/>
          <w:b w:val="0"/>
          <w:bCs/>
          <w:sz w:val="24"/>
          <w:szCs w:val="20"/>
          <w:lang w:val="en-US" w:eastAsia="zh-CN"/>
        </w:rPr>
        <w:t xml:space="preserve">2</w:t>
      </w:r>
      <w:r>
        <w:rPr>
          <w:rFonts w:hint="default" w:ascii="宋体" w:hAnsi="宋体" w:eastAsia="宋体" w:cs="Arial"/>
          <w:b w:val="0"/>
          <w:bCs/>
          <w:sz w:val="24"/>
          <w:szCs w:val="20"/>
          <w:lang w:val="en-US" w:eastAsia="zh-CN"/>
        </w:rPr>
        <w:t xml:space="preserve">：</w:t>
      </w:r>
      <w:r>
        <w:rPr>
          <w:rFonts w:hint="eastAsia" w:ascii="宋体" w:hAnsi="宋体" w:eastAsia="宋体" w:cs="Arial"/>
          <w:b w:val="0"/>
          <w:bCs/>
          <w:sz w:val="24"/>
          <w:szCs w:val="20"/>
          <w:lang w:val="en-US" w:eastAsia="zh-CN"/>
        </w:rPr>
        <w:t xml:space="preserve">建立完成</w:t>
      </w:r>
      <w:r>
        <w:rPr>
          <w:rFonts w:hint="default" w:ascii="宋体" w:hAnsi="宋体" w:eastAsia="宋体" w:cs="Arial"/>
          <w:b w:val="0"/>
          <w:bCs/>
          <w:sz w:val="24"/>
          <w:szCs w:val="20"/>
          <w:lang w:val="en-US" w:eastAsia="zh-CN"/>
        </w:rPr>
        <w:t xml:space="preserve">全链条潜力企业成长矩阵培育库</w:t>
      </w:r>
      <w:r>
        <w:rPr>
          <w:rFonts w:hint="eastAsia" w:ascii="宋体" w:hAnsi="宋体" w:eastAsia="宋体" w:cs="Arial"/>
          <w:b w:val="0"/>
          <w:bCs/>
          <w:sz w:val="24"/>
          <w:szCs w:val="20"/>
          <w:lang w:val="en-US" w:eastAsia="zh-CN"/>
        </w:rPr>
        <w:t xml:space="preserve">；</w:t>
      </w:r>
      <w:r/>
    </w:p>
    <w:p>
      <w:pPr>
        <w:ind w:firstLine="480"/>
        <w:keepLines w:val="0"/>
        <w:keepNext w:val="0"/>
        <w:pageBreakBefore w:val="0"/>
        <w:spacing w:line="440" w:lineRule="exact"/>
        <w:widowControl w:val="off"/>
        <w:tabs>
          <w:tab w:val="left" w:pos="945" w:leader="none"/>
        </w:tabs>
        <w:rPr>
          <w:rFonts w:hint="default" w:ascii="宋体" w:hAnsi="宋体" w:eastAsia="宋体" w:cs="Arial"/>
          <w:b w:val="0"/>
          <w:bCs/>
          <w:sz w:val="24"/>
          <w:szCs w:val="20"/>
          <w:lang w:val="en-US" w:eastAsia="zh-CN"/>
        </w:rPr>
        <w:outlineLvl w:val="0"/>
      </w:pPr>
      <w:r>
        <w:rPr>
          <w:rFonts w:hint="default" w:ascii="宋体" w:hAnsi="宋体" w:eastAsia="宋体" w:cs="Arial"/>
          <w:b w:val="0"/>
          <w:bCs/>
          <w:sz w:val="24"/>
          <w:szCs w:val="20"/>
          <w:lang w:val="en-US" w:eastAsia="zh-CN"/>
        </w:rPr>
        <w:t xml:space="preserve">成果</w:t>
      </w:r>
      <w:r>
        <w:rPr>
          <w:rFonts w:hint="eastAsia" w:ascii="宋体" w:hAnsi="宋体" w:eastAsia="宋体" w:cs="Arial"/>
          <w:b w:val="0"/>
          <w:bCs/>
          <w:sz w:val="24"/>
          <w:szCs w:val="20"/>
          <w:lang w:val="en-US" w:eastAsia="zh-CN"/>
        </w:rPr>
        <w:t xml:space="preserve">3</w:t>
      </w:r>
      <w:r>
        <w:rPr>
          <w:rFonts w:hint="default" w:ascii="宋体" w:hAnsi="宋体" w:eastAsia="宋体" w:cs="Arial"/>
          <w:b w:val="0"/>
          <w:bCs/>
          <w:sz w:val="24"/>
          <w:szCs w:val="20"/>
          <w:lang w:val="en-US" w:eastAsia="zh-CN"/>
        </w:rPr>
        <w:t xml:space="preserve">：</w:t>
      </w:r>
      <w:r>
        <w:rPr>
          <w:rFonts w:hint="eastAsia" w:ascii="宋体" w:hAnsi="宋体" w:eastAsia="宋体" w:cs="Arial"/>
          <w:b w:val="0"/>
          <w:bCs/>
          <w:sz w:val="24"/>
          <w:szCs w:val="20"/>
          <w:lang w:val="en-US" w:eastAsia="zh-CN"/>
        </w:rPr>
        <w:t xml:space="preserve">搭建完成</w:t>
      </w:r>
      <w:r>
        <w:rPr>
          <w:rFonts w:hint="default" w:ascii="宋体" w:hAnsi="宋体" w:eastAsia="宋体" w:cs="Arial"/>
          <w:b w:val="0"/>
          <w:bCs/>
          <w:sz w:val="24"/>
          <w:szCs w:val="20"/>
          <w:lang w:val="en-US" w:eastAsia="zh-CN"/>
        </w:rPr>
        <w:t xml:space="preserve">惠山区新物种数据平台（线上平台）</w:t>
      </w:r>
      <w:r>
        <w:rPr>
          <w:rFonts w:hint="eastAsia" w:ascii="宋体" w:hAnsi="宋体" w:eastAsia="宋体" w:cs="Arial"/>
          <w:b w:val="0"/>
          <w:bCs/>
          <w:sz w:val="24"/>
          <w:szCs w:val="20"/>
          <w:lang w:val="en-US" w:eastAsia="zh-CN"/>
        </w:rPr>
        <w:t xml:space="preserve">；</w:t>
      </w:r>
      <w:r/>
    </w:p>
    <w:p>
      <w:pPr>
        <w:ind w:firstLine="480"/>
        <w:keepLines w:val="0"/>
        <w:keepNext w:val="0"/>
        <w:pageBreakBefore w:val="0"/>
        <w:spacing w:line="440" w:lineRule="exact"/>
        <w:widowControl w:val="off"/>
        <w:tabs>
          <w:tab w:val="left" w:pos="945" w:leader="none"/>
        </w:tabs>
        <w:rPr>
          <w:rFonts w:hint="default" w:ascii="宋体" w:hAnsi="宋体" w:eastAsia="宋体" w:cs="Arial"/>
          <w:b w:val="0"/>
          <w:bCs/>
          <w:sz w:val="24"/>
          <w:szCs w:val="20"/>
          <w:lang w:val="en-US" w:eastAsia="zh-CN"/>
        </w:rPr>
        <w:outlineLvl w:val="0"/>
      </w:pPr>
      <w:r>
        <w:rPr>
          <w:rFonts w:hint="default" w:ascii="宋体" w:hAnsi="宋体" w:eastAsia="宋体" w:cs="Arial"/>
          <w:b w:val="0"/>
          <w:bCs/>
          <w:sz w:val="24"/>
          <w:szCs w:val="20"/>
          <w:lang w:val="en-US" w:eastAsia="zh-CN"/>
        </w:rPr>
        <w:t xml:space="preserve">成果</w:t>
      </w:r>
      <w:r>
        <w:rPr>
          <w:rFonts w:hint="eastAsia" w:ascii="宋体" w:hAnsi="宋体" w:eastAsia="宋体" w:cs="Arial"/>
          <w:b w:val="0"/>
          <w:bCs/>
          <w:sz w:val="24"/>
          <w:szCs w:val="20"/>
          <w:lang w:val="en-US" w:eastAsia="zh-CN"/>
        </w:rPr>
        <w:t xml:space="preserve">4</w:t>
      </w:r>
      <w:r>
        <w:rPr>
          <w:rFonts w:hint="default" w:ascii="宋体" w:hAnsi="宋体" w:eastAsia="宋体" w:cs="Arial"/>
          <w:b w:val="0"/>
          <w:bCs/>
          <w:sz w:val="24"/>
          <w:szCs w:val="20"/>
          <w:lang w:val="en-US" w:eastAsia="zh-CN"/>
        </w:rPr>
        <w:t xml:space="preserve">：协助组织“2025 年惠山区科技型企业发展报告”发布会</w:t>
      </w:r>
      <w:r>
        <w:rPr>
          <w:rFonts w:hint="eastAsia" w:ascii="宋体" w:hAnsi="宋体" w:eastAsia="宋体" w:cs="Arial"/>
          <w:b w:val="0"/>
          <w:bCs/>
          <w:sz w:val="24"/>
          <w:szCs w:val="20"/>
          <w:lang w:val="en-US" w:eastAsia="zh-CN"/>
        </w:rPr>
        <w:t xml:space="preserve">；</w:t>
      </w:r>
      <w:r/>
    </w:p>
    <w:p>
      <w:pPr>
        <w:ind w:firstLine="480"/>
        <w:keepLines w:val="0"/>
        <w:keepNext w:val="0"/>
        <w:pageBreakBefore w:val="0"/>
        <w:spacing w:line="440" w:lineRule="exact"/>
        <w:widowControl w:val="off"/>
        <w:tabs>
          <w:tab w:val="left" w:pos="945" w:leader="none"/>
        </w:tabs>
        <w:rPr>
          <w:rFonts w:hint="default" w:ascii="宋体" w:hAnsi="宋体" w:eastAsia="宋体" w:cs="Arial"/>
          <w:b w:val="0"/>
          <w:bCs/>
          <w:sz w:val="24"/>
          <w:szCs w:val="20"/>
          <w:lang w:val="en-US" w:eastAsia="zh-CN"/>
        </w:rPr>
        <w:outlineLvl w:val="0"/>
      </w:pPr>
      <w:r>
        <w:rPr>
          <w:rFonts w:hint="default" w:ascii="宋体" w:hAnsi="宋体" w:eastAsia="宋体" w:cs="Arial"/>
          <w:b w:val="0"/>
          <w:bCs/>
          <w:sz w:val="24"/>
          <w:szCs w:val="20"/>
          <w:lang w:val="en-US" w:eastAsia="zh-CN"/>
        </w:rPr>
        <w:t xml:space="preserve">成果</w:t>
      </w:r>
      <w:r>
        <w:rPr>
          <w:rFonts w:hint="eastAsia" w:ascii="宋体" w:hAnsi="宋体" w:eastAsia="宋体" w:cs="Arial"/>
          <w:b w:val="0"/>
          <w:bCs/>
          <w:sz w:val="24"/>
          <w:szCs w:val="20"/>
          <w:lang w:val="en-US" w:eastAsia="zh-CN"/>
        </w:rPr>
        <w:t xml:space="preserve">5</w:t>
      </w:r>
      <w:r>
        <w:rPr>
          <w:rFonts w:hint="default" w:ascii="宋体" w:hAnsi="宋体" w:eastAsia="宋体" w:cs="Arial"/>
          <w:b w:val="0"/>
          <w:bCs/>
          <w:sz w:val="24"/>
          <w:szCs w:val="20"/>
          <w:lang w:val="en-US" w:eastAsia="zh-CN"/>
        </w:rPr>
        <w:t xml:space="preserve">：编制完成《惠山区科技型企业发展研究报告（2025）》</w:t>
      </w:r>
      <w:r>
        <w:rPr>
          <w:rFonts w:hint="eastAsia" w:ascii="宋体" w:hAnsi="宋体" w:eastAsia="宋体" w:cs="Arial"/>
          <w:b w:val="0"/>
          <w:bCs/>
          <w:sz w:val="24"/>
          <w:szCs w:val="20"/>
          <w:lang w:val="en-US" w:eastAsia="zh-CN"/>
        </w:rPr>
        <w:t xml:space="preserve">；</w:t>
      </w:r>
      <w:r/>
    </w:p>
    <w:p>
      <w:pPr>
        <w:ind w:firstLine="480"/>
        <w:keepLines w:val="0"/>
        <w:keepNext w:val="0"/>
        <w:pageBreakBefore w:val="0"/>
        <w:spacing w:line="440" w:lineRule="exact"/>
        <w:widowControl w:val="off"/>
        <w:tabs>
          <w:tab w:val="left" w:pos="945" w:leader="none"/>
        </w:tabs>
        <w:rPr>
          <w:rFonts w:hint="default" w:ascii="宋体" w:hAnsi="宋体" w:eastAsia="宋体" w:cs="Arial"/>
          <w:b w:val="0"/>
          <w:bCs/>
          <w:sz w:val="24"/>
          <w:szCs w:val="20"/>
          <w:lang w:val="en-US" w:eastAsia="zh-CN"/>
        </w:rPr>
        <w:outlineLvl w:val="0"/>
      </w:pPr>
      <w:r>
        <w:rPr>
          <w:rFonts w:hint="default" w:ascii="宋体" w:hAnsi="宋体" w:eastAsia="宋体" w:cs="Arial"/>
          <w:b w:val="0"/>
          <w:bCs/>
          <w:sz w:val="24"/>
          <w:szCs w:val="20"/>
          <w:lang w:val="en-US" w:eastAsia="zh-CN"/>
        </w:rPr>
        <w:t xml:space="preserve">成果</w:t>
      </w:r>
      <w:r>
        <w:rPr>
          <w:rFonts w:hint="eastAsia" w:ascii="宋体" w:hAnsi="宋体" w:eastAsia="宋体" w:cs="Arial"/>
          <w:b w:val="0"/>
          <w:bCs/>
          <w:sz w:val="24"/>
          <w:szCs w:val="20"/>
          <w:lang w:val="en-US" w:eastAsia="zh-CN"/>
        </w:rPr>
        <w:t xml:space="preserve">6:</w:t>
      </w:r>
      <w:r>
        <w:rPr>
          <w:rFonts w:hint="default" w:ascii="宋体" w:hAnsi="宋体" w:eastAsia="宋体" w:cs="Arial"/>
          <w:b w:val="0"/>
          <w:bCs/>
          <w:sz w:val="24"/>
          <w:szCs w:val="20"/>
          <w:lang w:val="en-US" w:eastAsia="zh-CN"/>
        </w:rPr>
        <w:t xml:space="preserve">20家企业的申报辅导服务成果</w:t>
      </w:r>
      <w:r>
        <w:rPr>
          <w:rFonts w:hint="eastAsia" w:ascii="宋体" w:hAnsi="宋体" w:eastAsia="宋体" w:cs="Arial"/>
          <w:b w:val="0"/>
          <w:bCs/>
          <w:sz w:val="24"/>
          <w:szCs w:val="20"/>
          <w:lang w:val="en-US" w:eastAsia="zh-CN"/>
        </w:rPr>
        <w:t xml:space="preserve">资料</w:t>
      </w:r>
      <w:r>
        <w:rPr>
          <w:rFonts w:hint="default" w:ascii="宋体" w:hAnsi="宋体" w:eastAsia="宋体" w:cs="Arial"/>
          <w:b w:val="0"/>
          <w:bCs/>
          <w:sz w:val="24"/>
          <w:szCs w:val="20"/>
          <w:lang w:val="en-US" w:eastAsia="zh-CN"/>
        </w:rPr>
        <w:t xml:space="preserve">及2场融资路演会相关材料（如路演方案、参会名单、活动总结等）</w:t>
      </w:r>
      <w:r>
        <w:rPr>
          <w:rFonts w:hint="eastAsia" w:ascii="宋体" w:hAnsi="宋体" w:eastAsia="宋体" w:cs="Arial"/>
          <w:b w:val="0"/>
          <w:bCs/>
          <w:sz w:val="24"/>
          <w:szCs w:val="20"/>
          <w:lang w:val="en-US" w:eastAsia="zh-CN"/>
        </w:rPr>
        <w:t xml:space="preserve">。</w:t>
      </w:r>
      <w:r/>
    </w:p>
    <w:p>
      <w:pPr>
        <w:ind w:firstLine="480"/>
        <w:keepLines w:val="0"/>
        <w:keepNext w:val="0"/>
        <w:pageBreakBefore w:val="0"/>
        <w:spacing w:line="440" w:lineRule="exact"/>
        <w:widowControl w:val="off"/>
        <w:tabs>
          <w:tab w:val="left" w:pos="945" w:leader="none"/>
        </w:tabs>
        <w:rPr>
          <w:rFonts w:hint="default" w:ascii="宋体" w:hAnsi="宋体" w:eastAsia="宋体" w:cs="Arial"/>
          <w:b w:val="0"/>
          <w:bCs/>
          <w:sz w:val="24"/>
          <w:szCs w:val="20"/>
          <w:lang w:val="en-US" w:eastAsia="zh-CN"/>
        </w:rPr>
        <w:outlineLvl w:val="0"/>
      </w:pPr>
      <w:r>
        <w:rPr>
          <w:rFonts w:hint="default" w:ascii="宋体" w:hAnsi="宋体" w:eastAsia="宋体" w:cs="Arial"/>
          <w:b w:val="0"/>
          <w:bCs/>
          <w:sz w:val="24"/>
          <w:szCs w:val="20"/>
          <w:lang w:val="en-US" w:eastAsia="zh-CN"/>
        </w:rPr>
        <w:t xml:space="preserve">（2）</w:t>
      </w:r>
      <w:r>
        <w:rPr>
          <w:rFonts w:hint="eastAsia" w:ascii="宋体" w:hAnsi="宋体" w:eastAsia="宋体" w:cs="Arial"/>
          <w:b w:val="0"/>
          <w:bCs/>
          <w:sz w:val="24"/>
          <w:szCs w:val="20"/>
          <w:lang w:val="en-US" w:eastAsia="zh-CN"/>
        </w:rPr>
        <w:t xml:space="preserve">阶段</w:t>
      </w:r>
      <w:r>
        <w:rPr>
          <w:rFonts w:hint="default" w:ascii="宋体" w:hAnsi="宋体" w:eastAsia="宋体" w:cs="Arial"/>
          <w:b w:val="0"/>
          <w:bCs/>
          <w:sz w:val="24"/>
          <w:szCs w:val="20"/>
          <w:lang w:val="en-US" w:eastAsia="zh-CN"/>
        </w:rPr>
        <w:t xml:space="preserve">成果汇报时，需提供PPT或Word格式文件。</w:t>
      </w:r>
      <w:r/>
    </w:p>
    <w:p>
      <w:pPr>
        <w:ind w:firstLine="480"/>
        <w:keepLines w:val="0"/>
        <w:keepNext w:val="0"/>
        <w:pageBreakBefore w:val="0"/>
        <w:spacing w:line="440" w:lineRule="exact"/>
        <w:widowControl w:val="off"/>
        <w:tabs>
          <w:tab w:val="left" w:pos="945" w:leader="none"/>
        </w:tabs>
        <w:rPr>
          <w:rFonts w:hint="default" w:ascii="宋体" w:hAnsi="宋体" w:eastAsia="宋体" w:cs="Arial"/>
          <w:b w:val="0"/>
          <w:bCs/>
          <w:sz w:val="24"/>
          <w:szCs w:val="20"/>
          <w:lang w:val="en-US" w:eastAsia="zh-CN"/>
        </w:rPr>
        <w:outlineLvl w:val="0"/>
      </w:pPr>
      <w:r>
        <w:rPr>
          <w:rFonts w:hint="default" w:ascii="宋体" w:hAnsi="宋体" w:eastAsia="宋体" w:cs="Arial"/>
          <w:b w:val="0"/>
          <w:bCs/>
          <w:sz w:val="24"/>
          <w:szCs w:val="20"/>
          <w:lang w:val="en-US" w:eastAsia="zh-CN"/>
        </w:rPr>
        <w:t xml:space="preserve">（3）最终成果交付要求：</w:t>
      </w:r>
      <w:r/>
    </w:p>
    <w:p>
      <w:pPr>
        <w:ind w:firstLine="480"/>
        <w:keepLines w:val="0"/>
        <w:keepNext w:val="0"/>
        <w:pageBreakBefore w:val="0"/>
        <w:spacing w:line="440" w:lineRule="exact"/>
        <w:widowControl w:val="off"/>
        <w:tabs>
          <w:tab w:val="left" w:pos="945" w:leader="none"/>
        </w:tabs>
        <w:rPr>
          <w:rFonts w:hint="default" w:ascii="宋体" w:hAnsi="宋体" w:eastAsia="宋体" w:cs="Arial"/>
          <w:b w:val="0"/>
          <w:bCs/>
          <w:sz w:val="24"/>
          <w:szCs w:val="20"/>
          <w:lang w:val="en-US" w:eastAsia="zh-CN"/>
        </w:rPr>
        <w:outlineLvl w:val="0"/>
      </w:pPr>
      <w:r>
        <w:rPr>
          <w:rFonts w:hint="default" w:ascii="宋体" w:hAnsi="宋体" w:eastAsia="宋体" w:cs="Arial"/>
          <w:b w:val="0"/>
          <w:bCs/>
          <w:sz w:val="24"/>
          <w:szCs w:val="20"/>
          <w:lang w:val="en-US" w:eastAsia="zh-CN"/>
        </w:rPr>
        <w:t xml:space="preserve">电子文档：包括PPT格式或Word格式的电子文档</w:t>
      </w:r>
      <w:r/>
    </w:p>
    <w:p>
      <w:pPr>
        <w:ind w:firstLine="480"/>
        <w:keepLines w:val="0"/>
        <w:keepNext w:val="0"/>
        <w:pageBreakBefore w:val="0"/>
        <w:spacing w:line="440" w:lineRule="exact"/>
        <w:widowControl w:val="off"/>
        <w:tabs>
          <w:tab w:val="left" w:pos="945" w:leader="none"/>
        </w:tabs>
        <w:rPr>
          <w:rFonts w:hint="eastAsia" w:ascii="宋体" w:hAnsi="宋体" w:eastAsia="宋体" w:cs="Arial"/>
          <w:b w:val="0"/>
          <w:bCs/>
          <w:sz w:val="24"/>
          <w:szCs w:val="20"/>
          <w:lang w:val="en-US" w:eastAsia="zh-CN"/>
        </w:rPr>
        <w:outlineLvl w:val="0"/>
      </w:pPr>
      <w:r>
        <w:rPr>
          <w:rFonts w:hint="default" w:ascii="宋体" w:hAnsi="宋体" w:eastAsia="宋体" w:cs="Arial"/>
          <w:b w:val="0"/>
          <w:bCs/>
          <w:sz w:val="24"/>
          <w:szCs w:val="20"/>
          <w:lang w:val="en-US" w:eastAsia="zh-CN"/>
        </w:rPr>
        <w:t xml:space="preserve">实物载体：包含所有</w:t>
      </w:r>
      <w:r>
        <w:rPr>
          <w:rFonts w:hint="eastAsia" w:ascii="宋体" w:hAnsi="宋体" w:eastAsia="宋体" w:cs="Arial"/>
          <w:b w:val="0"/>
          <w:bCs/>
          <w:sz w:val="24"/>
          <w:szCs w:val="20"/>
          <w:lang w:val="en-US" w:eastAsia="zh-CN"/>
        </w:rPr>
        <w:t xml:space="preserve">文本</w:t>
      </w:r>
      <w:r>
        <w:rPr>
          <w:rFonts w:hint="default" w:ascii="宋体" w:hAnsi="宋体" w:eastAsia="宋体" w:cs="Arial"/>
          <w:b w:val="0"/>
          <w:bCs/>
          <w:sz w:val="24"/>
          <w:szCs w:val="20"/>
          <w:lang w:val="en-US" w:eastAsia="zh-CN"/>
        </w:rPr>
        <w:t xml:space="preserve">成果（含PPT、WORD、JPG等格式文件）的电子光盘或U盘，共计</w:t>
      </w:r>
      <w:r>
        <w:rPr>
          <w:rFonts w:hint="eastAsia" w:ascii="宋体" w:hAnsi="宋体" w:eastAsia="宋体" w:cs="Arial"/>
          <w:b w:val="0"/>
          <w:bCs/>
          <w:sz w:val="24"/>
          <w:szCs w:val="20"/>
          <w:lang w:val="en-US" w:eastAsia="zh-CN"/>
        </w:rPr>
        <w:t xml:space="preserve">5</w:t>
      </w:r>
      <w:r>
        <w:rPr>
          <w:rFonts w:hint="default" w:ascii="宋体" w:hAnsi="宋体" w:eastAsia="宋体" w:cs="Arial"/>
          <w:b w:val="0"/>
          <w:bCs/>
          <w:sz w:val="24"/>
          <w:szCs w:val="20"/>
          <w:lang w:val="en-US" w:eastAsia="zh-CN"/>
        </w:rPr>
        <w:t xml:space="preserve">套</w:t>
      </w:r>
      <w:r>
        <w:rPr>
          <w:rFonts w:hint="eastAsia" w:ascii="宋体" w:hAnsi="宋体" w:eastAsia="宋体" w:cs="Arial"/>
          <w:b w:val="0"/>
          <w:bCs/>
          <w:sz w:val="24"/>
          <w:szCs w:val="20"/>
          <w:lang w:val="en-US" w:eastAsia="zh-CN"/>
        </w:rPr>
        <w:t xml:space="preserve">。</w:t>
      </w:r>
      <w:r/>
    </w:p>
    <w:p>
      <w:pPr>
        <w:ind w:firstLine="480"/>
        <w:keepLines w:val="0"/>
        <w:keepNext w:val="0"/>
        <w:pageBreakBefore w:val="0"/>
        <w:spacing w:line="440" w:lineRule="exact"/>
        <w:widowControl w:val="off"/>
        <w:tabs>
          <w:tab w:val="left" w:pos="945" w:leader="none"/>
        </w:tabs>
        <w:rPr>
          <w:rFonts w:hint="default" w:ascii="宋体" w:hAnsi="宋体" w:eastAsia="宋体" w:cs="Times New Roman"/>
          <w:b w:val="0"/>
          <w:bCs/>
          <w:sz w:val="24"/>
          <w:szCs w:val="24"/>
        </w:rPr>
        <w:outlineLvl w:val="0"/>
      </w:pPr>
      <w:r>
        <w:rPr>
          <w:rFonts w:hint="eastAsia" w:ascii="宋体" w:hAnsi="宋体" w:eastAsia="宋体" w:cs="Times New Roman"/>
          <w:b w:val="0"/>
          <w:bCs/>
          <w:sz w:val="24"/>
          <w:szCs w:val="24"/>
          <w:lang w:val="en-US" w:eastAsia="zh-CN"/>
        </w:rPr>
        <w:t xml:space="preserve">5</w:t>
      </w:r>
      <w:r>
        <w:rPr>
          <w:rFonts w:hint="eastAsia" w:ascii="宋体" w:hAnsi="宋体" w:eastAsia="宋体" w:cs="Times New Roman"/>
          <w:b w:val="0"/>
          <w:bCs/>
          <w:sz w:val="24"/>
          <w:szCs w:val="24"/>
        </w:rPr>
        <w:t xml:space="preserve">.人员最低配备要求</w:t>
      </w:r>
      <w:r/>
    </w:p>
    <w:tbl>
      <w:tblPr>
        <w:tblStyle w:val="784"/>
        <w:tblW w:w="1010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92"/>
        <w:gridCol w:w="1430"/>
        <w:gridCol w:w="992"/>
        <w:gridCol w:w="3828"/>
        <w:gridCol w:w="3162"/>
      </w:tblGrid>
      <w:tr>
        <w:trPr>
          <w:trHeight w:val="20"/>
        </w:trPr>
        <w:tc>
          <w:tcPr>
            <w:tcW w:w="692"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default" w:ascii="宋体" w:hAnsi="宋体" w:eastAsia="宋体" w:cs="宋体"/>
                <w:b w:val="0"/>
                <w:bCs/>
                <w:sz w:val="22"/>
                <w:szCs w:val="22"/>
              </w:rPr>
              <w:suppressLineNumbers w:val="0"/>
            </w:pPr>
            <w:r>
              <w:rPr>
                <w:rFonts w:hint="eastAsia" w:ascii="宋体" w:hAnsi="宋体" w:eastAsia="宋体" w:cs="宋体"/>
                <w:b w:val="0"/>
                <w:bCs/>
                <w:sz w:val="22"/>
                <w:szCs w:val="22"/>
              </w:rPr>
              <w:t xml:space="preserve">序号</w:t>
            </w:r>
            <w:r/>
          </w:p>
        </w:tc>
        <w:tc>
          <w:tcPr>
            <w:tcW w:w="1430"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default" w:ascii="宋体" w:hAnsi="宋体" w:eastAsia="宋体" w:cs="Times New Roman"/>
                <w:b w:val="0"/>
                <w:bCs/>
                <w:sz w:val="22"/>
                <w:szCs w:val="22"/>
              </w:rPr>
              <w:suppressLineNumbers w:val="0"/>
            </w:pPr>
            <w:r>
              <w:rPr>
                <w:rFonts w:hint="eastAsia" w:ascii="宋体" w:hAnsi="宋体" w:eastAsia="宋体" w:cs="宋体"/>
                <w:b w:val="0"/>
                <w:bCs/>
                <w:sz w:val="22"/>
                <w:szCs w:val="22"/>
              </w:rPr>
              <w:t xml:space="preserve">名称</w:t>
            </w:r>
            <w:r/>
          </w:p>
        </w:tc>
        <w:tc>
          <w:tcPr>
            <w:tcW w:w="992"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default" w:ascii="宋体" w:hAnsi="宋体" w:eastAsia="宋体" w:cs="Times New Roman"/>
                <w:b w:val="0"/>
                <w:bCs/>
                <w:sz w:val="22"/>
                <w:szCs w:val="22"/>
              </w:rPr>
              <w:suppressLineNumbers w:val="0"/>
            </w:pPr>
            <w:r>
              <w:rPr>
                <w:rFonts w:hint="eastAsia" w:ascii="宋体" w:hAnsi="宋体" w:eastAsia="宋体" w:cs="Times New Roman"/>
                <w:b w:val="0"/>
                <w:bCs/>
                <w:sz w:val="22"/>
                <w:szCs w:val="22"/>
              </w:rPr>
              <w:t xml:space="preserve">数量</w:t>
            </w:r>
            <w:r/>
          </w:p>
        </w:tc>
        <w:tc>
          <w:tcPr>
            <w:tcW w:w="3828" w:type="dxa"/>
            <w:textDirection w:val="lrTb"/>
            <w:noWrap w:val="false"/>
          </w:tcPr>
          <w:p>
            <w:pPr>
              <w:ind w:left="0" w:right="0"/>
              <w:jc w:val="center"/>
              <w:keepLines w:val="0"/>
              <w:keepNext w:val="0"/>
              <w:pageBreakBefore w:val="0"/>
              <w:spacing w:before="0" w:beforeAutospacing="0" w:after="0" w:afterAutospacing="0" w:line="360" w:lineRule="exact"/>
              <w:widowControl w:val="off"/>
              <w:rPr>
                <w:rFonts w:hint="default" w:ascii="宋体" w:hAnsi="宋体" w:eastAsia="宋体" w:cs="Times New Roman"/>
                <w:b w:val="0"/>
                <w:bCs/>
                <w:sz w:val="22"/>
                <w:szCs w:val="22"/>
              </w:rPr>
              <w:suppressLineNumbers w:val="0"/>
            </w:pPr>
            <w:r>
              <w:rPr>
                <w:rFonts w:hint="eastAsia" w:ascii="宋体" w:hAnsi="宋体" w:eastAsia="宋体" w:cs="Times New Roman"/>
                <w:b w:val="0"/>
                <w:bCs/>
                <w:sz w:val="22"/>
                <w:szCs w:val="22"/>
              </w:rPr>
              <w:t xml:space="preserve">要求</w:t>
            </w:r>
            <w:r/>
          </w:p>
        </w:tc>
        <w:tc>
          <w:tcPr>
            <w:tcW w:w="3162"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default" w:ascii="宋体" w:hAnsi="宋体" w:eastAsia="宋体" w:cs="Times New Roman"/>
                <w:b w:val="0"/>
                <w:bCs/>
                <w:sz w:val="22"/>
                <w:szCs w:val="22"/>
              </w:rPr>
              <w:suppressLineNumbers w:val="0"/>
            </w:pPr>
            <w:r>
              <w:rPr>
                <w:rFonts w:hint="eastAsia" w:ascii="宋体" w:hAnsi="宋体" w:eastAsia="宋体" w:cs="Times New Roman"/>
                <w:b w:val="0"/>
                <w:bCs/>
                <w:sz w:val="22"/>
                <w:szCs w:val="22"/>
              </w:rPr>
              <w:t xml:space="preserve">备注</w:t>
            </w:r>
            <w:r/>
          </w:p>
        </w:tc>
      </w:tr>
      <w:tr>
        <w:trPr>
          <w:trHeight w:val="90"/>
        </w:trPr>
        <w:tc>
          <w:tcPr>
            <w:tcW w:w="692"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default" w:ascii="宋体" w:hAnsi="宋体" w:eastAsia="宋体" w:cs="宋体"/>
                <w:b w:val="0"/>
                <w:bCs/>
                <w:sz w:val="22"/>
                <w:szCs w:val="22"/>
              </w:rPr>
              <w:suppressLineNumbers w:val="0"/>
            </w:pPr>
            <w:r>
              <w:rPr>
                <w:rFonts w:hint="eastAsia" w:ascii="宋体" w:hAnsi="宋体" w:eastAsia="宋体" w:cs="宋体"/>
                <w:b w:val="0"/>
                <w:bCs/>
                <w:sz w:val="22"/>
                <w:szCs w:val="22"/>
              </w:rPr>
              <w:t xml:space="preserve">1</w:t>
            </w:r>
            <w:r/>
          </w:p>
        </w:tc>
        <w:tc>
          <w:tcPr>
            <w:tcW w:w="1430"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default" w:ascii="宋体" w:hAnsi="宋体" w:eastAsia="宋体" w:cs="Times New Roman"/>
                <w:b w:val="0"/>
                <w:bCs/>
                <w:sz w:val="22"/>
                <w:szCs w:val="22"/>
              </w:rPr>
              <w:suppressLineNumbers w:val="0"/>
            </w:pPr>
            <w:r>
              <w:rPr>
                <w:rFonts w:hint="eastAsia" w:ascii="宋体" w:hAnsi="宋体" w:eastAsia="宋体" w:cs="宋体"/>
                <w:b w:val="0"/>
                <w:bCs/>
                <w:sz w:val="22"/>
                <w:szCs w:val="22"/>
              </w:rPr>
              <w:t xml:space="preserve">项目负责人</w:t>
            </w:r>
            <w:r/>
          </w:p>
        </w:tc>
        <w:tc>
          <w:tcPr>
            <w:tcW w:w="992"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default" w:ascii="宋体" w:hAnsi="宋体" w:eastAsia="宋体" w:cs="Times New Roman"/>
                <w:b w:val="0"/>
                <w:bCs/>
                <w:sz w:val="22"/>
                <w:szCs w:val="22"/>
              </w:rPr>
              <w:suppressLineNumbers w:val="0"/>
            </w:pPr>
            <w:r>
              <w:rPr>
                <w:rFonts w:hint="eastAsia" w:ascii="宋体" w:hAnsi="宋体" w:eastAsia="宋体" w:cs="Times New Roman"/>
                <w:b w:val="0"/>
                <w:bCs/>
                <w:sz w:val="22"/>
                <w:szCs w:val="22"/>
              </w:rPr>
              <w:t xml:space="preserve">1人</w:t>
            </w:r>
            <w:r/>
          </w:p>
        </w:tc>
        <w:tc>
          <w:tcPr>
            <w:tcW w:w="3828" w:type="dxa"/>
            <w:textDirection w:val="lrTb"/>
            <w:noWrap w:val="false"/>
          </w:tcPr>
          <w:p>
            <w:pPr>
              <w:ind w:left="0" w:right="0"/>
              <w:keepLines w:val="0"/>
              <w:keepNext w:val="0"/>
              <w:pageBreakBefore w:val="0"/>
              <w:spacing w:before="0" w:beforeAutospacing="0" w:after="0" w:afterAutospacing="0" w:line="360" w:lineRule="exact"/>
              <w:widowControl w:val="off"/>
              <w:rPr>
                <w:rFonts w:hint="default" w:ascii="宋体" w:hAnsi="宋体" w:eastAsia="宋体" w:cs="Times New Roman"/>
                <w:b w:val="0"/>
                <w:bCs/>
                <w:sz w:val="22"/>
                <w:szCs w:val="22"/>
              </w:rPr>
              <w:suppressLineNumbers w:val="0"/>
            </w:pPr>
            <w:r>
              <w:rPr>
                <w:rFonts w:hint="eastAsia" w:ascii="宋体" w:hAnsi="宋体" w:eastAsia="宋体" w:cs="Times New Roman"/>
                <w:b w:val="0"/>
                <w:bCs/>
                <w:sz w:val="22"/>
                <w:szCs w:val="22"/>
              </w:rPr>
              <w:t xml:space="preserve">熟悉本项目课题研究和无锡惠山区实际发展情况。具备一定的法律知识和善于沟通、处事应变的能力；具有相应的公关意识，能妥善处理协调各种关系。</w:t>
            </w:r>
            <w:r/>
          </w:p>
        </w:tc>
        <w:tc>
          <w:tcPr>
            <w:tcW w:w="3162" w:type="dxa"/>
            <w:vAlign w:val="center"/>
            <w:textDirection w:val="lrTb"/>
            <w:noWrap w:val="false"/>
          </w:tcPr>
          <w:p>
            <w:pPr>
              <w:ind w:left="0" w:right="0"/>
              <w:keepLines w:val="0"/>
              <w:keepNext w:val="0"/>
              <w:pageBreakBefore w:val="0"/>
              <w:spacing w:before="0" w:beforeAutospacing="0" w:after="0" w:afterAutospacing="0" w:line="360" w:lineRule="exact"/>
              <w:widowControl w:val="off"/>
              <w:rPr>
                <w:rFonts w:hint="default" w:ascii="宋体" w:hAnsi="宋体" w:eastAsia="宋体" w:cs="Times New Roman"/>
                <w:b w:val="0"/>
                <w:bCs/>
                <w:sz w:val="22"/>
                <w:szCs w:val="22"/>
              </w:rPr>
              <w:suppressLineNumbers w:val="0"/>
            </w:pPr>
            <w:r>
              <w:rPr>
                <w:rFonts w:hint="default" w:ascii="宋体" w:hAnsi="宋体" w:eastAsia="宋体" w:cs="Times New Roman"/>
                <w:b w:val="0"/>
                <w:bCs/>
                <w:sz w:val="22"/>
                <w:szCs w:val="22"/>
              </w:rPr>
            </w:r>
            <w:r/>
          </w:p>
        </w:tc>
      </w:tr>
      <w:tr>
        <w:trPr>
          <w:trHeight w:val="981"/>
        </w:trPr>
        <w:tc>
          <w:tcPr>
            <w:tcW w:w="692"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default" w:ascii="宋体" w:hAnsi="宋体" w:eastAsia="宋体" w:cs="宋体"/>
                <w:b w:val="0"/>
                <w:bCs/>
                <w:sz w:val="22"/>
                <w:szCs w:val="22"/>
              </w:rPr>
              <w:suppressLineNumbers w:val="0"/>
            </w:pPr>
            <w:r>
              <w:rPr>
                <w:rFonts w:hint="eastAsia" w:ascii="宋体" w:hAnsi="宋体" w:eastAsia="宋体" w:cs="宋体"/>
                <w:b w:val="0"/>
                <w:bCs/>
                <w:sz w:val="22"/>
                <w:szCs w:val="22"/>
              </w:rPr>
              <w:t xml:space="preserve">2</w:t>
            </w:r>
            <w:r/>
          </w:p>
        </w:tc>
        <w:tc>
          <w:tcPr>
            <w:tcW w:w="1430"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default" w:ascii="宋体" w:hAnsi="宋体" w:eastAsia="宋体" w:cs="宋体"/>
                <w:b w:val="0"/>
                <w:bCs/>
                <w:sz w:val="22"/>
                <w:szCs w:val="22"/>
              </w:rPr>
              <w:suppressLineNumbers w:val="0"/>
            </w:pPr>
            <w:r>
              <w:rPr>
                <w:rFonts w:hint="eastAsia" w:ascii="宋体" w:hAnsi="宋体" w:eastAsia="宋体" w:cs="宋体"/>
                <w:b w:val="0"/>
                <w:bCs/>
                <w:sz w:val="22"/>
                <w:szCs w:val="22"/>
                <w:lang w:val="en-US" w:eastAsia="zh-CN"/>
              </w:rPr>
              <w:t xml:space="preserve">服务</w:t>
            </w:r>
            <w:r>
              <w:rPr>
                <w:rFonts w:hint="eastAsia" w:ascii="宋体" w:hAnsi="宋体" w:eastAsia="宋体" w:cs="宋体"/>
                <w:b w:val="0"/>
                <w:bCs/>
                <w:sz w:val="22"/>
                <w:szCs w:val="22"/>
              </w:rPr>
              <w:t xml:space="preserve">人员</w:t>
            </w:r>
            <w:r/>
          </w:p>
        </w:tc>
        <w:tc>
          <w:tcPr>
            <w:tcW w:w="992"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default" w:ascii="宋体" w:hAnsi="宋体" w:eastAsia="宋体" w:cs="Times New Roman"/>
                <w:b w:val="0"/>
                <w:bCs/>
                <w:color w:val="auto"/>
                <w:sz w:val="22"/>
                <w:szCs w:val="22"/>
              </w:rPr>
              <w:suppressLineNumbers w:val="0"/>
            </w:pPr>
            <w:r>
              <w:rPr>
                <w:rFonts w:hint="eastAsia" w:ascii="宋体" w:hAnsi="宋体" w:eastAsia="宋体" w:cs="Times New Roman"/>
                <w:b w:val="0"/>
                <w:bCs/>
                <w:color w:val="auto"/>
                <w:sz w:val="22"/>
                <w:szCs w:val="22"/>
                <w:lang w:val="en-US" w:eastAsia="zh-CN"/>
              </w:rPr>
              <w:t xml:space="preserve">2</w:t>
            </w:r>
            <w:r>
              <w:rPr>
                <w:rFonts w:hint="eastAsia" w:ascii="宋体" w:hAnsi="宋体" w:eastAsia="宋体" w:cs="Times New Roman"/>
                <w:b w:val="0"/>
                <w:bCs/>
                <w:color w:val="auto"/>
                <w:sz w:val="22"/>
                <w:szCs w:val="22"/>
              </w:rPr>
              <w:t xml:space="preserve">人</w:t>
            </w:r>
            <w:r/>
          </w:p>
        </w:tc>
        <w:tc>
          <w:tcPr>
            <w:tcW w:w="3828" w:type="dxa"/>
            <w:vAlign w:val="center"/>
            <w:textDirection w:val="lrTb"/>
            <w:noWrap w:val="false"/>
          </w:tcPr>
          <w:p>
            <w:pPr>
              <w:ind w:left="0" w:right="0"/>
              <w:keepLines w:val="0"/>
              <w:keepNext w:val="0"/>
              <w:pageBreakBefore w:val="0"/>
              <w:spacing w:before="0" w:beforeAutospacing="0" w:after="0" w:afterAutospacing="0" w:line="360" w:lineRule="exact"/>
              <w:widowControl w:val="off"/>
              <w:rPr>
                <w:rFonts w:hint="default" w:ascii="宋体" w:hAnsi="宋体" w:eastAsia="宋体" w:cs="Times New Roman"/>
                <w:b w:val="0"/>
                <w:bCs/>
                <w:sz w:val="22"/>
                <w:szCs w:val="22"/>
                <w:lang w:val="en-US" w:eastAsia="zh-CN"/>
              </w:rPr>
              <w:suppressLineNumbers w:val="0"/>
            </w:pPr>
            <w:r>
              <w:rPr>
                <w:rFonts w:hint="eastAsia" w:ascii="宋体" w:hAnsi="宋体" w:eastAsia="宋体" w:cs="Times New Roman"/>
                <w:b w:val="0"/>
                <w:bCs/>
                <w:sz w:val="22"/>
                <w:szCs w:val="22"/>
              </w:rPr>
              <w:t xml:space="preserve">服从管理，有工作责任心</w:t>
            </w:r>
            <w:r>
              <w:rPr>
                <w:rFonts w:hint="eastAsia" w:ascii="宋体" w:hAnsi="宋体" w:eastAsia="宋体" w:cs="Times New Roman"/>
                <w:b w:val="0"/>
                <w:bCs/>
                <w:sz w:val="22"/>
                <w:szCs w:val="22"/>
                <w:lang w:eastAsia="zh-CN"/>
              </w:rPr>
              <w:t xml:space="preserve">。为保证项目质量，接到采购单位电话或书面通知后，</w:t>
            </w:r>
            <w:r>
              <w:rPr>
                <w:rFonts w:hint="eastAsia" w:ascii="宋体" w:hAnsi="宋体" w:eastAsia="宋体" w:cs="Times New Roman"/>
                <w:b w:val="0"/>
                <w:bCs/>
                <w:sz w:val="22"/>
                <w:szCs w:val="22"/>
                <w:lang w:val="en-US" w:eastAsia="zh-CN"/>
              </w:rPr>
              <w:t xml:space="preserve">服务人员</w:t>
            </w:r>
            <w:r>
              <w:rPr>
                <w:rFonts w:hint="eastAsia" w:ascii="宋体" w:hAnsi="宋体" w:eastAsia="宋体" w:cs="Times New Roman"/>
                <w:b w:val="0"/>
                <w:bCs/>
                <w:sz w:val="22"/>
                <w:szCs w:val="22"/>
                <w:lang w:eastAsia="zh-CN"/>
              </w:rPr>
              <w:t xml:space="preserve">到达采购方现场服务响应时间应在24小时以内。</w:t>
            </w:r>
            <w:r>
              <w:rPr>
                <w:rFonts w:hint="eastAsia" w:ascii="宋体" w:hAnsi="宋体" w:eastAsia="宋体" w:cs="Times New Roman"/>
                <w:b w:val="0"/>
                <w:bCs/>
                <w:sz w:val="22"/>
                <w:szCs w:val="22"/>
                <w:lang w:val="en-US" w:eastAsia="zh-CN"/>
              </w:rPr>
              <w:t xml:space="preserve">具有经济类专业中级技术职称。</w:t>
            </w:r>
            <w:r/>
          </w:p>
        </w:tc>
        <w:tc>
          <w:tcPr>
            <w:tcW w:w="3162" w:type="dxa"/>
            <w:vAlign w:val="center"/>
            <w:textDirection w:val="lrTb"/>
            <w:noWrap w:val="false"/>
          </w:tcPr>
          <w:p>
            <w:pPr>
              <w:ind w:left="0" w:right="0"/>
              <w:keepLines w:val="0"/>
              <w:keepNext w:val="0"/>
              <w:pageBreakBefore w:val="0"/>
              <w:spacing w:before="0" w:beforeAutospacing="0" w:after="0" w:afterAutospacing="0" w:line="360" w:lineRule="exact"/>
              <w:widowControl w:val="off"/>
              <w:rPr>
                <w:rFonts w:hint="eastAsia" w:ascii="宋体" w:hAnsi="宋体" w:eastAsia="宋体" w:cs="Times New Roman"/>
                <w:b w:val="0"/>
                <w:bCs/>
                <w:color w:val="ff0000"/>
                <w:sz w:val="22"/>
                <w:szCs w:val="22"/>
                <w:lang w:eastAsia="zh-CN"/>
              </w:rPr>
              <w:suppressLineNumbers w:val="0"/>
            </w:pPr>
            <w:r>
              <w:rPr>
                <w:rFonts w:hint="eastAsia" w:ascii="宋体" w:hAnsi="宋体" w:eastAsia="宋体" w:cs="Times New Roman"/>
                <w:b w:val="0"/>
                <w:bCs/>
                <w:sz w:val="22"/>
                <w:szCs w:val="22"/>
              </w:rPr>
              <w:t xml:space="preserve">中标后提供</w:t>
            </w:r>
            <w:r>
              <w:rPr>
                <w:rFonts w:hint="eastAsia" w:ascii="宋体" w:hAnsi="宋体" w:eastAsia="宋体" w:cs="Times New Roman"/>
                <w:b w:val="0"/>
                <w:bCs/>
                <w:sz w:val="22"/>
                <w:szCs w:val="22"/>
                <w:lang w:val="en-US" w:eastAsia="zh-CN"/>
              </w:rPr>
              <w:t xml:space="preserve">证书、</w:t>
            </w:r>
            <w:r>
              <w:rPr>
                <w:rFonts w:hint="eastAsia" w:ascii="宋体" w:hAnsi="宋体" w:eastAsia="宋体" w:cs="Times New Roman"/>
                <w:b w:val="0"/>
                <w:bCs/>
                <w:sz w:val="22"/>
                <w:szCs w:val="22"/>
              </w:rPr>
              <w:t xml:space="preserve">由区级及以上社保部门出具的</w:t>
            </w:r>
            <w:r>
              <w:rPr>
                <w:rFonts w:hint="eastAsia" w:ascii="宋体" w:hAnsi="宋体" w:eastAsia="宋体" w:cs="Times New Roman"/>
                <w:b w:val="0"/>
                <w:bCs/>
                <w:sz w:val="22"/>
                <w:szCs w:val="22"/>
                <w:lang w:eastAsia="zh-CN"/>
              </w:rPr>
              <w:t xml:space="preserve">乙方</w:t>
            </w:r>
            <w:r>
              <w:rPr>
                <w:rFonts w:hint="eastAsia" w:ascii="宋体" w:hAnsi="宋体" w:eastAsia="宋体" w:cs="Times New Roman"/>
                <w:b w:val="0"/>
                <w:bCs/>
                <w:sz w:val="22"/>
                <w:szCs w:val="22"/>
              </w:rPr>
              <w:t xml:space="preserve">依法为其缴纳的社保缴费证明</w:t>
            </w:r>
            <w:r>
              <w:rPr>
                <w:rFonts w:hint="eastAsia" w:ascii="宋体" w:hAnsi="宋体" w:eastAsia="宋体" w:cs="Times New Roman"/>
                <w:b w:val="0"/>
                <w:bCs/>
                <w:sz w:val="22"/>
                <w:szCs w:val="22"/>
                <w:lang w:eastAsia="zh-CN"/>
              </w:rPr>
              <w:t xml:space="preserve">。</w:t>
            </w:r>
            <w:r/>
          </w:p>
        </w:tc>
      </w:tr>
      <w:tr>
        <w:trPr>
          <w:trHeight w:val="20"/>
        </w:trPr>
        <w:tc>
          <w:tcPr>
            <w:gridSpan w:val="5"/>
            <w:tcW w:w="10104" w:type="dxa"/>
            <w:textDirection w:val="lrTb"/>
            <w:noWrap w:val="false"/>
          </w:tcPr>
          <w:p>
            <w:pPr>
              <w:ind w:left="0" w:right="0"/>
              <w:keepLines w:val="0"/>
              <w:keepNext w:val="0"/>
              <w:pageBreakBefore w:val="0"/>
              <w:spacing w:before="0" w:beforeAutospacing="0" w:after="0" w:afterAutospacing="0" w:line="360" w:lineRule="exact"/>
              <w:widowControl w:val="off"/>
              <w:rPr>
                <w:rFonts w:hint="default" w:ascii="宋体" w:hAnsi="宋体" w:eastAsia="宋体" w:cs="Times New Roman"/>
                <w:b w:val="0"/>
                <w:bCs/>
                <w:sz w:val="22"/>
                <w:szCs w:val="22"/>
              </w:rPr>
              <w:suppressLineNumbers w:val="0"/>
            </w:pPr>
            <w:r>
              <w:rPr>
                <w:rFonts w:hint="eastAsia" w:ascii="宋体" w:hAnsi="宋体" w:eastAsia="宋体" w:cs="Times New Roman"/>
                <w:b w:val="0"/>
                <w:bCs/>
                <w:sz w:val="22"/>
                <w:szCs w:val="22"/>
              </w:rPr>
              <w:t xml:space="preserve">注：</w:t>
            </w:r>
            <w:r>
              <w:rPr>
                <w:rFonts w:hint="eastAsia" w:ascii="宋体" w:hAnsi="宋体" w:eastAsia="宋体" w:cs="Times New Roman"/>
                <w:b w:val="0"/>
                <w:bCs/>
                <w:sz w:val="22"/>
                <w:szCs w:val="22"/>
                <w:lang w:eastAsia="zh-CN"/>
              </w:rPr>
              <w:t xml:space="preserve">乙方</w:t>
            </w:r>
            <w:r>
              <w:rPr>
                <w:rFonts w:hint="eastAsia" w:ascii="宋体" w:hAnsi="宋体" w:eastAsia="宋体" w:cs="Times New Roman"/>
                <w:b w:val="0"/>
                <w:bCs/>
                <w:sz w:val="22"/>
                <w:szCs w:val="22"/>
              </w:rPr>
              <w:t xml:space="preserve">必须按上述最低配置要求，将人员配置齐全</w:t>
            </w:r>
            <w:r>
              <w:rPr>
                <w:rFonts w:hint="eastAsia" w:ascii="宋体" w:hAnsi="宋体" w:eastAsia="宋体" w:cs="Times New Roman"/>
                <w:b w:val="0"/>
                <w:bCs/>
                <w:sz w:val="22"/>
                <w:szCs w:val="22"/>
                <w:lang w:eastAsia="zh-CN"/>
              </w:rPr>
              <w:t xml:space="preserve">，</w:t>
            </w:r>
            <w:r>
              <w:rPr>
                <w:rFonts w:hint="eastAsia" w:ascii="宋体" w:hAnsi="宋体" w:eastAsia="宋体" w:cs="Times New Roman"/>
                <w:b w:val="0"/>
                <w:bCs/>
                <w:sz w:val="22"/>
                <w:szCs w:val="22"/>
              </w:rPr>
              <w:t xml:space="preserve">根据《中华人民共和国劳动合同法</w:t>
            </w:r>
            <w:r>
              <w:rPr>
                <w:rFonts w:hint="eastAsia" w:ascii="宋体" w:hAnsi="宋体" w:eastAsia="宋体" w:cs="Times New Roman"/>
                <w:b w:val="0"/>
                <w:bCs/>
                <w:sz w:val="22"/>
                <w:szCs w:val="22"/>
                <w:lang w:eastAsia="zh-CN"/>
              </w:rPr>
              <w:t xml:space="preserve">》《</w:t>
            </w:r>
            <w:r>
              <w:rPr>
                <w:rFonts w:hint="eastAsia" w:ascii="宋体" w:hAnsi="宋体" w:eastAsia="宋体" w:cs="Times New Roman"/>
                <w:b w:val="0"/>
                <w:bCs/>
                <w:sz w:val="22"/>
                <w:szCs w:val="22"/>
              </w:rPr>
              <w:t xml:space="preserve">中华人民共和国社会保险法》，</w:t>
            </w:r>
            <w:r>
              <w:rPr>
                <w:rFonts w:hint="eastAsia" w:ascii="宋体" w:hAnsi="宋体" w:eastAsia="宋体" w:cs="Times New Roman"/>
                <w:b w:val="0"/>
                <w:bCs/>
                <w:sz w:val="22"/>
                <w:szCs w:val="22"/>
                <w:lang w:eastAsia="zh-CN"/>
              </w:rPr>
              <w:t xml:space="preserve">乙方</w:t>
            </w:r>
            <w:r>
              <w:rPr>
                <w:rFonts w:hint="eastAsia" w:ascii="宋体" w:hAnsi="宋体" w:eastAsia="宋体" w:cs="Times New Roman"/>
                <w:b w:val="0"/>
                <w:bCs/>
                <w:sz w:val="22"/>
                <w:szCs w:val="22"/>
              </w:rPr>
              <w:t xml:space="preserve">必须依法规范用工，符合规定条件的人员须签订劳动合同，依法参加社会保险，人员工资应不低于最新公布的无锡市最低工资标准。</w:t>
            </w:r>
            <w:r/>
          </w:p>
        </w:tc>
      </w:tr>
    </w:tbl>
    <w:p>
      <w:pPr>
        <w:ind w:firstLine="480"/>
        <w:keepLines w:val="0"/>
        <w:keepNext w:val="0"/>
        <w:pageBreakBefore w:val="0"/>
        <w:spacing w:line="440" w:lineRule="exact"/>
        <w:widowControl w:val="off"/>
        <w:tabs>
          <w:tab w:val="left" w:pos="945" w:leader="none"/>
        </w:tabs>
        <w:rPr>
          <w:rFonts w:hint="eastAsia" w:ascii="宋体" w:hAnsi="宋体" w:eastAsia="宋体" w:cs="Times New Roman"/>
          <w:b w:val="0"/>
          <w:bCs/>
          <w:sz w:val="24"/>
          <w:szCs w:val="24"/>
        </w:rPr>
        <w:outlineLvl w:val="0"/>
      </w:pPr>
      <w:r>
        <w:rPr>
          <w:rFonts w:hint="eastAsia" w:ascii="宋体" w:hAnsi="宋体" w:eastAsia="宋体" w:cs="Times New Roman"/>
          <w:b w:val="0"/>
          <w:bCs/>
          <w:sz w:val="24"/>
          <w:szCs w:val="24"/>
          <w:lang w:val="en-US" w:eastAsia="zh-CN"/>
        </w:rPr>
        <w:t xml:space="preserve">6</w:t>
      </w:r>
      <w:r>
        <w:rPr>
          <w:rFonts w:hint="eastAsia" w:ascii="宋体" w:hAnsi="宋体" w:eastAsia="宋体" w:cs="Times New Roman"/>
          <w:b w:val="0"/>
          <w:bCs/>
          <w:sz w:val="24"/>
          <w:szCs w:val="24"/>
        </w:rPr>
        <w:t xml:space="preserve">.保密要求</w:t>
      </w:r>
      <w:r/>
    </w:p>
    <w:p>
      <w:pPr>
        <w:ind w:firstLine="480"/>
        <w:keepLines w:val="0"/>
        <w:keepNext w:val="0"/>
        <w:pageBreakBefore w:val="0"/>
        <w:spacing w:line="440" w:lineRule="exact"/>
        <w:widowControl w:val="off"/>
        <w:tabs>
          <w:tab w:val="left" w:pos="945" w:leader="none"/>
        </w:tabs>
        <w:rPr>
          <w:rFonts w:hint="eastAsia" w:ascii="宋体" w:hAnsi="宋体" w:eastAsia="宋体" w:cs="Times New Roman"/>
          <w:b w:val="0"/>
          <w:bCs/>
          <w:sz w:val="24"/>
          <w:szCs w:val="20"/>
        </w:rPr>
        <w:outlineLvl w:val="0"/>
      </w:pPr>
      <w:r>
        <w:rPr>
          <w:rFonts w:hint="eastAsia" w:ascii="宋体" w:hAnsi="宋体" w:eastAsia="宋体" w:cs="Times New Roman"/>
          <w:b w:val="0"/>
          <w:bCs/>
          <w:sz w:val="24"/>
          <w:szCs w:val="20"/>
        </w:rPr>
        <w:t xml:space="preserve">（1）</w:t>
      </w:r>
      <w:r>
        <w:rPr>
          <w:rFonts w:hint="eastAsia" w:ascii="宋体" w:hAnsi="宋体" w:eastAsia="宋体" w:cs="Times New Roman"/>
          <w:b w:val="0"/>
          <w:bCs/>
          <w:sz w:val="24"/>
          <w:szCs w:val="20"/>
          <w:lang w:eastAsia="zh-CN"/>
        </w:rPr>
        <w:t xml:space="preserve">乙方</w:t>
      </w:r>
      <w:r>
        <w:rPr>
          <w:rFonts w:hint="eastAsia" w:ascii="宋体" w:hAnsi="宋体" w:eastAsia="宋体" w:cs="Times New Roman"/>
          <w:b w:val="0"/>
          <w:bCs/>
          <w:sz w:val="24"/>
          <w:szCs w:val="20"/>
        </w:rPr>
        <w:t xml:space="preserve">必须完全同意，本项目成果的著作权、版权、专利权和使用权归</w:t>
      </w:r>
      <w:r>
        <w:rPr>
          <w:rFonts w:hint="eastAsia" w:ascii="宋体" w:hAnsi="宋体" w:eastAsia="宋体" w:cs="Times New Roman"/>
          <w:b w:val="0"/>
          <w:bCs/>
          <w:sz w:val="24"/>
          <w:szCs w:val="20"/>
          <w:lang w:eastAsia="zh-CN"/>
        </w:rPr>
        <w:t xml:space="preserve">甲方</w:t>
      </w:r>
      <w:r>
        <w:rPr>
          <w:rFonts w:hint="eastAsia" w:ascii="宋体" w:hAnsi="宋体" w:eastAsia="宋体" w:cs="Times New Roman"/>
          <w:b w:val="0"/>
          <w:bCs/>
          <w:sz w:val="24"/>
          <w:szCs w:val="20"/>
        </w:rPr>
        <w:t xml:space="preserve">所有（署名权除外），</w:t>
      </w:r>
      <w:r>
        <w:rPr>
          <w:rFonts w:hint="eastAsia" w:ascii="宋体" w:hAnsi="宋体" w:eastAsia="宋体" w:cs="Times New Roman"/>
          <w:b w:val="0"/>
          <w:bCs/>
          <w:sz w:val="24"/>
          <w:szCs w:val="20"/>
          <w:lang w:eastAsia="zh-CN"/>
        </w:rPr>
        <w:t xml:space="preserve">甲方</w:t>
      </w:r>
      <w:r>
        <w:rPr>
          <w:rFonts w:hint="eastAsia" w:ascii="宋体" w:hAnsi="宋体" w:eastAsia="宋体" w:cs="Times New Roman"/>
          <w:b w:val="0"/>
          <w:bCs/>
          <w:sz w:val="24"/>
          <w:szCs w:val="20"/>
        </w:rPr>
        <w:t xml:space="preserve">完全享有自由处置该项目成果的权利。</w:t>
      </w:r>
      <w:r/>
    </w:p>
    <w:p>
      <w:pPr>
        <w:ind w:firstLine="480"/>
        <w:keepLines w:val="0"/>
        <w:keepNext w:val="0"/>
        <w:pageBreakBefore w:val="0"/>
        <w:spacing w:line="440" w:lineRule="exact"/>
        <w:widowControl w:val="off"/>
        <w:tabs>
          <w:tab w:val="left" w:pos="945" w:leader="none"/>
        </w:tabs>
        <w:rPr>
          <w:rFonts w:hint="eastAsia" w:ascii="宋体" w:hAnsi="宋体" w:eastAsia="宋体" w:cs="Times New Roman"/>
          <w:b w:val="0"/>
          <w:bCs/>
          <w:sz w:val="24"/>
          <w:szCs w:val="20"/>
        </w:rPr>
        <w:outlineLvl w:val="0"/>
      </w:pPr>
      <w:r>
        <w:rPr>
          <w:rFonts w:hint="eastAsia" w:ascii="宋体" w:hAnsi="宋体" w:eastAsia="宋体" w:cs="Times New Roman"/>
          <w:b w:val="0"/>
          <w:bCs/>
          <w:sz w:val="24"/>
          <w:szCs w:val="20"/>
        </w:rPr>
        <w:t xml:space="preserve">（2）</w:t>
      </w:r>
      <w:r>
        <w:rPr>
          <w:rFonts w:hint="eastAsia" w:ascii="宋体" w:hAnsi="宋体" w:eastAsia="宋体" w:cs="Times New Roman"/>
          <w:b w:val="0"/>
          <w:bCs/>
          <w:sz w:val="24"/>
          <w:szCs w:val="20"/>
          <w:lang w:eastAsia="zh-CN"/>
        </w:rPr>
        <w:t xml:space="preserve">乙方</w:t>
      </w:r>
      <w:r>
        <w:rPr>
          <w:rFonts w:hint="eastAsia" w:ascii="宋体" w:hAnsi="宋体" w:eastAsia="宋体" w:cs="Times New Roman"/>
          <w:b w:val="0"/>
          <w:bCs/>
          <w:sz w:val="24"/>
          <w:szCs w:val="20"/>
        </w:rPr>
        <w:t xml:space="preserve">必须对</w:t>
      </w:r>
      <w:r>
        <w:rPr>
          <w:rFonts w:hint="eastAsia" w:ascii="宋体" w:hAnsi="宋体" w:eastAsia="宋体" w:cs="Times New Roman"/>
          <w:b w:val="0"/>
          <w:bCs/>
          <w:sz w:val="24"/>
          <w:szCs w:val="20"/>
          <w:lang w:eastAsia="zh-CN"/>
        </w:rPr>
        <w:t xml:space="preserve">甲方</w:t>
      </w:r>
      <w:r>
        <w:rPr>
          <w:rFonts w:hint="eastAsia" w:ascii="宋体" w:hAnsi="宋体" w:eastAsia="宋体" w:cs="Times New Roman"/>
          <w:b w:val="0"/>
          <w:bCs/>
          <w:sz w:val="24"/>
          <w:szCs w:val="20"/>
        </w:rPr>
        <w:t xml:space="preserve">提供的属于国家秘密，以及商业秘密及个人隐私信息等工作秘密资料、调查数据保密，未经</w:t>
      </w:r>
      <w:r>
        <w:rPr>
          <w:rFonts w:hint="eastAsia" w:ascii="宋体" w:hAnsi="宋体" w:eastAsia="宋体" w:cs="Times New Roman"/>
          <w:b w:val="0"/>
          <w:bCs/>
          <w:sz w:val="24"/>
          <w:szCs w:val="20"/>
          <w:lang w:eastAsia="zh-CN"/>
        </w:rPr>
        <w:t xml:space="preserve">甲方</w:t>
      </w:r>
      <w:r>
        <w:rPr>
          <w:rFonts w:hint="eastAsia" w:ascii="宋体" w:hAnsi="宋体" w:eastAsia="宋体" w:cs="Times New Roman"/>
          <w:b w:val="0"/>
          <w:bCs/>
          <w:sz w:val="24"/>
          <w:szCs w:val="20"/>
        </w:rPr>
        <w:t xml:space="preserve">书面同意，</w:t>
      </w:r>
      <w:r>
        <w:rPr>
          <w:rFonts w:hint="eastAsia" w:ascii="宋体" w:hAnsi="宋体" w:eastAsia="宋体" w:cs="Times New Roman"/>
          <w:b w:val="0"/>
          <w:bCs/>
          <w:sz w:val="24"/>
          <w:szCs w:val="20"/>
          <w:lang w:eastAsia="zh-CN"/>
        </w:rPr>
        <w:t xml:space="preserve">乙方</w:t>
      </w:r>
      <w:r>
        <w:rPr>
          <w:rFonts w:hint="eastAsia" w:ascii="宋体" w:hAnsi="宋体" w:eastAsia="宋体" w:cs="Times New Roman"/>
          <w:b w:val="0"/>
          <w:bCs/>
          <w:sz w:val="24"/>
          <w:szCs w:val="20"/>
        </w:rPr>
        <w:t xml:space="preserve">不得泄露以上相关成果内容。如查实</w:t>
      </w:r>
      <w:r>
        <w:rPr>
          <w:rFonts w:hint="eastAsia" w:ascii="宋体" w:hAnsi="宋体" w:eastAsia="宋体" w:cs="Times New Roman"/>
          <w:b w:val="0"/>
          <w:bCs/>
          <w:sz w:val="24"/>
          <w:szCs w:val="20"/>
          <w:lang w:eastAsia="zh-CN"/>
        </w:rPr>
        <w:t xml:space="preserve">乙方</w:t>
      </w:r>
      <w:r>
        <w:rPr>
          <w:rFonts w:hint="eastAsia" w:ascii="宋体" w:hAnsi="宋体" w:eastAsia="宋体" w:cs="Times New Roman"/>
          <w:b w:val="0"/>
          <w:bCs/>
          <w:sz w:val="24"/>
          <w:szCs w:val="20"/>
        </w:rPr>
        <w:t xml:space="preserve">确有泄密行为，</w:t>
      </w:r>
      <w:r>
        <w:rPr>
          <w:rFonts w:hint="eastAsia" w:ascii="宋体" w:hAnsi="宋体" w:eastAsia="宋体" w:cs="Times New Roman"/>
          <w:b w:val="0"/>
          <w:bCs/>
          <w:sz w:val="24"/>
          <w:szCs w:val="20"/>
          <w:lang w:eastAsia="zh-CN"/>
        </w:rPr>
        <w:t xml:space="preserve">甲方</w:t>
      </w:r>
      <w:r>
        <w:rPr>
          <w:rFonts w:hint="eastAsia" w:ascii="宋体" w:hAnsi="宋体" w:eastAsia="宋体" w:cs="Times New Roman"/>
          <w:b w:val="0"/>
          <w:bCs/>
          <w:sz w:val="24"/>
          <w:szCs w:val="20"/>
        </w:rPr>
        <w:t xml:space="preserve">有权拒付全部服务报酬，并依法追究</w:t>
      </w:r>
      <w:r>
        <w:rPr>
          <w:rFonts w:hint="eastAsia" w:ascii="宋体" w:hAnsi="宋体" w:eastAsia="宋体" w:cs="Times New Roman"/>
          <w:b w:val="0"/>
          <w:bCs/>
          <w:sz w:val="24"/>
          <w:szCs w:val="20"/>
          <w:lang w:val="en-US" w:eastAsia="zh-CN"/>
        </w:rPr>
        <w:t xml:space="preserve">乙方</w:t>
      </w:r>
      <w:r>
        <w:rPr>
          <w:rFonts w:hint="eastAsia" w:ascii="宋体" w:hAnsi="宋体" w:eastAsia="宋体" w:cs="Times New Roman"/>
          <w:b w:val="0"/>
          <w:bCs/>
          <w:sz w:val="24"/>
          <w:szCs w:val="20"/>
        </w:rPr>
        <w:t xml:space="preserve">的法律</w:t>
      </w:r>
      <w:r>
        <w:rPr>
          <w:rFonts w:hint="eastAsia" w:ascii="宋体" w:hAnsi="宋体" w:eastAsia="宋体" w:cs="Times New Roman"/>
          <w:b w:val="0"/>
          <w:bCs/>
          <w:sz w:val="24"/>
          <w:szCs w:val="20"/>
          <w:lang w:eastAsia="zh-CN"/>
        </w:rPr>
        <w:t xml:space="preserve">、</w:t>
      </w:r>
      <w:r>
        <w:rPr>
          <w:rFonts w:hint="eastAsia" w:ascii="宋体" w:hAnsi="宋体" w:eastAsia="宋体" w:cs="Times New Roman"/>
          <w:b w:val="0"/>
          <w:bCs/>
          <w:sz w:val="24"/>
          <w:szCs w:val="20"/>
        </w:rPr>
        <w:t xml:space="preserve">赔偿责任。</w:t>
      </w:r>
      <w:r>
        <w:rPr>
          <w:rFonts w:hint="eastAsia" w:ascii="宋体" w:hAnsi="宋体" w:eastAsia="宋体" w:cs="Times New Roman"/>
          <w:b w:val="0"/>
          <w:bCs/>
          <w:sz w:val="24"/>
          <w:szCs w:val="20"/>
          <w:lang w:eastAsia="zh-CN"/>
        </w:rPr>
        <w:t xml:space="preserve">乙方</w:t>
      </w:r>
      <w:r>
        <w:rPr>
          <w:rFonts w:hint="eastAsia" w:ascii="宋体" w:hAnsi="宋体" w:eastAsia="宋体" w:cs="Times New Roman"/>
          <w:b w:val="0"/>
          <w:bCs/>
          <w:sz w:val="24"/>
          <w:szCs w:val="20"/>
        </w:rPr>
        <w:t xml:space="preserve">的保密责任，不因本项目合同的中止或解除而失效。</w:t>
      </w:r>
      <w:r/>
    </w:p>
    <w:p>
      <w:pPr>
        <w:ind w:firstLine="480"/>
        <w:keepLines w:val="0"/>
        <w:keepNext w:val="0"/>
        <w:pageBreakBefore w:val="0"/>
        <w:spacing w:line="440" w:lineRule="exact"/>
        <w:widowControl w:val="off"/>
        <w:tabs>
          <w:tab w:val="left" w:pos="945" w:leader="none"/>
        </w:tabs>
        <w:rPr>
          <w:rFonts w:hint="eastAsia" w:ascii="宋体" w:hAnsi="宋体" w:eastAsia="宋体" w:cs="Times New Roman"/>
          <w:b w:val="0"/>
          <w:bCs/>
          <w:sz w:val="24"/>
          <w:szCs w:val="20"/>
        </w:rPr>
        <w:outlineLvl w:val="0"/>
      </w:pPr>
      <w:r>
        <w:rPr>
          <w:rFonts w:hint="eastAsia" w:ascii="宋体" w:hAnsi="宋体" w:eastAsia="宋体" w:cs="Times New Roman"/>
          <w:b w:val="0"/>
          <w:bCs/>
          <w:sz w:val="24"/>
          <w:szCs w:val="20"/>
        </w:rPr>
        <w:t xml:space="preserve">（3）双方均应保护对方的知识产权，未经对方同意，任何一方均不得将对方的资料及文件擅自修改、复制或向第三人转让或用于本合同项目外的项目。如发生以上情况，泄密方承担一切由此引起的后果并承担赔偿责任。</w:t>
      </w:r>
      <w:r/>
    </w:p>
    <w:p>
      <w:pPr>
        <w:ind w:firstLine="480"/>
        <w:keepLines w:val="0"/>
        <w:keepNext w:val="0"/>
        <w:pageBreakBefore w:val="0"/>
        <w:spacing w:line="440" w:lineRule="exact"/>
        <w:widowControl w:val="off"/>
        <w:tabs>
          <w:tab w:val="left" w:pos="945" w:leader="none"/>
        </w:tabs>
        <w:rPr>
          <w:rFonts w:hint="eastAsia" w:ascii="宋体" w:hAnsi="宋体" w:eastAsia="宋体" w:cs="Times New Roman"/>
          <w:b w:val="0"/>
          <w:bCs/>
          <w:sz w:val="24"/>
          <w:szCs w:val="20"/>
        </w:rPr>
        <w:outlineLvl w:val="0"/>
      </w:pPr>
      <w:r>
        <w:rPr>
          <w:rFonts w:hint="eastAsia" w:ascii="宋体" w:hAnsi="宋体" w:eastAsia="宋体" w:cs="Times New Roman"/>
          <w:b w:val="0"/>
          <w:bCs/>
          <w:sz w:val="24"/>
          <w:szCs w:val="20"/>
          <w:lang w:val="en-US" w:eastAsia="zh-CN"/>
        </w:rPr>
        <w:t xml:space="preserve">7</w:t>
      </w:r>
      <w:r>
        <w:rPr>
          <w:rFonts w:hint="eastAsia" w:ascii="宋体" w:hAnsi="宋体" w:eastAsia="宋体" w:cs="Times New Roman"/>
          <w:b w:val="0"/>
          <w:bCs/>
          <w:sz w:val="24"/>
          <w:szCs w:val="20"/>
        </w:rPr>
        <w:t xml:space="preserve">.知识产权</w:t>
      </w:r>
      <w:r/>
    </w:p>
    <w:p>
      <w:pPr>
        <w:ind w:firstLine="480"/>
        <w:keepLines w:val="0"/>
        <w:keepNext w:val="0"/>
        <w:pageBreakBefore w:val="0"/>
        <w:spacing w:line="440" w:lineRule="exact"/>
        <w:widowControl w:val="off"/>
        <w:tabs>
          <w:tab w:val="left" w:pos="945" w:leader="none"/>
        </w:tabs>
        <w:rPr>
          <w:rFonts w:hint="eastAsia" w:ascii="宋体" w:hAnsi="宋体" w:eastAsia="宋体" w:cs="Times New Roman"/>
          <w:b w:val="0"/>
          <w:bCs/>
          <w:sz w:val="24"/>
          <w:szCs w:val="20"/>
        </w:rPr>
        <w:outlineLvl w:val="0"/>
      </w:pPr>
      <w:r>
        <w:rPr>
          <w:rFonts w:hint="eastAsia" w:ascii="宋体" w:hAnsi="宋体" w:eastAsia="宋体" w:cs="Times New Roman"/>
          <w:b w:val="0"/>
          <w:bCs/>
          <w:sz w:val="24"/>
          <w:szCs w:val="20"/>
        </w:rPr>
        <w:t xml:space="preserve">（1）在合同有效期内，</w:t>
      </w:r>
      <w:r>
        <w:rPr>
          <w:rFonts w:hint="eastAsia" w:ascii="宋体" w:hAnsi="宋体" w:eastAsia="宋体" w:cs="Times New Roman"/>
          <w:b w:val="0"/>
          <w:bCs/>
          <w:sz w:val="24"/>
          <w:szCs w:val="20"/>
          <w:lang w:eastAsia="zh-CN"/>
        </w:rPr>
        <w:t xml:space="preserve">甲方</w:t>
      </w:r>
      <w:r>
        <w:rPr>
          <w:rFonts w:hint="eastAsia" w:ascii="宋体" w:hAnsi="宋体" w:eastAsia="宋体" w:cs="Times New Roman"/>
          <w:b w:val="0"/>
          <w:bCs/>
          <w:sz w:val="24"/>
          <w:szCs w:val="20"/>
        </w:rPr>
        <w:t xml:space="preserve">利用</w:t>
      </w:r>
      <w:r>
        <w:rPr>
          <w:rFonts w:hint="eastAsia" w:ascii="宋体" w:hAnsi="宋体" w:eastAsia="宋体" w:cs="Times New Roman"/>
          <w:b w:val="0"/>
          <w:bCs/>
          <w:sz w:val="24"/>
          <w:szCs w:val="20"/>
          <w:lang w:eastAsia="zh-CN"/>
        </w:rPr>
        <w:t xml:space="preserve">乙方</w:t>
      </w:r>
      <w:r>
        <w:rPr>
          <w:rFonts w:hint="eastAsia" w:ascii="宋体" w:hAnsi="宋体" w:eastAsia="宋体" w:cs="Times New Roman"/>
          <w:b w:val="0"/>
          <w:bCs/>
          <w:sz w:val="24"/>
          <w:szCs w:val="20"/>
        </w:rPr>
        <w:t xml:space="preserve">提交的技术咨询工作成果所完成的新的技术成果，归</w:t>
      </w:r>
      <w:r>
        <w:rPr>
          <w:rFonts w:hint="eastAsia" w:ascii="宋体" w:hAnsi="宋体" w:eastAsia="宋体" w:cs="Times New Roman"/>
          <w:b w:val="0"/>
          <w:bCs/>
          <w:sz w:val="24"/>
          <w:szCs w:val="20"/>
          <w:lang w:eastAsia="zh-CN"/>
        </w:rPr>
        <w:t xml:space="preserve">甲方</w:t>
      </w:r>
      <w:r>
        <w:rPr>
          <w:rFonts w:hint="eastAsia" w:ascii="宋体" w:hAnsi="宋体" w:eastAsia="宋体" w:cs="Times New Roman"/>
          <w:b w:val="0"/>
          <w:bCs/>
          <w:sz w:val="24"/>
          <w:szCs w:val="20"/>
        </w:rPr>
        <w:t xml:space="preserve">所有。</w:t>
      </w:r>
      <w:r/>
    </w:p>
    <w:p>
      <w:pPr>
        <w:ind w:firstLine="480"/>
        <w:keepLines w:val="0"/>
        <w:keepNext w:val="0"/>
        <w:pageBreakBefore w:val="0"/>
        <w:spacing w:line="440" w:lineRule="exact"/>
        <w:widowControl w:val="off"/>
        <w:tabs>
          <w:tab w:val="left" w:pos="945" w:leader="none"/>
        </w:tabs>
        <w:rPr>
          <w:rFonts w:hint="eastAsia" w:ascii="宋体" w:hAnsi="宋体" w:eastAsia="宋体" w:cs="Times New Roman"/>
          <w:b w:val="0"/>
          <w:bCs/>
          <w:sz w:val="24"/>
          <w:szCs w:val="20"/>
        </w:rPr>
        <w:outlineLvl w:val="0"/>
      </w:pPr>
      <w:r>
        <w:rPr>
          <w:rFonts w:hint="eastAsia" w:ascii="宋体" w:hAnsi="宋体" w:eastAsia="宋体" w:cs="Times New Roman"/>
          <w:b w:val="0"/>
          <w:bCs/>
          <w:sz w:val="24"/>
          <w:szCs w:val="20"/>
        </w:rPr>
        <w:t xml:space="preserve">（2）在合同有效期内，</w:t>
      </w:r>
      <w:r>
        <w:rPr>
          <w:rFonts w:hint="eastAsia" w:ascii="宋体" w:hAnsi="宋体" w:eastAsia="宋体" w:cs="Times New Roman"/>
          <w:b w:val="0"/>
          <w:bCs/>
          <w:sz w:val="24"/>
          <w:szCs w:val="20"/>
          <w:lang w:eastAsia="zh-CN"/>
        </w:rPr>
        <w:t xml:space="preserve">乙方</w:t>
      </w:r>
      <w:r>
        <w:rPr>
          <w:rFonts w:hint="eastAsia" w:ascii="宋体" w:hAnsi="宋体" w:eastAsia="宋体" w:cs="Times New Roman"/>
          <w:b w:val="0"/>
          <w:bCs/>
          <w:sz w:val="24"/>
          <w:szCs w:val="20"/>
        </w:rPr>
        <w:t xml:space="preserve">利用</w:t>
      </w:r>
      <w:r>
        <w:rPr>
          <w:rFonts w:hint="eastAsia" w:ascii="宋体" w:hAnsi="宋体" w:eastAsia="宋体" w:cs="Times New Roman"/>
          <w:b w:val="0"/>
          <w:bCs/>
          <w:sz w:val="24"/>
          <w:szCs w:val="20"/>
          <w:lang w:eastAsia="zh-CN"/>
        </w:rPr>
        <w:t xml:space="preserve">甲方</w:t>
      </w:r>
      <w:r>
        <w:rPr>
          <w:rFonts w:hint="eastAsia" w:ascii="宋体" w:hAnsi="宋体" w:eastAsia="宋体" w:cs="Times New Roman"/>
          <w:b w:val="0"/>
          <w:bCs/>
          <w:sz w:val="24"/>
          <w:szCs w:val="20"/>
        </w:rPr>
        <w:t xml:space="preserve">提供的技术资料和工作条件所完成的新的技术成果，归双方所有。</w:t>
      </w:r>
      <w:r/>
    </w:p>
    <w:p>
      <w:pPr>
        <w:ind w:firstLine="480"/>
        <w:keepLines w:val="0"/>
        <w:keepNext w:val="0"/>
        <w:pageBreakBefore w:val="0"/>
        <w:spacing w:line="440" w:lineRule="exact"/>
        <w:widowControl w:val="off"/>
        <w:tabs>
          <w:tab w:val="left" w:pos="945" w:leader="none"/>
        </w:tabs>
        <w:rPr>
          <w:rFonts w:hint="eastAsia" w:ascii="宋体" w:hAnsi="宋体" w:eastAsia="宋体" w:cs="Times New Roman"/>
          <w:b w:val="0"/>
          <w:bCs/>
          <w:sz w:val="24"/>
          <w:szCs w:val="20"/>
        </w:rPr>
        <w:outlineLvl w:val="0"/>
      </w:pPr>
      <w:r>
        <w:rPr>
          <w:rFonts w:hint="eastAsia" w:ascii="宋体" w:hAnsi="宋体" w:eastAsia="宋体" w:cs="Times New Roman"/>
          <w:b w:val="0"/>
          <w:bCs/>
          <w:sz w:val="24"/>
          <w:szCs w:val="20"/>
          <w:lang w:val="en-US" w:eastAsia="zh-CN"/>
        </w:rPr>
        <w:t xml:space="preserve">8.</w:t>
      </w:r>
      <w:r>
        <w:rPr>
          <w:rFonts w:hint="eastAsia" w:ascii="宋体" w:hAnsi="宋体" w:eastAsia="宋体" w:cs="Times New Roman"/>
          <w:b w:val="0"/>
          <w:bCs/>
          <w:sz w:val="24"/>
          <w:szCs w:val="20"/>
        </w:rPr>
        <w:t xml:space="preserve">后续服务要求</w:t>
      </w:r>
      <w:r/>
    </w:p>
    <w:p>
      <w:pPr>
        <w:ind w:firstLine="480"/>
        <w:keepLines w:val="0"/>
        <w:keepNext w:val="0"/>
        <w:pageBreakBefore w:val="0"/>
        <w:spacing w:line="440" w:lineRule="exact"/>
        <w:widowControl w:val="off"/>
        <w:tabs>
          <w:tab w:val="left" w:pos="945" w:leader="none"/>
        </w:tabs>
        <w:rPr>
          <w:rFonts w:hint="eastAsia" w:ascii="宋体" w:hAnsi="宋体" w:eastAsia="宋体" w:cs="Times New Roman"/>
          <w:sz w:val="24"/>
          <w:szCs w:val="20"/>
        </w:rPr>
        <w:outlineLvl w:val="0"/>
      </w:pPr>
      <w:r>
        <w:rPr>
          <w:rFonts w:hint="eastAsia" w:ascii="宋体" w:hAnsi="宋体" w:eastAsia="宋体" w:cs="Times New Roman"/>
          <w:b w:val="0"/>
          <w:bCs/>
          <w:sz w:val="24"/>
          <w:szCs w:val="20"/>
        </w:rPr>
        <w:t xml:space="preserve">（1）根据</w:t>
      </w:r>
      <w:r>
        <w:rPr>
          <w:rFonts w:hint="eastAsia" w:ascii="宋体" w:hAnsi="宋体" w:eastAsia="宋体" w:cs="Times New Roman"/>
          <w:b w:val="0"/>
          <w:bCs/>
          <w:sz w:val="24"/>
          <w:szCs w:val="20"/>
          <w:lang w:eastAsia="zh-CN"/>
        </w:rPr>
        <w:t xml:space="preserve">甲方</w:t>
      </w:r>
      <w:r>
        <w:rPr>
          <w:rFonts w:hint="eastAsia" w:ascii="宋体" w:hAnsi="宋体" w:eastAsia="宋体" w:cs="Times New Roman"/>
          <w:b w:val="0"/>
          <w:bCs/>
          <w:sz w:val="24"/>
          <w:szCs w:val="20"/>
        </w:rPr>
        <w:t xml:space="preserve">及项目的实施进度，配合提供技术整改服务</w:t>
      </w:r>
      <w:r>
        <w:rPr>
          <w:rFonts w:hint="eastAsia" w:ascii="宋体" w:hAnsi="宋体" w:eastAsia="宋体" w:cs="Times New Roman"/>
          <w:sz w:val="24"/>
          <w:szCs w:val="20"/>
        </w:rPr>
        <w:t xml:space="preserve">。</w:t>
      </w:r>
      <w:r/>
    </w:p>
    <w:p>
      <w:pPr>
        <w:ind w:firstLine="480"/>
        <w:keepLines w:val="0"/>
        <w:keepNext w:val="0"/>
        <w:pageBreakBefore w:val="0"/>
        <w:spacing w:line="440" w:lineRule="exact"/>
        <w:widowControl w:val="off"/>
        <w:tabs>
          <w:tab w:val="left" w:pos="945" w:leader="none"/>
        </w:tabs>
        <w:rPr>
          <w:rFonts w:hint="eastAsia" w:ascii="宋体" w:hAnsi="宋体" w:eastAsia="宋体" w:cs="Times New Roman"/>
          <w:sz w:val="24"/>
          <w:szCs w:val="20"/>
        </w:rPr>
        <w:outlineLvl w:val="0"/>
      </w:pPr>
      <w:r>
        <w:rPr>
          <w:rFonts w:hint="eastAsia" w:ascii="宋体" w:hAnsi="宋体" w:eastAsia="宋体" w:cs="Times New Roman"/>
          <w:sz w:val="24"/>
          <w:szCs w:val="20"/>
        </w:rPr>
        <w:t xml:space="preserve">（2）项目完成后，</w:t>
      </w:r>
      <w:r>
        <w:rPr>
          <w:rFonts w:hint="eastAsia" w:ascii="宋体" w:hAnsi="宋体" w:eastAsia="宋体" w:cs="Times New Roman"/>
          <w:sz w:val="24"/>
          <w:szCs w:val="20"/>
          <w:lang w:eastAsia="zh-CN"/>
        </w:rPr>
        <w:t xml:space="preserve">乙方</w:t>
      </w:r>
      <w:r>
        <w:rPr>
          <w:rFonts w:hint="eastAsia" w:ascii="宋体" w:hAnsi="宋体" w:eastAsia="宋体" w:cs="Times New Roman"/>
          <w:sz w:val="24"/>
          <w:szCs w:val="20"/>
        </w:rPr>
        <w:t xml:space="preserve">提供关于本项目的跟踪服务及项目实施建设的后续服务，包括：协调项目的具体实施、政策咨询、技术咨询等。</w:t>
      </w:r>
      <w:r/>
    </w:p>
    <w:p>
      <w:pPr>
        <w:numPr>
          <w:ilvl w:val="0"/>
          <w:numId w:val="15"/>
        </w:numPr>
        <w:ind w:left="-6" w:firstLine="426"/>
        <w:keepLines w:val="0"/>
        <w:keepNext w:val="0"/>
        <w:pageBreakBefore w:val="0"/>
        <w:spacing w:line="440" w:lineRule="exact"/>
        <w:widowControl w:val="off"/>
        <w:rPr>
          <w:rFonts w:hint="eastAsia" w:ascii="宋体" w:hAnsi="宋体" w:eastAsia="宋体" w:cs="Times New Roman"/>
          <w:b/>
          <w:color w:val="auto"/>
          <w:sz w:val="24"/>
          <w:szCs w:val="24"/>
          <w:lang w:val="en-US" w:eastAsia="zh-CN"/>
        </w:rPr>
      </w:pPr>
      <w:r>
        <w:rPr>
          <w:rFonts w:hint="eastAsia" w:ascii="宋体" w:hAnsi="宋体" w:eastAsia="宋体" w:cs="Times New Roman"/>
          <w:b/>
          <w:color w:val="auto"/>
          <w:sz w:val="24"/>
          <w:szCs w:val="24"/>
          <w:lang w:val="en-US" w:eastAsia="zh-CN"/>
        </w:rPr>
        <w:t xml:space="preserve">绩效评估办法</w:t>
      </w:r>
      <w:r/>
    </w:p>
    <w:p>
      <w:pPr>
        <w:ind w:firstLine="480"/>
        <w:keepLines w:val="0"/>
        <w:keepNext w:val="0"/>
        <w:pageBreakBefore w:val="0"/>
        <w:spacing w:line="440" w:lineRule="exact"/>
        <w:widowControl w:val="off"/>
        <w:tabs>
          <w:tab w:val="left" w:pos="945" w:leader="none"/>
        </w:tabs>
        <w:rPr>
          <w:rFonts w:hint="eastAsia" w:ascii="宋体" w:hAnsi="宋体" w:eastAsia="宋体" w:cs="Times New Roman"/>
          <w:b w:val="0"/>
          <w:bCs w:val="0"/>
          <w:sz w:val="24"/>
          <w:szCs w:val="20"/>
          <w:lang w:val="en-US" w:eastAsia="zh-CN"/>
        </w:rPr>
        <w:outlineLvl w:val="0"/>
      </w:pPr>
      <w:r>
        <w:rPr>
          <w:rFonts w:hint="eastAsia" w:ascii="宋体" w:hAnsi="宋体" w:eastAsia="宋体" w:cs="Times New Roman"/>
          <w:sz w:val="24"/>
          <w:szCs w:val="20"/>
          <w:lang w:val="en-US" w:eastAsia="zh-CN"/>
        </w:rPr>
        <w:t xml:space="preserve">按绩效评估得分支付相应年度的服务费，得分90分（含）以上为合格，理论服务费全得；得分在80分（含）-90分（不含）的，每低于基准分1分扣15000元，最高可扣至本年度理论服务费的1</w:t>
      </w:r>
      <w:r>
        <w:rPr>
          <w:rFonts w:hint="eastAsia" w:ascii="宋体" w:hAnsi="宋体" w:eastAsia="宋体" w:cs="Times New Roman"/>
          <w:b w:val="0"/>
          <w:bCs w:val="0"/>
          <w:sz w:val="24"/>
          <w:szCs w:val="20"/>
          <w:lang w:val="en-US" w:eastAsia="zh-CN"/>
        </w:rPr>
        <w:t xml:space="preserve">50000元，并限期整改；得分低于80分（不含）为不合格，视为乙方违约，扣除服务费的300000元，且甲方有权单方面终止服务合同，并另行选择服务单位。</w:t>
      </w:r>
      <w:r/>
    </w:p>
    <w:p>
      <w:pPr>
        <w:jc w:val="center"/>
        <w:keepLines w:val="0"/>
        <w:keepNext w:val="0"/>
        <w:pageBreakBefore w:val="0"/>
        <w:spacing w:line="440" w:lineRule="exact"/>
        <w:widowControl w:val="off"/>
        <w:tabs>
          <w:tab w:val="left" w:pos="945" w:leader="none"/>
        </w:tabs>
        <w:rPr>
          <w:rFonts w:hint="eastAsia" w:ascii="宋体" w:hAnsi="宋体" w:eastAsia="宋体" w:cs="Times New Roman"/>
          <w:b w:val="0"/>
          <w:bCs w:val="0"/>
          <w:sz w:val="24"/>
          <w:szCs w:val="20"/>
          <w:lang w:val="en-US" w:eastAsia="zh-CN"/>
        </w:rPr>
        <w:outlineLvl w:val="0"/>
      </w:pPr>
      <w:r>
        <w:rPr>
          <w:rFonts w:hint="eastAsia" w:ascii="宋体" w:hAnsi="宋体" w:eastAsia="宋体" w:cs="Times New Roman"/>
          <w:b/>
          <w:bCs/>
          <w:sz w:val="24"/>
          <w:szCs w:val="20"/>
          <w:lang w:val="en-US" w:eastAsia="zh-CN"/>
        </w:rPr>
        <w:t xml:space="preserve">2025年惠山区科技型企业梯度培育服务绩效评估细则（年度）</w:t>
      </w:r>
      <w:r/>
    </w:p>
    <w:tbl>
      <w:tblPr>
        <w:tblStyle w:val="784"/>
        <w:tblW w:w="9854"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735"/>
        <w:gridCol w:w="1580"/>
        <w:gridCol w:w="4176"/>
        <w:gridCol w:w="1140"/>
        <w:gridCol w:w="1102"/>
        <w:gridCol w:w="1121"/>
      </w:tblGrid>
      <w:tr>
        <w:trPr>
          <w:jc w:val="center"/>
          <w:trHeight w:val="329"/>
        </w:trPr>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b w:val="0"/>
                <w:bCs w:val="0"/>
                <w:i w:val="0"/>
                <w:iCs w:val="0"/>
                <w:color w:val="000000"/>
                <w:sz w:val="22"/>
                <w:szCs w:val="22"/>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b w:val="0"/>
                <w:bCs w:val="0"/>
                <w:i w:val="0"/>
                <w:iCs w:val="0"/>
                <w:color w:val="000000"/>
                <w:sz w:val="22"/>
                <w:szCs w:val="22"/>
                <w:u w:val="none"/>
                <w:lang w:val="en-US" w:eastAsia="zh-CN" w:bidi="ar"/>
              </w:rPr>
              <w:t xml:space="preserve">评估项目</w:t>
            </w:r>
            <w:r/>
          </w:p>
        </w:tc>
        <w:tc>
          <w:tcPr>
            <w:shd w:val="clear" w:color="auto" w:fill="auto"/>
            <w:tcBorders>
              <w:top w:val="single" w:color="000000" w:sz="4" w:space="0"/>
              <w:left w:val="single" w:color="000000" w:sz="4" w:space="0"/>
              <w:bottom w:val="single" w:color="000000" w:sz="4" w:space="0"/>
              <w:right w:val="single" w:color="000000" w:sz="4" w:space="0"/>
            </w:tcBorders>
            <w:tcW w:w="4176"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b w:val="0"/>
                <w:bCs w:val="0"/>
                <w:i w:val="0"/>
                <w:iCs w:val="0"/>
                <w:color w:val="000000"/>
                <w:sz w:val="22"/>
                <w:szCs w:val="22"/>
                <w:u w:val="none"/>
                <w:lang w:val="en-US"/>
              </w:rPr>
              <w:suppressLineNumbers w:val="0"/>
            </w:pPr>
            <w:r>
              <w:rPr>
                <w:rFonts w:hint="eastAsia" w:ascii="宋体" w:hAnsi="宋体" w:eastAsia="宋体" w:cs="宋体"/>
                <w:b w:val="0"/>
                <w:bCs w:val="0"/>
                <w:i w:val="0"/>
                <w:iCs w:val="0"/>
                <w:color w:val="000000"/>
                <w:sz w:val="22"/>
                <w:szCs w:val="22"/>
                <w:u w:val="none"/>
                <w:lang w:val="en-US" w:eastAsia="zh-CN" w:bidi="ar"/>
              </w:rPr>
              <w:t xml:space="preserve">评估目标</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b w:val="0"/>
                <w:bCs w:val="0"/>
                <w:i w:val="0"/>
                <w:iCs w:val="0"/>
                <w:color w:val="000000"/>
                <w:sz w:val="22"/>
                <w:szCs w:val="22"/>
                <w:u w:val="none"/>
                <w:lang w:val="en-US" w:eastAsia="zh-CN" w:bidi="ar"/>
              </w:rPr>
              <w:t xml:space="preserve">评估分值</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b w:val="0"/>
                <w:bCs w:val="0"/>
                <w:i w:val="0"/>
                <w:iCs w:val="0"/>
                <w:color w:val="000000"/>
                <w:sz w:val="22"/>
                <w:szCs w:val="22"/>
                <w:u w:val="none"/>
                <w:lang w:val="en-US" w:eastAsia="zh-CN" w:bidi="ar"/>
              </w:rPr>
              <w:t xml:space="preserve">评估得分</w:t>
            </w:r>
            <w:r/>
          </w:p>
        </w:tc>
        <w:tc>
          <w:tcPr>
            <w:shd w:val="clear" w:color="auto" w:fill="auto"/>
            <w:tcBorders>
              <w:top w:val="single" w:color="000000" w:sz="4" w:space="0"/>
              <w:left w:val="single" w:color="000000" w:sz="4" w:space="0"/>
              <w:bottom w:val="single" w:color="000000" w:sz="4" w:space="0"/>
              <w:right w:val="single" w:color="000000" w:sz="4" w:space="0"/>
            </w:tcBorders>
            <w:tcW w:w="112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b w:val="0"/>
                <w:bCs w:val="0"/>
                <w:i w:val="0"/>
                <w:iCs w:val="0"/>
                <w:color w:val="000000"/>
                <w:sz w:val="22"/>
                <w:szCs w:val="22"/>
                <w:u w:val="none"/>
                <w:lang w:val="en-US" w:eastAsia="zh-CN" w:bidi="ar"/>
              </w:rPr>
              <w:t xml:space="preserve">情况说明</w:t>
            </w:r>
            <w:r/>
          </w:p>
        </w:tc>
      </w:tr>
      <w:tr>
        <w:trPr>
          <w:jc w:val="center"/>
          <w:trHeight w:val="121"/>
        </w:trPr>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b w:val="0"/>
                <w:bCs w:val="0"/>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b w:val="0"/>
                <w:bCs w:val="0"/>
                <w:i w:val="0"/>
                <w:iCs w:val="0"/>
                <w:color w:val="000000"/>
                <w:sz w:val="22"/>
                <w:szCs w:val="22"/>
                <w:u w:val="none"/>
                <w:lang w:val="en-US" w:eastAsia="zh-CN" w:bidi="ar"/>
              </w:rPr>
              <w:t xml:space="preserve">顶层设计</w:t>
            </w:r>
            <w:r/>
          </w:p>
        </w:tc>
        <w:tc>
          <w:tcPr>
            <w:shd w:val="clear" w:color="auto" w:fill="auto"/>
            <w:tcBorders>
              <w:top w:val="single" w:color="000000" w:sz="4" w:space="0"/>
              <w:left w:val="single" w:color="000000" w:sz="4" w:space="0"/>
              <w:bottom w:val="single" w:color="000000" w:sz="4" w:space="0"/>
              <w:right w:val="single" w:color="000000" w:sz="4" w:space="0"/>
            </w:tcBorders>
            <w:tcW w:w="4176"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b w:val="0"/>
                <w:bCs w:val="0"/>
                <w:i w:val="0"/>
                <w:iCs w:val="0"/>
                <w:color w:val="000000"/>
                <w:sz w:val="22"/>
                <w:szCs w:val="22"/>
                <w:u w:val="none"/>
                <w:lang w:val="en-US" w:eastAsia="zh-CN" w:bidi="ar"/>
              </w:rPr>
              <w:t xml:space="preserve">设计涵盖全生命周期梯度培育体系，明确企业成长路径与遴选标准，编制《惠山区科技型企业梯度培育实施方案》1份</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b w:val="0"/>
                <w:bCs w:val="0"/>
                <w:i w:val="0"/>
                <w:iCs w:val="0"/>
                <w:color w:val="000000"/>
                <w:sz w:val="22"/>
                <w:szCs w:val="22"/>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tcPr>
          <w:p>
            <w:pPr>
              <w:ind w:left="0" w:right="0"/>
              <w:jc w:val="center"/>
              <w:keepLines w:val="0"/>
              <w:keepNext w:val="0"/>
              <w:spacing w:before="0" w:beforeAutospacing="0" w:after="0" w:afterAutospacing="0"/>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b w:val="0"/>
                <w:bCs w:val="0"/>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1" w:type="dxa"/>
            <w:vAlign w:val="center"/>
            <w:textDirection w:val="lrTb"/>
            <w:noWrap/>
          </w:tcPr>
          <w:p>
            <w:pPr>
              <w:ind w:left="0" w:right="0"/>
              <w:jc w:val="center"/>
              <w:keepLines w:val="0"/>
              <w:keepNext w:val="0"/>
              <w:spacing w:before="0" w:beforeAutospacing="0" w:after="0" w:afterAutospacing="0"/>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b w:val="0"/>
                <w:bCs w:val="0"/>
                <w:i w:val="0"/>
                <w:iCs w:val="0"/>
                <w:color w:val="000000"/>
                <w:sz w:val="22"/>
                <w:szCs w:val="22"/>
                <w:u w:val="none"/>
              </w:rPr>
            </w:r>
            <w:r/>
          </w:p>
        </w:tc>
      </w:tr>
      <w:tr>
        <w:trPr>
          <w:jc w:val="center"/>
          <w:trHeight w:val="520"/>
        </w:trPr>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搭建线上数据平台</w:t>
            </w:r>
            <w:r/>
          </w:p>
        </w:tc>
        <w:tc>
          <w:tcPr>
            <w:shd w:val="clear" w:color="auto" w:fill="auto"/>
            <w:tcBorders>
              <w:top w:val="single" w:color="000000" w:sz="4" w:space="0"/>
              <w:left w:val="single" w:color="000000" w:sz="4" w:space="0"/>
              <w:bottom w:val="single" w:color="000000" w:sz="4" w:space="0"/>
              <w:right w:val="single" w:color="000000" w:sz="4" w:space="0"/>
            </w:tcBorders>
            <w:tcW w:w="4176"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汇总区内各类企业指标数据，搭建企业线上数据平台1个</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1" w:type="dxa"/>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r>
      <w:tr>
        <w:trPr>
          <w:jc w:val="center"/>
          <w:trHeight w:val="760"/>
        </w:trPr>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企业发展研究</w:t>
            </w:r>
            <w:r/>
          </w:p>
        </w:tc>
        <w:tc>
          <w:tcPr>
            <w:shd w:val="clear" w:color="auto" w:fill="auto"/>
            <w:tcBorders>
              <w:top w:val="single" w:color="000000" w:sz="4" w:space="0"/>
              <w:left w:val="single" w:color="000000" w:sz="4" w:space="0"/>
              <w:bottom w:val="single" w:color="000000" w:sz="4" w:space="0"/>
              <w:right w:val="single" w:color="000000" w:sz="4" w:space="0"/>
            </w:tcBorders>
            <w:tcW w:w="4176"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收集惠山区潜力企业发展主要指标数据，对企业发展现状进行全面分析，形成企业年度发展分析报告1份</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1" w:type="dxa"/>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企业赋能活动</w:t>
            </w:r>
            <w:r/>
          </w:p>
        </w:tc>
        <w:tc>
          <w:tcPr>
            <w:shd w:val="clear" w:color="auto" w:fill="auto"/>
            <w:tcBorders>
              <w:top w:val="single" w:color="000000" w:sz="4" w:space="0"/>
              <w:left w:val="single" w:color="000000" w:sz="4" w:space="0"/>
              <w:bottom w:val="single" w:color="000000" w:sz="4" w:space="0"/>
              <w:right w:val="single" w:color="000000" w:sz="4" w:space="0"/>
            </w:tcBorders>
            <w:tcW w:w="4176"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企业申报辅导数量不少于20家；融资路演活动2场</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1" w:type="dxa"/>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沟通对接</w:t>
            </w:r>
            <w:r/>
          </w:p>
        </w:tc>
        <w:tc>
          <w:tcPr>
            <w:shd w:val="clear" w:color="auto" w:fill="auto"/>
            <w:tcBorders>
              <w:top w:val="single" w:color="000000" w:sz="4" w:space="0"/>
              <w:left w:val="single" w:color="000000" w:sz="4" w:space="0"/>
              <w:bottom w:val="single" w:color="000000" w:sz="4" w:space="0"/>
              <w:right w:val="single" w:color="000000" w:sz="4" w:space="0"/>
            </w:tcBorders>
            <w:tcW w:w="4176" w:type="dxa"/>
            <w:vAlign w:val="center"/>
            <w:textDirection w:val="lrTb"/>
            <w:noWrap/>
          </w:tcPr>
          <w:p>
            <w:pPr>
              <w:ind w:left="0" w:right="0"/>
              <w:jc w:val="left"/>
              <w:keepLines w:val="0"/>
              <w:keepNext w:val="0"/>
              <w:spacing w:before="0" w:beforeAutospacing="0" w:after="0" w:afterAutospacing="0"/>
              <w:widowControl/>
              <w:rPr>
                <w:rFonts w:hint="default" w:ascii="宋体" w:hAnsi="宋体" w:eastAsia="宋体" w:cs="宋体"/>
                <w:i w:val="0"/>
                <w:iCs w:val="0"/>
                <w:color w:val="000000"/>
                <w:sz w:val="22"/>
                <w:szCs w:val="22"/>
                <w:u w:val="none"/>
                <w:shd w:val="clear" w:color="auto" w:fill="e6f0ff"/>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能够及时响应甲方的沟通需求，积极配合项目相关的对接工作，确保信息传递高效准确，定期汇报项目进展情况，提供必要的工作协调支持。</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1" w:type="dxa"/>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r>
      <w:tr>
        <w:trPr>
          <w:jc w:val="center"/>
          <w:trHeight w:val="490"/>
        </w:trPr>
        <w:tc>
          <w:tcPr>
            <w:gridSpan w:val="3"/>
            <w:shd w:val="clear" w:color="auto" w:fill="auto"/>
            <w:tcBorders>
              <w:top w:val="single" w:color="000000" w:sz="4" w:space="0"/>
              <w:left w:val="single" w:color="000000" w:sz="4" w:space="0"/>
              <w:bottom w:val="single" w:color="000000" w:sz="4" w:space="0"/>
              <w:right w:val="single" w:color="000000" w:sz="4" w:space="0"/>
            </w:tcBorders>
            <w:tcW w:w="649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总得分</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1" w:type="dxa"/>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r>
    </w:tbl>
    <w:p>
      <w:pPr>
        <w:numPr>
          <w:ilvl w:val="0"/>
          <w:numId w:val="15"/>
        </w:numPr>
        <w:ind w:left="-6" w:firstLine="426"/>
        <w:keepLines w:val="0"/>
        <w:keepNext w:val="0"/>
        <w:pageBreakBefore w:val="0"/>
        <w:spacing w:line="440" w:lineRule="exact"/>
        <w:widowControl w:val="off"/>
        <w:rPr>
          <w:rFonts w:hint="default" w:ascii="宋体" w:hAnsi="宋体" w:eastAsia="宋体" w:cs="Times New Roman"/>
          <w:b/>
          <w:color w:val="auto"/>
          <w:sz w:val="24"/>
          <w:szCs w:val="24"/>
        </w:rPr>
      </w:pPr>
      <w:r>
        <w:rPr>
          <w:rFonts w:hint="eastAsia" w:ascii="宋体" w:hAnsi="宋体" w:eastAsia="宋体" w:cs="Times New Roman"/>
          <w:b/>
          <w:color w:val="auto"/>
          <w:sz w:val="24"/>
          <w:szCs w:val="24"/>
          <w:lang w:val="en-US" w:eastAsia="zh-CN"/>
        </w:rPr>
        <w:t xml:space="preserve">合同</w:t>
      </w:r>
      <w:r>
        <w:rPr>
          <w:rFonts w:hint="eastAsia" w:ascii="宋体" w:hAnsi="宋体" w:eastAsia="宋体" w:cs="Times New Roman"/>
          <w:b/>
          <w:color w:val="auto"/>
          <w:sz w:val="24"/>
          <w:szCs w:val="24"/>
        </w:rPr>
        <w:t xml:space="preserve">价款支付步骤和办法</w:t>
      </w:r>
      <w:r>
        <w:rPr>
          <w:rFonts w:hint="eastAsia" w:ascii="宋体" w:hAnsi="宋体" w:eastAsia="宋体" w:cs="Times New Roman"/>
          <w:b/>
          <w:color w:val="auto"/>
          <w:sz w:val="24"/>
          <w:szCs w:val="24"/>
          <w:lang w:eastAsia="zh-CN"/>
        </w:rPr>
        <w:t xml:space="preserve">、</w:t>
      </w:r>
      <w:r>
        <w:rPr>
          <w:rFonts w:hint="eastAsia" w:ascii="宋体" w:hAnsi="宋体" w:eastAsia="宋体" w:cs="Times New Roman"/>
          <w:b/>
          <w:color w:val="auto"/>
          <w:sz w:val="24"/>
          <w:szCs w:val="24"/>
          <w:lang w:val="en-US" w:eastAsia="zh-CN"/>
        </w:rPr>
        <w:t xml:space="preserve">乙方账户信息</w:t>
      </w:r>
      <w:r/>
    </w:p>
    <w:p>
      <w:pPr>
        <w:numPr>
          <w:ilvl w:val="0"/>
          <w:numId w:val="16"/>
        </w:numPr>
        <w:ind w:firstLine="482"/>
        <w:keepLines w:val="0"/>
        <w:keepNext w:val="0"/>
        <w:pageBreakBefore w:val="0"/>
        <w:spacing w:line="440" w:lineRule="exact"/>
        <w:shd w:val="clear" w:color="auto" w:fill="ffffff"/>
        <w:widowControl w:val="off"/>
        <w:rPr>
          <w:rFonts w:hint="eastAsia" w:ascii="宋体" w:hAnsi="宋体" w:eastAsia="宋体" w:cs="Times New Roman"/>
          <w:b/>
          <w:color w:val="auto"/>
          <w:sz w:val="24"/>
          <w:szCs w:val="24"/>
        </w:rPr>
      </w:pPr>
      <w:r>
        <w:rPr>
          <w:rFonts w:hint="eastAsia" w:ascii="宋体" w:hAnsi="宋体" w:eastAsia="宋体" w:cs="Times New Roman"/>
          <w:b/>
          <w:color w:val="auto"/>
          <w:sz w:val="24"/>
          <w:szCs w:val="24"/>
          <w:lang w:val="en-US" w:eastAsia="zh-CN"/>
        </w:rPr>
        <w:t xml:space="preserve">合同</w:t>
      </w:r>
      <w:r>
        <w:rPr>
          <w:rFonts w:hint="eastAsia" w:ascii="宋体" w:hAnsi="宋体" w:eastAsia="宋体" w:cs="Times New Roman"/>
          <w:b/>
          <w:color w:val="auto"/>
          <w:sz w:val="24"/>
          <w:szCs w:val="24"/>
        </w:rPr>
        <w:t xml:space="preserve">价款支付步骤和办法</w:t>
      </w:r>
      <w:r/>
    </w:p>
    <w:p>
      <w:pPr>
        <w:ind w:firstLine="482"/>
        <w:keepLines w:val="0"/>
        <w:keepNext w:val="0"/>
        <w:pageBreakBefore w:val="0"/>
        <w:spacing w:line="440" w:lineRule="exact"/>
        <w:shd w:val="clear" w:color="auto" w:fill="ffffff"/>
        <w:widowControl w:val="off"/>
        <w:rPr>
          <w:rFonts w:hint="eastAsia" w:ascii="宋体" w:hAnsi="宋体" w:eastAsia="宋体" w:cs="宋体"/>
          <w:b w:val="0"/>
          <w:bCs/>
          <w:color w:val="auto"/>
          <w:sz w:val="24"/>
          <w:szCs w:val="24"/>
          <w:highlight w:val="none"/>
          <w:u w:val="single"/>
        </w:rPr>
      </w:pPr>
      <w:r>
        <w:rPr>
          <w:rFonts w:hint="eastAsia" w:ascii="宋体" w:hAnsi="宋体" w:eastAsia="宋体" w:cs="宋体"/>
          <w:b w:val="0"/>
          <w:bCs/>
          <w:color w:val="auto"/>
          <w:sz w:val="24"/>
          <w:szCs w:val="24"/>
          <w:highlight w:val="none"/>
          <w:u w:val="single"/>
        </w:rPr>
        <w:t xml:space="preserve">第一期服务费：合同签订后，</w:t>
      </w:r>
      <w:r>
        <w:rPr>
          <w:rFonts w:hint="eastAsia" w:ascii="宋体" w:hAnsi="宋体" w:cs="宋体"/>
          <w:b w:val="0"/>
          <w:bCs/>
          <w:color w:val="auto"/>
          <w:sz w:val="24"/>
          <w:szCs w:val="24"/>
          <w:highlight w:val="none"/>
          <w:u w:val="single"/>
          <w:lang w:eastAsia="zh-CN"/>
        </w:rPr>
        <w:t xml:space="preserve">甲方</w:t>
      </w:r>
      <w:r>
        <w:rPr>
          <w:rFonts w:hint="eastAsia" w:ascii="宋体" w:hAnsi="宋体" w:eastAsia="宋体" w:cs="宋体"/>
          <w:b w:val="0"/>
          <w:bCs/>
          <w:color w:val="auto"/>
          <w:sz w:val="24"/>
          <w:szCs w:val="24"/>
          <w:highlight w:val="none"/>
          <w:u w:val="single"/>
        </w:rPr>
        <w:t xml:space="preserve">预付合同价款的50%；</w:t>
      </w:r>
      <w:r/>
    </w:p>
    <w:p>
      <w:pPr>
        <w:ind w:firstLine="482"/>
        <w:keepLines w:val="0"/>
        <w:keepNext w:val="0"/>
        <w:pageBreakBefore w:val="0"/>
        <w:spacing w:line="440" w:lineRule="exact"/>
        <w:shd w:val="clear" w:color="auto" w:fill="ffffff"/>
        <w:widowControl w:val="off"/>
        <w:rPr>
          <w:rFonts w:hint="eastAsia" w:ascii="宋体" w:hAnsi="宋体" w:eastAsia="宋体" w:cs="宋体"/>
          <w:b w:val="0"/>
          <w:bCs/>
          <w:color w:val="auto"/>
          <w:sz w:val="24"/>
          <w:szCs w:val="24"/>
          <w:highlight w:val="none"/>
          <w:u w:val="single"/>
        </w:rPr>
      </w:pPr>
      <w:r>
        <w:rPr>
          <w:rFonts w:hint="eastAsia" w:ascii="宋体" w:hAnsi="宋体" w:eastAsia="宋体" w:cs="宋体"/>
          <w:b w:val="0"/>
          <w:bCs/>
          <w:color w:val="auto"/>
          <w:sz w:val="24"/>
          <w:szCs w:val="24"/>
          <w:highlight w:val="none"/>
          <w:u w:val="single"/>
        </w:rPr>
        <w:t xml:space="preserve">第二期服务费：</w:t>
      </w:r>
      <w:r>
        <w:rPr>
          <w:rFonts w:hint="eastAsia" w:ascii="宋体" w:hAnsi="宋体" w:cs="宋体"/>
          <w:b w:val="0"/>
          <w:bCs/>
          <w:color w:val="auto"/>
          <w:sz w:val="24"/>
          <w:szCs w:val="24"/>
          <w:highlight w:val="none"/>
          <w:u w:val="single"/>
          <w:lang w:eastAsia="zh-CN"/>
        </w:rPr>
        <w:t xml:space="preserve">乙方</w:t>
      </w:r>
      <w:r>
        <w:rPr>
          <w:rFonts w:hint="eastAsia" w:ascii="宋体" w:hAnsi="宋体" w:eastAsia="宋体" w:cs="宋体"/>
          <w:b w:val="0"/>
          <w:bCs/>
          <w:color w:val="auto"/>
          <w:sz w:val="24"/>
          <w:szCs w:val="24"/>
          <w:highlight w:val="none"/>
          <w:u w:val="single"/>
        </w:rPr>
        <w:t xml:space="preserve">按合同要求完成全部目标任务并提交完整成果文件，服务成果满足</w:t>
      </w:r>
      <w:r>
        <w:rPr>
          <w:rFonts w:hint="eastAsia" w:ascii="宋体" w:hAnsi="宋体" w:cs="宋体"/>
          <w:b w:val="0"/>
          <w:bCs/>
          <w:color w:val="auto"/>
          <w:sz w:val="24"/>
          <w:szCs w:val="24"/>
          <w:highlight w:val="none"/>
          <w:u w:val="single"/>
          <w:lang w:eastAsia="zh-CN"/>
        </w:rPr>
        <w:t xml:space="preserve">甲方</w:t>
      </w:r>
      <w:r>
        <w:rPr>
          <w:rFonts w:hint="eastAsia" w:ascii="宋体" w:hAnsi="宋体" w:eastAsia="宋体" w:cs="宋体"/>
          <w:b w:val="0"/>
          <w:bCs/>
          <w:color w:val="auto"/>
          <w:sz w:val="24"/>
          <w:szCs w:val="24"/>
          <w:highlight w:val="none"/>
          <w:u w:val="single"/>
        </w:rPr>
        <w:t xml:space="preserve">要求，且全国独角兽、潜在独角兽名单正式发布后，</w:t>
      </w:r>
      <w:r>
        <w:rPr>
          <w:rFonts w:hint="eastAsia" w:ascii="宋体" w:hAnsi="宋体" w:cs="宋体"/>
          <w:b w:val="0"/>
          <w:bCs/>
          <w:color w:val="auto"/>
          <w:sz w:val="24"/>
          <w:szCs w:val="24"/>
          <w:highlight w:val="none"/>
          <w:u w:val="single"/>
          <w:lang w:eastAsia="zh-CN"/>
        </w:rPr>
        <w:t xml:space="preserve">甲方</w:t>
      </w:r>
      <w:r>
        <w:rPr>
          <w:rFonts w:hint="eastAsia" w:ascii="宋体" w:hAnsi="宋体" w:eastAsia="宋体" w:cs="宋体"/>
          <w:b w:val="0"/>
          <w:bCs/>
          <w:color w:val="auto"/>
          <w:sz w:val="24"/>
          <w:szCs w:val="24"/>
          <w:highlight w:val="none"/>
          <w:u w:val="single"/>
        </w:rPr>
        <w:t xml:space="preserve">根据绩效评估情况向</w:t>
      </w:r>
      <w:r>
        <w:rPr>
          <w:rFonts w:hint="eastAsia" w:ascii="宋体" w:hAnsi="宋体" w:cs="宋体"/>
          <w:b w:val="0"/>
          <w:bCs/>
          <w:color w:val="auto"/>
          <w:sz w:val="24"/>
          <w:szCs w:val="24"/>
          <w:highlight w:val="none"/>
          <w:u w:val="single"/>
          <w:lang w:eastAsia="zh-CN"/>
        </w:rPr>
        <w:t xml:space="preserve">乙方</w:t>
      </w:r>
      <w:r>
        <w:rPr>
          <w:rFonts w:hint="eastAsia" w:ascii="宋体" w:hAnsi="宋体" w:eastAsia="宋体" w:cs="宋体"/>
          <w:b w:val="0"/>
          <w:bCs/>
          <w:color w:val="auto"/>
          <w:sz w:val="24"/>
          <w:szCs w:val="24"/>
          <w:highlight w:val="none"/>
          <w:u w:val="single"/>
        </w:rPr>
        <w:t xml:space="preserve">支付合同总价款的50%；</w:t>
      </w:r>
      <w:r/>
    </w:p>
    <w:p>
      <w:pPr>
        <w:ind w:firstLine="482"/>
        <w:keepLines w:val="0"/>
        <w:keepNext w:val="0"/>
        <w:pageBreakBefore w:val="0"/>
        <w:spacing w:line="440" w:lineRule="exact"/>
        <w:shd w:val="clear" w:color="auto" w:fill="ffffff"/>
        <w:widowControl w:val="off"/>
        <w:rPr>
          <w:rFonts w:hint="eastAsia" w:ascii="宋体" w:hAnsi="宋体" w:eastAsia="宋体" w:cs="宋体"/>
          <w:b/>
          <w:color w:val="auto"/>
          <w:sz w:val="24"/>
          <w:szCs w:val="24"/>
          <w:highlight w:val="none"/>
        </w:rPr>
      </w:pPr>
      <w:r>
        <w:rPr>
          <w:rFonts w:hint="eastAsia" w:ascii="宋体" w:hAnsi="宋体" w:eastAsia="宋体" w:cs="宋体"/>
          <w:b w:val="0"/>
          <w:bCs/>
          <w:color w:val="auto"/>
          <w:sz w:val="24"/>
          <w:szCs w:val="24"/>
          <w:highlight w:val="none"/>
          <w:u w:val="single"/>
        </w:rPr>
        <w:t xml:space="preserve">以上款项均不另计利息，上述每期款项支付前，</w:t>
      </w:r>
      <w:r>
        <w:rPr>
          <w:rFonts w:hint="eastAsia" w:ascii="宋体" w:hAnsi="宋体" w:cs="宋体"/>
          <w:b w:val="0"/>
          <w:bCs/>
          <w:color w:val="auto"/>
          <w:sz w:val="24"/>
          <w:szCs w:val="24"/>
          <w:highlight w:val="none"/>
          <w:u w:val="single"/>
          <w:lang w:eastAsia="zh-CN"/>
        </w:rPr>
        <w:t xml:space="preserve">乙方</w:t>
      </w:r>
      <w:r>
        <w:rPr>
          <w:rFonts w:hint="eastAsia" w:ascii="宋体" w:hAnsi="宋体" w:eastAsia="宋体" w:cs="宋体"/>
          <w:b w:val="0"/>
          <w:bCs/>
          <w:color w:val="auto"/>
          <w:sz w:val="24"/>
          <w:szCs w:val="24"/>
          <w:highlight w:val="none"/>
          <w:u w:val="single"/>
        </w:rPr>
        <w:t xml:space="preserve">均须出具符合</w:t>
      </w:r>
      <w:r>
        <w:rPr>
          <w:rFonts w:hint="eastAsia" w:ascii="宋体" w:hAnsi="宋体" w:cs="宋体"/>
          <w:b w:val="0"/>
          <w:bCs/>
          <w:color w:val="auto"/>
          <w:sz w:val="24"/>
          <w:szCs w:val="24"/>
          <w:highlight w:val="none"/>
          <w:u w:val="single"/>
          <w:lang w:eastAsia="zh-CN"/>
        </w:rPr>
        <w:t xml:space="preserve">甲方</w:t>
      </w:r>
      <w:r>
        <w:rPr>
          <w:rFonts w:hint="eastAsia" w:ascii="宋体" w:hAnsi="宋体" w:eastAsia="宋体" w:cs="宋体"/>
          <w:b w:val="0"/>
          <w:bCs/>
          <w:color w:val="auto"/>
          <w:sz w:val="24"/>
          <w:szCs w:val="24"/>
          <w:highlight w:val="none"/>
          <w:u w:val="single"/>
        </w:rPr>
        <w:t xml:space="preserve">财务要求的税金发票，否则，</w:t>
      </w:r>
      <w:r>
        <w:rPr>
          <w:rFonts w:hint="eastAsia" w:ascii="宋体" w:hAnsi="宋体" w:cs="宋体"/>
          <w:b w:val="0"/>
          <w:bCs/>
          <w:color w:val="auto"/>
          <w:sz w:val="24"/>
          <w:szCs w:val="24"/>
          <w:highlight w:val="none"/>
          <w:u w:val="single"/>
          <w:lang w:eastAsia="zh-CN"/>
        </w:rPr>
        <w:t xml:space="preserve">甲方</w:t>
      </w:r>
      <w:r>
        <w:rPr>
          <w:rFonts w:hint="eastAsia" w:ascii="宋体" w:hAnsi="宋体" w:eastAsia="宋体" w:cs="宋体"/>
          <w:b w:val="0"/>
          <w:bCs/>
          <w:color w:val="auto"/>
          <w:sz w:val="24"/>
          <w:szCs w:val="24"/>
          <w:highlight w:val="none"/>
          <w:u w:val="single"/>
        </w:rPr>
        <w:t xml:space="preserve">有权拒绝支付相应的款项，并不构成违约。</w:t>
      </w:r>
      <w:r/>
    </w:p>
    <w:p>
      <w:pPr>
        <w:ind w:firstLine="482"/>
        <w:keepLines w:val="0"/>
        <w:keepNext w:val="0"/>
        <w:pageBreakBefore w:val="0"/>
        <w:spacing w:line="440" w:lineRule="exact"/>
        <w:shd w:val="clear" w:color="auto" w:fill="ffffff"/>
        <w:widowControl w:val="off"/>
        <w:rPr>
          <w:rFonts w:hint="default" w:ascii="宋体" w:hAnsi="宋体" w:eastAsia="宋体" w:cs="Times New Roman"/>
          <w:b/>
          <w:bCs/>
          <w:color w:val="auto"/>
          <w:sz w:val="24"/>
          <w:szCs w:val="24"/>
        </w:rPr>
      </w:pPr>
      <w:r>
        <w:rPr>
          <w:rFonts w:hint="eastAsia" w:ascii="宋体" w:hAnsi="宋体" w:eastAsia="宋体" w:cs="Times New Roman"/>
          <w:b/>
          <w:bCs/>
          <w:color w:val="auto"/>
          <w:sz w:val="24"/>
          <w:szCs w:val="24"/>
        </w:rPr>
        <w:t xml:space="preserve">2</w:t>
      </w:r>
      <w:r>
        <w:rPr>
          <w:rFonts w:hint="default" w:ascii="宋体" w:hAnsi="宋体" w:eastAsia="宋体" w:cs="Times New Roman"/>
          <w:b/>
          <w:bCs/>
          <w:color w:val="auto"/>
          <w:sz w:val="24"/>
          <w:szCs w:val="24"/>
        </w:rPr>
        <w:t xml:space="preserve">.</w:t>
      </w:r>
      <w:r>
        <w:rPr>
          <w:rFonts w:hint="eastAsia" w:ascii="宋体" w:hAnsi="宋体" w:eastAsia="宋体" w:cs="Times New Roman"/>
          <w:b/>
          <w:bCs/>
          <w:color w:val="auto"/>
          <w:sz w:val="24"/>
          <w:szCs w:val="24"/>
        </w:rPr>
        <w:t xml:space="preserve">乙方账户信息：</w:t>
      </w:r>
      <w:r/>
    </w:p>
    <w:p>
      <w:pPr>
        <w:ind w:firstLine="480"/>
        <w:keepLines w:val="0"/>
        <w:keepNext w:val="0"/>
        <w:pageBreakBefore w:val="0"/>
        <w:spacing w:line="440" w:lineRule="exact"/>
        <w:shd w:val="clear" w:color="auto" w:fill="ffffff"/>
        <w:widowControl w:val="off"/>
        <w:rPr>
          <w:rFonts w:hint="default" w:ascii="宋体" w:hAnsi="宋体" w:eastAsia="宋体" w:cs="Times New Roman"/>
          <w:b w:val="0"/>
          <w:bCs w:val="0"/>
          <w:color w:val="auto"/>
          <w:sz w:val="24"/>
          <w:szCs w:val="24"/>
        </w:rPr>
      </w:pPr>
      <w:r>
        <w:rPr>
          <w:rFonts w:hint="eastAsia" w:ascii="宋体" w:hAnsi="宋体" w:eastAsia="宋体" w:cs="Times New Roman"/>
          <w:b w:val="0"/>
          <w:bCs w:val="0"/>
          <w:color w:val="auto"/>
          <w:sz w:val="24"/>
          <w:szCs w:val="24"/>
        </w:rPr>
        <w:t xml:space="preserve">账户</w:t>
      </w:r>
      <w:r>
        <w:rPr>
          <w:rFonts w:hint="eastAsia" w:ascii="宋体" w:hAnsi="宋体" w:eastAsia="宋体" w:cs="Times New Roman"/>
          <w:b w:val="0"/>
          <w:bCs w:val="0"/>
          <w:color w:val="auto"/>
          <w:sz w:val="24"/>
          <w:szCs w:val="24"/>
          <w:lang w:val="en-US" w:eastAsia="zh-CN"/>
        </w:rPr>
        <w:t xml:space="preserve">名称</w:t>
      </w:r>
      <w:r>
        <w:rPr>
          <w:rFonts w:hint="eastAsia" w:ascii="宋体" w:hAnsi="宋体" w:eastAsia="宋体" w:cs="Times New Roman"/>
          <w:b w:val="0"/>
          <w:bCs w:val="0"/>
          <w:color w:val="auto"/>
          <w:sz w:val="24"/>
          <w:szCs w:val="24"/>
        </w:rPr>
        <w:t xml:space="preserve">：</w:t>
      </w:r>
      <w:r>
        <w:rPr>
          <w:rFonts w:hint="default" w:ascii="Times New Roman" w:hAnsi="Times New Roman" w:eastAsia="宋体" w:cs="Times New Roman"/>
          <w:color w:val="auto"/>
          <w:sz w:val="24"/>
          <w:szCs w:val="28"/>
          <w:u w:val="single"/>
        </w:rPr>
        <w:t xml:space="preserve">                 </w:t>
      </w:r>
      <w:r/>
    </w:p>
    <w:p>
      <w:pPr>
        <w:ind w:firstLine="480"/>
        <w:keepLines w:val="0"/>
        <w:keepNext w:val="0"/>
        <w:pageBreakBefore w:val="0"/>
        <w:spacing w:line="440" w:lineRule="exact"/>
        <w:shd w:val="clear" w:color="auto" w:fill="ffffff"/>
        <w:widowControl w:val="off"/>
        <w:rPr>
          <w:rFonts w:hint="default" w:ascii="宋体" w:hAnsi="宋体" w:eastAsia="宋体" w:cs="Times New Roman"/>
          <w:b w:val="0"/>
          <w:bCs w:val="0"/>
          <w:color w:val="auto"/>
          <w:sz w:val="24"/>
          <w:szCs w:val="24"/>
        </w:rPr>
      </w:pPr>
      <w:r>
        <w:rPr>
          <w:rFonts w:hint="eastAsia" w:ascii="宋体" w:hAnsi="宋体" w:eastAsia="宋体" w:cs="Times New Roman"/>
          <w:b w:val="0"/>
          <w:bCs w:val="0"/>
          <w:color w:val="auto"/>
          <w:sz w:val="24"/>
          <w:szCs w:val="24"/>
        </w:rPr>
        <w:t xml:space="preserve">开户</w:t>
      </w:r>
      <w:r>
        <w:rPr>
          <w:rFonts w:hint="eastAsia" w:ascii="宋体" w:hAnsi="宋体" w:eastAsia="宋体" w:cs="Times New Roman"/>
          <w:b w:val="0"/>
          <w:bCs w:val="0"/>
          <w:color w:val="auto"/>
          <w:sz w:val="24"/>
          <w:szCs w:val="24"/>
          <w:lang w:val="en-US" w:eastAsia="zh-CN"/>
        </w:rPr>
        <w:t xml:space="preserve">银行</w:t>
      </w:r>
      <w:r>
        <w:rPr>
          <w:rFonts w:hint="eastAsia" w:ascii="宋体" w:hAnsi="宋体" w:eastAsia="宋体" w:cs="Times New Roman"/>
          <w:b w:val="0"/>
          <w:bCs w:val="0"/>
          <w:color w:val="auto"/>
          <w:sz w:val="24"/>
          <w:szCs w:val="24"/>
        </w:rPr>
        <w:t xml:space="preserve">：</w:t>
      </w:r>
      <w:r>
        <w:rPr>
          <w:rFonts w:hint="default" w:ascii="Times New Roman" w:hAnsi="Times New Roman" w:eastAsia="宋体" w:cs="Times New Roman"/>
          <w:color w:val="auto"/>
          <w:sz w:val="24"/>
          <w:szCs w:val="28"/>
          <w:u w:val="single"/>
        </w:rPr>
        <w:t xml:space="preserve">                 </w:t>
      </w:r>
      <w:r/>
    </w:p>
    <w:p>
      <w:pPr>
        <w:ind w:firstLine="480"/>
        <w:keepLines w:val="0"/>
        <w:keepNext w:val="0"/>
        <w:pageBreakBefore w:val="0"/>
        <w:spacing w:line="440" w:lineRule="exact"/>
        <w:shd w:val="clear" w:color="auto" w:fill="ffffff"/>
        <w:widowControl w:val="off"/>
        <w:rPr>
          <w:rFonts w:hint="default" w:ascii="宋体" w:hAnsi="宋体" w:eastAsia="宋体" w:cs="Times New Roman"/>
          <w:b w:val="0"/>
          <w:bCs w:val="0"/>
          <w:color w:val="auto"/>
          <w:sz w:val="24"/>
          <w:szCs w:val="24"/>
        </w:rPr>
      </w:pPr>
      <w:r>
        <w:rPr>
          <w:rFonts w:hint="eastAsia" w:ascii="宋体" w:hAnsi="宋体" w:eastAsia="宋体" w:cs="Times New Roman"/>
          <w:b w:val="0"/>
          <w:bCs w:val="0"/>
          <w:color w:val="auto"/>
          <w:sz w:val="24"/>
          <w:szCs w:val="24"/>
          <w:lang w:val="en-US" w:eastAsia="zh-CN"/>
        </w:rPr>
        <w:t xml:space="preserve">银行</w:t>
      </w:r>
      <w:r>
        <w:rPr>
          <w:rFonts w:hint="eastAsia" w:ascii="宋体" w:hAnsi="宋体" w:eastAsia="宋体" w:cs="Times New Roman"/>
          <w:b w:val="0"/>
          <w:bCs w:val="0"/>
          <w:color w:val="auto"/>
          <w:sz w:val="24"/>
          <w:szCs w:val="24"/>
        </w:rPr>
        <w:t xml:space="preserve">账号：</w:t>
      </w:r>
      <w:r>
        <w:rPr>
          <w:rFonts w:hint="default" w:ascii="Times New Roman" w:hAnsi="Times New Roman" w:eastAsia="宋体" w:cs="Times New Roman"/>
          <w:color w:val="auto"/>
          <w:sz w:val="24"/>
          <w:szCs w:val="28"/>
          <w:u w:val="single"/>
        </w:rPr>
        <w:t xml:space="preserve">                 </w:t>
      </w:r>
      <w:r/>
    </w:p>
    <w:p>
      <w:pPr>
        <w:numPr>
          <w:ilvl w:val="0"/>
          <w:numId w:val="15"/>
        </w:numPr>
        <w:ind w:left="-6" w:firstLine="426"/>
        <w:keepLines w:val="0"/>
        <w:keepNext w:val="0"/>
        <w:pageBreakBefore w:val="0"/>
        <w:spacing w:line="440" w:lineRule="exact"/>
        <w:widowControl w:val="off"/>
        <w:rPr>
          <w:rFonts w:hint="default" w:ascii="宋体" w:hAnsi="宋体" w:eastAsia="宋体" w:cs="Times New Roman"/>
          <w:b/>
          <w:color w:val="auto"/>
          <w:sz w:val="24"/>
          <w:szCs w:val="24"/>
        </w:rPr>
      </w:pPr>
      <w:r>
        <w:rPr>
          <w:rFonts w:hint="eastAsia" w:ascii="宋体" w:hAnsi="宋体" w:eastAsia="宋体" w:cs="Times New Roman"/>
          <w:b/>
          <w:color w:val="auto"/>
          <w:sz w:val="24"/>
          <w:szCs w:val="24"/>
        </w:rPr>
        <w:t xml:space="preserve">甲方的权利与义务</w:t>
      </w:r>
      <w:r/>
    </w:p>
    <w:p>
      <w:pPr>
        <w:ind w:firstLine="480"/>
        <w:keepLines w:val="0"/>
        <w:keepNext w:val="0"/>
        <w:pageBreakBefore w:val="0"/>
        <w:spacing w:line="440" w:lineRule="exact"/>
        <w:widowControl w:val="off"/>
        <w:rPr>
          <w:rFonts w:hint="eastAsia" w:ascii="宋体" w:hAnsi="宋体" w:eastAsia="宋体" w:cs="Times New Roman"/>
          <w:color w:val="auto"/>
          <w:sz w:val="24"/>
          <w:szCs w:val="24"/>
          <w:lang w:eastAsia="zh-CN"/>
        </w:rPr>
      </w:pPr>
      <w:r>
        <w:rPr>
          <w:rFonts w:hint="eastAsia" w:ascii="宋体" w:hAnsi="宋体" w:cs="Times New Roman"/>
          <w:color w:val="auto"/>
          <w:sz w:val="24"/>
          <w:szCs w:val="24"/>
          <w:lang w:val="en-US" w:eastAsia="zh-CN"/>
        </w:rPr>
        <w:t xml:space="preserve">1</w:t>
      </w:r>
      <w:r>
        <w:rPr>
          <w:rFonts w:hint="eastAsia" w:ascii="宋体" w:hAnsi="宋体" w:eastAsia="宋体" w:cs="Times New Roman"/>
          <w:color w:val="auto"/>
          <w:sz w:val="24"/>
          <w:szCs w:val="24"/>
        </w:rPr>
        <w:t xml:space="preserve">.甲方有权对乙方工作人员进行监督、检查、考核和具体指导，有权要求调换不适合的工作人员，甲方要求退回或调换的工作人员，乙方应在接到书面通知之日起10天内予以调换合格人员</w:t>
      </w:r>
      <w:r>
        <w:rPr>
          <w:rFonts w:hint="eastAsia" w:ascii="宋体" w:hAnsi="宋体" w:eastAsia="宋体" w:cs="Times New Roman"/>
          <w:color w:val="auto"/>
          <w:sz w:val="24"/>
          <w:szCs w:val="24"/>
          <w:lang w:eastAsia="zh-CN"/>
        </w:rPr>
        <w:t xml:space="preserve">。</w:t>
      </w:r>
      <w:r/>
    </w:p>
    <w:p>
      <w:pPr>
        <w:ind w:firstLine="480"/>
        <w:keepLines w:val="0"/>
        <w:keepNext w:val="0"/>
        <w:pageBreakBefore w:val="0"/>
        <w:spacing w:line="440" w:lineRule="exact"/>
        <w:widowControl w:val="off"/>
        <w:rPr>
          <w:rFonts w:hint="eastAsia" w:ascii="宋体" w:hAnsi="宋体" w:eastAsia="宋体" w:cs="Times New Roman"/>
          <w:color w:val="auto"/>
          <w:sz w:val="24"/>
          <w:szCs w:val="24"/>
          <w:lang w:eastAsia="zh-CN"/>
        </w:rPr>
      </w:pPr>
      <w:r>
        <w:rPr>
          <w:rFonts w:hint="eastAsia" w:ascii="宋体" w:hAnsi="宋体" w:cs="Times New Roman"/>
          <w:color w:val="auto"/>
          <w:sz w:val="24"/>
          <w:szCs w:val="24"/>
          <w:lang w:val="en-US" w:eastAsia="zh-CN"/>
        </w:rPr>
        <w:t xml:space="preserve">2</w:t>
      </w:r>
      <w:r>
        <w:rPr>
          <w:rFonts w:hint="eastAsia" w:ascii="宋体" w:hAnsi="宋体" w:eastAsia="宋体" w:cs="Times New Roman"/>
          <w:color w:val="auto"/>
          <w:sz w:val="24"/>
          <w:szCs w:val="24"/>
        </w:rPr>
        <w:t xml:space="preserve">.有权监督乙方服务质量，发现问题及时告知乙方并限期处理，逾期仍未处理的甲方有权处罚1000元/次</w:t>
      </w:r>
      <w:r>
        <w:rPr>
          <w:rFonts w:hint="eastAsia" w:ascii="宋体" w:hAnsi="宋体" w:eastAsia="宋体" w:cs="Times New Roman"/>
          <w:color w:val="auto"/>
          <w:sz w:val="24"/>
          <w:szCs w:val="24"/>
          <w:lang w:eastAsia="zh-CN"/>
        </w:rPr>
        <w:t xml:space="preserve">。</w:t>
      </w:r>
      <w:r/>
    </w:p>
    <w:p>
      <w:pPr>
        <w:ind w:firstLine="480"/>
        <w:keepLines w:val="0"/>
        <w:keepNext w:val="0"/>
        <w:pageBreakBefore w:val="0"/>
        <w:spacing w:line="440" w:lineRule="exact"/>
        <w:widowControl w:val="off"/>
        <w:rPr>
          <w:rFonts w:hint="eastAsia" w:ascii="宋体" w:hAnsi="宋体" w:eastAsia="宋体" w:cs="Times New Roman"/>
          <w:color w:val="auto"/>
          <w:sz w:val="24"/>
          <w:szCs w:val="24"/>
        </w:rPr>
      </w:pPr>
      <w:r>
        <w:rPr>
          <w:rFonts w:hint="eastAsia" w:ascii="宋体" w:hAnsi="宋体" w:cs="Times New Roman"/>
          <w:color w:val="auto"/>
          <w:sz w:val="24"/>
          <w:szCs w:val="24"/>
          <w:lang w:val="en-US" w:eastAsia="zh-CN"/>
        </w:rPr>
        <w:t xml:space="preserve">3</w:t>
      </w:r>
      <w:r>
        <w:rPr>
          <w:rFonts w:hint="eastAsia" w:ascii="宋体" w:hAnsi="宋体" w:eastAsia="宋体" w:cs="Times New Roman"/>
          <w:color w:val="auto"/>
          <w:sz w:val="24"/>
          <w:szCs w:val="24"/>
        </w:rPr>
        <w:t xml:space="preserve">.有权制定相应的管理措施、考核细则等，以保证乙方按照合同及其他双方议定要求进行服务。</w:t>
      </w:r>
      <w:r/>
    </w:p>
    <w:p>
      <w:pPr>
        <w:ind w:firstLine="480"/>
        <w:keepLines w:val="0"/>
        <w:keepNext w:val="0"/>
        <w:pageBreakBefore w:val="0"/>
        <w:spacing w:line="440" w:lineRule="exact"/>
        <w:widowControl w:val="off"/>
        <w:rPr>
          <w:rFonts w:hint="eastAsia" w:ascii="宋体" w:hAnsi="宋体" w:eastAsia="宋体" w:cs="Times New Roman"/>
          <w:color w:val="auto"/>
          <w:sz w:val="24"/>
          <w:szCs w:val="24"/>
          <w:lang w:eastAsia="zh-CN"/>
        </w:rPr>
      </w:pPr>
      <w:r>
        <w:rPr>
          <w:rFonts w:hint="eastAsia" w:ascii="宋体" w:hAnsi="宋体" w:cs="Times New Roman"/>
          <w:color w:val="auto"/>
          <w:sz w:val="24"/>
          <w:szCs w:val="24"/>
          <w:lang w:val="en-US" w:eastAsia="zh-CN"/>
        </w:rPr>
        <w:t xml:space="preserve">4</w:t>
      </w:r>
      <w:r>
        <w:rPr>
          <w:rFonts w:hint="eastAsia" w:ascii="宋体" w:hAnsi="宋体" w:eastAsia="宋体" w:cs="Times New Roman"/>
          <w:color w:val="auto"/>
          <w:sz w:val="24"/>
          <w:szCs w:val="24"/>
        </w:rPr>
        <w:t xml:space="preserve">.有权按合同约定及相关处罚条款定期对乙方及乙方的工作人员进行奖罚</w:t>
      </w:r>
      <w:r>
        <w:rPr>
          <w:rFonts w:hint="eastAsia" w:ascii="宋体" w:hAnsi="宋体" w:eastAsia="宋体" w:cs="Times New Roman"/>
          <w:color w:val="auto"/>
          <w:sz w:val="24"/>
          <w:szCs w:val="24"/>
          <w:lang w:eastAsia="zh-CN"/>
        </w:rPr>
        <w:t xml:space="preserve">。</w:t>
      </w:r>
      <w:r/>
    </w:p>
    <w:p>
      <w:pPr>
        <w:ind w:firstLine="480"/>
        <w:keepLines w:val="0"/>
        <w:keepNext w:val="0"/>
        <w:pageBreakBefore w:val="0"/>
        <w:spacing w:line="440" w:lineRule="exact"/>
        <w:widowControl w:val="off"/>
        <w:rPr>
          <w:rFonts w:hint="eastAsia" w:ascii="宋体" w:hAnsi="宋体" w:eastAsia="宋体" w:cs="Times New Roman"/>
          <w:color w:val="auto"/>
          <w:sz w:val="24"/>
          <w:szCs w:val="24"/>
          <w:lang w:eastAsia="zh-CN"/>
        </w:rPr>
      </w:pPr>
      <w:r>
        <w:rPr>
          <w:rFonts w:hint="eastAsia" w:ascii="宋体" w:hAnsi="宋体" w:cs="Times New Roman"/>
          <w:color w:val="auto"/>
          <w:sz w:val="24"/>
          <w:szCs w:val="24"/>
          <w:lang w:val="en-US" w:eastAsia="zh-CN"/>
        </w:rPr>
        <w:t xml:space="preserve">5</w:t>
      </w:r>
      <w:r>
        <w:rPr>
          <w:rFonts w:hint="eastAsia" w:ascii="宋体" w:hAnsi="宋体" w:eastAsia="宋体" w:cs="Times New Roman"/>
          <w:color w:val="auto"/>
          <w:sz w:val="24"/>
          <w:szCs w:val="24"/>
        </w:rPr>
        <w:t xml:space="preserve">.甲方应按合同约定支付相应服务费用</w:t>
      </w:r>
      <w:r>
        <w:rPr>
          <w:rFonts w:hint="eastAsia" w:ascii="宋体" w:hAnsi="宋体" w:eastAsia="宋体" w:cs="Times New Roman"/>
          <w:color w:val="auto"/>
          <w:sz w:val="24"/>
          <w:szCs w:val="24"/>
          <w:lang w:eastAsia="zh-CN"/>
        </w:rPr>
        <w:t xml:space="preserve">。</w:t>
      </w:r>
      <w:r/>
    </w:p>
    <w:p>
      <w:pPr>
        <w:ind w:firstLine="480"/>
        <w:keepLines w:val="0"/>
        <w:keepNext w:val="0"/>
        <w:pageBreakBefore w:val="0"/>
        <w:spacing w:line="440" w:lineRule="exact"/>
        <w:widowControl w:val="off"/>
        <w:rPr>
          <w:rFonts w:hint="default" w:ascii="宋体" w:hAnsi="宋体" w:eastAsia="宋体" w:cs="Times New Roman"/>
          <w:b/>
          <w:color w:val="auto"/>
          <w:sz w:val="24"/>
          <w:szCs w:val="24"/>
        </w:rPr>
      </w:pPr>
      <w:r>
        <w:rPr>
          <w:rFonts w:hint="eastAsia" w:ascii="宋体" w:hAnsi="宋体" w:cs="Times New Roman"/>
          <w:color w:val="auto"/>
          <w:sz w:val="24"/>
          <w:szCs w:val="24"/>
          <w:lang w:val="en-US" w:eastAsia="zh-CN"/>
        </w:rPr>
        <w:t xml:space="preserve">6</w:t>
      </w:r>
      <w:r>
        <w:rPr>
          <w:rFonts w:hint="eastAsia" w:ascii="宋体" w:hAnsi="宋体" w:eastAsia="宋体" w:cs="Times New Roman"/>
          <w:color w:val="auto"/>
          <w:sz w:val="24"/>
          <w:szCs w:val="24"/>
        </w:rPr>
        <w:t xml:space="preserve">.法规、政策规定的甲方其他权利义务。</w:t>
      </w:r>
      <w:r/>
    </w:p>
    <w:p>
      <w:pPr>
        <w:numPr>
          <w:ilvl w:val="0"/>
          <w:numId w:val="15"/>
        </w:numPr>
        <w:ind w:left="-6" w:firstLine="426"/>
        <w:keepLines w:val="0"/>
        <w:keepNext w:val="0"/>
        <w:pageBreakBefore w:val="0"/>
        <w:spacing w:line="440" w:lineRule="exact"/>
        <w:widowControl w:val="off"/>
        <w:rPr>
          <w:rFonts w:hint="eastAsia" w:ascii="宋体" w:hAnsi="宋体" w:eastAsia="宋体" w:cs="Times New Roman"/>
          <w:b/>
          <w:color w:val="auto"/>
          <w:sz w:val="24"/>
          <w:szCs w:val="24"/>
        </w:rPr>
      </w:pPr>
      <w:r>
        <w:rPr>
          <w:rFonts w:hint="eastAsia" w:ascii="宋体" w:hAnsi="宋体" w:eastAsia="宋体" w:cs="Times New Roman"/>
          <w:b/>
          <w:color w:val="auto"/>
          <w:sz w:val="24"/>
          <w:szCs w:val="24"/>
        </w:rPr>
        <w:t xml:space="preserve">乙方的权利与义务</w:t>
      </w:r>
      <w:r/>
    </w:p>
    <w:p>
      <w:pPr>
        <w:numPr>
          <w:ilvl w:val="0"/>
          <w:numId w:val="0"/>
        </w:numPr>
        <w:ind w:firstLine="480"/>
        <w:keepLines w:val="0"/>
        <w:keepNext w:val="0"/>
        <w:pageBreakBefore w:val="0"/>
        <w:spacing w:line="440" w:lineRule="exact"/>
        <w:widowControl w:val="off"/>
        <w:rPr>
          <w:rFonts w:hint="eastAsia" w:ascii="宋体" w:hAnsi="宋体" w:eastAsia="宋体" w:cs="Times New Roman"/>
          <w:b w:val="0"/>
          <w:bCs/>
          <w:color w:val="auto"/>
          <w:sz w:val="24"/>
          <w:szCs w:val="24"/>
          <w:lang w:val="en-US" w:eastAsia="zh-CN"/>
        </w:rPr>
      </w:pPr>
      <w:r>
        <w:rPr>
          <w:rFonts w:hint="eastAsia" w:ascii="宋体" w:hAnsi="宋体" w:eastAsia="宋体" w:cs="Times New Roman"/>
          <w:b w:val="0"/>
          <w:bCs/>
          <w:color w:val="auto"/>
          <w:sz w:val="24"/>
          <w:szCs w:val="24"/>
          <w:lang w:val="en-US" w:eastAsia="zh-CN"/>
        </w:rPr>
        <w:t xml:space="preserve">1.乙方不得将项目整体或部分进行转包，且不得让第三方公司采用挂靠乙方的方式承担服务。</w:t>
      </w:r>
      <w:r/>
    </w:p>
    <w:p>
      <w:pPr>
        <w:numPr>
          <w:ilvl w:val="0"/>
          <w:numId w:val="0"/>
        </w:numPr>
        <w:ind w:firstLine="480"/>
        <w:keepLines w:val="0"/>
        <w:keepNext w:val="0"/>
        <w:pageBreakBefore w:val="0"/>
        <w:spacing w:line="440" w:lineRule="exact"/>
        <w:widowControl w:val="off"/>
        <w:rPr>
          <w:rFonts w:hint="eastAsia" w:ascii="宋体" w:hAnsi="宋体" w:eastAsia="宋体" w:cs="Times New Roman"/>
          <w:b w:val="0"/>
          <w:bCs/>
          <w:color w:val="auto"/>
          <w:sz w:val="24"/>
          <w:szCs w:val="24"/>
          <w:lang w:val="en-US" w:eastAsia="zh-CN"/>
        </w:rPr>
      </w:pPr>
      <w:r>
        <w:rPr>
          <w:rFonts w:hint="eastAsia" w:ascii="宋体" w:hAnsi="宋体" w:eastAsia="宋体" w:cs="Times New Roman"/>
          <w:b w:val="0"/>
          <w:bCs/>
          <w:color w:val="auto"/>
          <w:sz w:val="24"/>
          <w:szCs w:val="24"/>
          <w:lang w:val="en-US" w:eastAsia="zh-CN"/>
        </w:rPr>
        <w:t xml:space="preserve">2.乙方有权按照合同约定要求甲方支付服务费。</w:t>
      </w:r>
      <w:r/>
    </w:p>
    <w:p>
      <w:pPr>
        <w:numPr>
          <w:ilvl w:val="0"/>
          <w:numId w:val="0"/>
        </w:numPr>
        <w:ind w:firstLine="480"/>
        <w:keepLines w:val="0"/>
        <w:keepNext w:val="0"/>
        <w:pageBreakBefore w:val="0"/>
        <w:spacing w:line="440" w:lineRule="exact"/>
        <w:widowControl w:val="off"/>
        <w:rPr>
          <w:rFonts w:hint="eastAsia" w:ascii="宋体" w:hAnsi="宋体" w:eastAsia="宋体" w:cs="Times New Roman"/>
          <w:b w:val="0"/>
          <w:bCs/>
          <w:color w:val="auto"/>
          <w:sz w:val="24"/>
          <w:szCs w:val="24"/>
          <w:lang w:val="en-US" w:eastAsia="zh-CN"/>
        </w:rPr>
      </w:pPr>
      <w:r>
        <w:rPr>
          <w:rFonts w:hint="eastAsia" w:ascii="宋体" w:hAnsi="宋体" w:eastAsia="宋体" w:cs="Times New Roman"/>
          <w:b w:val="0"/>
          <w:bCs/>
          <w:color w:val="auto"/>
          <w:sz w:val="24"/>
          <w:szCs w:val="24"/>
          <w:lang w:val="en-US" w:eastAsia="zh-CN"/>
        </w:rPr>
        <w:t xml:space="preserve">3.乙方负责承担乙方员工的人员工资、福利、培训、社会保险、人身意外伤害险等，其标准由双方约定执行，但不得违反国家的相关法规政策，并与所有员工签订劳动合同，缴纳社会保险。乙方的员工发生任何劳动纠纷、法律纠纷、工伤事故等均由乙方自行承担，与甲方无关。</w:t>
      </w:r>
      <w:r/>
    </w:p>
    <w:p>
      <w:pPr>
        <w:numPr>
          <w:ilvl w:val="0"/>
          <w:numId w:val="0"/>
        </w:numPr>
        <w:ind w:firstLine="480"/>
        <w:keepLines w:val="0"/>
        <w:keepNext w:val="0"/>
        <w:pageBreakBefore w:val="0"/>
        <w:spacing w:line="440" w:lineRule="exact"/>
        <w:widowControl w:val="off"/>
        <w:rPr>
          <w:rFonts w:hint="eastAsia" w:ascii="宋体" w:hAnsi="宋体" w:eastAsia="宋体" w:cs="Times New Roman"/>
          <w:b w:val="0"/>
          <w:bCs/>
          <w:color w:val="auto"/>
          <w:sz w:val="24"/>
          <w:szCs w:val="24"/>
          <w:lang w:val="en-US" w:eastAsia="zh-CN"/>
        </w:rPr>
      </w:pPr>
      <w:r>
        <w:rPr>
          <w:rFonts w:hint="eastAsia" w:ascii="宋体" w:hAnsi="宋体" w:eastAsia="宋体" w:cs="Times New Roman"/>
          <w:b w:val="0"/>
          <w:bCs/>
          <w:color w:val="auto"/>
          <w:sz w:val="24"/>
          <w:szCs w:val="24"/>
          <w:lang w:val="en-US" w:eastAsia="zh-CN"/>
        </w:rPr>
        <w:t xml:space="preserve">4.乙方必须确保服务队伍的稳定，不得随意更换或召回正在为甲方提供服务的工作人员，如确有特殊原因需要更换或召回，必须提前三天通知甲方，经甲方确认后方可更换或召回。</w:t>
      </w:r>
      <w:r/>
    </w:p>
    <w:p>
      <w:pPr>
        <w:numPr>
          <w:ilvl w:val="0"/>
          <w:numId w:val="0"/>
        </w:numPr>
        <w:ind w:firstLine="480"/>
        <w:keepLines w:val="0"/>
        <w:keepNext w:val="0"/>
        <w:pageBreakBefore w:val="0"/>
        <w:spacing w:line="440" w:lineRule="exact"/>
        <w:widowControl w:val="off"/>
        <w:rPr>
          <w:rFonts w:hint="eastAsia" w:ascii="宋体" w:hAnsi="宋体" w:eastAsia="宋体" w:cs="Times New Roman"/>
          <w:b w:val="0"/>
          <w:bCs/>
          <w:color w:val="auto"/>
          <w:sz w:val="24"/>
          <w:szCs w:val="24"/>
          <w:lang w:val="en-US" w:eastAsia="zh-CN"/>
        </w:rPr>
      </w:pPr>
      <w:r>
        <w:rPr>
          <w:rFonts w:hint="eastAsia" w:ascii="宋体" w:hAnsi="宋体" w:eastAsia="宋体" w:cs="Times New Roman"/>
          <w:b w:val="0"/>
          <w:bCs/>
          <w:color w:val="auto"/>
          <w:sz w:val="24"/>
          <w:szCs w:val="24"/>
          <w:lang w:val="en-US" w:eastAsia="zh-CN"/>
        </w:rPr>
        <w:t xml:space="preserve">5.乙方负责对工作人员进行派遣前的政策、法律教育、职业道德等培训，甲方提供必要的建议和指导。</w:t>
      </w:r>
      <w:r/>
    </w:p>
    <w:p>
      <w:pPr>
        <w:numPr>
          <w:ilvl w:val="0"/>
          <w:numId w:val="0"/>
        </w:numPr>
        <w:ind w:firstLine="480"/>
        <w:keepLines w:val="0"/>
        <w:keepNext w:val="0"/>
        <w:pageBreakBefore w:val="0"/>
        <w:spacing w:line="440" w:lineRule="exact"/>
        <w:widowControl w:val="off"/>
        <w:rPr>
          <w:rFonts w:hint="eastAsia" w:ascii="宋体" w:hAnsi="宋体" w:eastAsia="宋体" w:cs="Times New Roman"/>
          <w:b w:val="0"/>
          <w:bCs/>
          <w:color w:val="auto"/>
          <w:sz w:val="24"/>
          <w:szCs w:val="24"/>
          <w:lang w:val="en-US" w:eastAsia="zh-CN"/>
        </w:rPr>
      </w:pPr>
      <w:r>
        <w:rPr>
          <w:rFonts w:hint="eastAsia" w:ascii="宋体" w:hAnsi="宋体" w:eastAsia="宋体" w:cs="Times New Roman"/>
          <w:b w:val="0"/>
          <w:bCs/>
          <w:color w:val="auto"/>
          <w:sz w:val="24"/>
          <w:szCs w:val="24"/>
          <w:lang w:val="en-US" w:eastAsia="zh-CN"/>
        </w:rPr>
        <w:t xml:space="preserve">6.如遇工作量增加导致原配置人员无法及时完成工作或出现突发事件等特殊情况时，乙方必须服从甲方统一安排，增加工作人员，所需费用由乙方承担。</w:t>
      </w:r>
      <w:r/>
    </w:p>
    <w:p>
      <w:pPr>
        <w:numPr>
          <w:ilvl w:val="0"/>
          <w:numId w:val="0"/>
        </w:numPr>
        <w:ind w:firstLine="480"/>
        <w:keepLines w:val="0"/>
        <w:keepNext w:val="0"/>
        <w:pageBreakBefore w:val="0"/>
        <w:spacing w:line="440" w:lineRule="exact"/>
        <w:widowControl w:val="off"/>
        <w:rPr>
          <w:rFonts w:hint="eastAsia" w:ascii="宋体" w:hAnsi="宋体" w:eastAsia="宋体" w:cs="Times New Roman"/>
          <w:b w:val="0"/>
          <w:bCs/>
          <w:color w:val="auto"/>
          <w:sz w:val="24"/>
          <w:szCs w:val="24"/>
          <w:lang w:val="en-US" w:eastAsia="zh-CN"/>
        </w:rPr>
      </w:pPr>
      <w:r>
        <w:rPr>
          <w:rFonts w:hint="eastAsia" w:ascii="宋体" w:hAnsi="宋体" w:eastAsia="宋体" w:cs="Times New Roman"/>
          <w:b w:val="0"/>
          <w:bCs/>
          <w:color w:val="auto"/>
          <w:sz w:val="24"/>
          <w:szCs w:val="24"/>
          <w:lang w:val="en-US" w:eastAsia="zh-CN"/>
        </w:rPr>
        <w:t xml:space="preserve">7.乙方服务人员在服务期间因正常服务或甲方派遣的委托项目任务内造成的任何人员伤亡事故，甲方均不承担任何责任。</w:t>
      </w:r>
      <w:r/>
    </w:p>
    <w:p>
      <w:pPr>
        <w:numPr>
          <w:ilvl w:val="0"/>
          <w:numId w:val="0"/>
        </w:numPr>
        <w:ind w:firstLine="480"/>
        <w:keepLines w:val="0"/>
        <w:keepNext w:val="0"/>
        <w:pageBreakBefore w:val="0"/>
        <w:spacing w:line="440" w:lineRule="exact"/>
        <w:widowControl w:val="off"/>
        <w:rPr>
          <w:rFonts w:hint="default" w:ascii="宋体" w:hAnsi="宋体" w:eastAsia="宋体" w:cs="Times New Roman"/>
          <w:b w:val="0"/>
          <w:bCs/>
          <w:color w:val="auto"/>
          <w:sz w:val="24"/>
          <w:szCs w:val="24"/>
        </w:rPr>
      </w:pPr>
      <w:r>
        <w:rPr>
          <w:rFonts w:hint="eastAsia" w:ascii="宋体" w:hAnsi="宋体" w:eastAsia="宋体" w:cs="Times New Roman"/>
          <w:b w:val="0"/>
          <w:bCs/>
          <w:color w:val="auto"/>
          <w:sz w:val="24"/>
          <w:szCs w:val="24"/>
          <w:lang w:val="en-US" w:eastAsia="zh-CN"/>
        </w:rPr>
        <w:t xml:space="preserve">8.法规、政策规定的乙方其他权利义务。</w:t>
      </w:r>
      <w:r/>
    </w:p>
    <w:p>
      <w:pPr>
        <w:numPr>
          <w:ilvl w:val="0"/>
          <w:numId w:val="15"/>
        </w:numPr>
        <w:ind w:left="-6" w:firstLine="426"/>
        <w:keepLines w:val="0"/>
        <w:keepNext w:val="0"/>
        <w:pageBreakBefore w:val="0"/>
        <w:spacing w:line="440" w:lineRule="exact"/>
        <w:widowControl w:val="off"/>
        <w:rPr>
          <w:rFonts w:hint="default" w:ascii="宋体" w:hAnsi="宋体" w:eastAsia="宋体" w:cs="Times New Roman"/>
          <w:b/>
          <w:color w:val="auto"/>
          <w:sz w:val="24"/>
          <w:szCs w:val="24"/>
        </w:rPr>
      </w:pPr>
      <w:r>
        <w:rPr>
          <w:rFonts w:hint="eastAsia" w:ascii="宋体" w:hAnsi="宋体" w:eastAsia="宋体" w:cs="Times New Roman"/>
          <w:b/>
          <w:color w:val="auto"/>
          <w:sz w:val="24"/>
          <w:szCs w:val="24"/>
        </w:rPr>
        <w:t xml:space="preserve">转包或分包</w:t>
      </w:r>
      <w:r/>
    </w:p>
    <w:p>
      <w:pPr>
        <w:ind w:firstLine="480"/>
        <w:keepLines w:val="0"/>
        <w:keepNext w:val="0"/>
        <w:pageBreakBefore w:val="0"/>
        <w:spacing w:line="440" w:lineRule="exact"/>
        <w:widowControl w:val="off"/>
        <w:rPr>
          <w:rFonts w:hint="default" w:ascii="宋体" w:hAnsi="宋体" w:eastAsia="宋体" w:cs="Times New Roman"/>
          <w:bCs/>
          <w:color w:val="auto"/>
          <w:sz w:val="24"/>
          <w:szCs w:val="24"/>
          <w:highlight w:val="none"/>
        </w:rPr>
      </w:pPr>
      <w:r>
        <w:rPr>
          <w:rFonts w:hint="eastAsia" w:ascii="宋体" w:hAnsi="宋体" w:eastAsia="宋体" w:cs="Times New Roman"/>
          <w:bCs/>
          <w:color w:val="auto"/>
          <w:sz w:val="24"/>
          <w:szCs w:val="24"/>
        </w:rPr>
        <w:t xml:space="preserve">1.本合同禁止转包，本合</w:t>
      </w:r>
      <w:r>
        <w:rPr>
          <w:rFonts w:hint="eastAsia" w:ascii="宋体" w:hAnsi="宋体" w:eastAsia="宋体" w:cs="Times New Roman"/>
          <w:bCs/>
          <w:color w:val="auto"/>
          <w:sz w:val="24"/>
          <w:szCs w:val="24"/>
          <w:highlight w:val="none"/>
        </w:rPr>
        <w:t xml:space="preserve">同范围的服务，应由乙方直接提供的，不得转让他人提供。</w:t>
      </w:r>
      <w:r/>
    </w:p>
    <w:p>
      <w:pPr>
        <w:ind w:firstLine="480"/>
        <w:keepLines w:val="0"/>
        <w:keepNext w:val="0"/>
        <w:pageBreakBefore w:val="0"/>
        <w:spacing w:line="440" w:lineRule="exact"/>
        <w:widowControl w:val="off"/>
        <w:rPr>
          <w:rFonts w:hint="default"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2.经甲方同意，乙方可以依法采取分包方式履行合同，但是分包方式履行的，乙方应就采购项目向甲方负全责。</w:t>
      </w:r>
      <w:r/>
    </w:p>
    <w:p>
      <w:pPr>
        <w:numPr>
          <w:ilvl w:val="0"/>
          <w:numId w:val="15"/>
        </w:numPr>
        <w:ind w:left="-6" w:firstLine="426"/>
        <w:keepLines w:val="0"/>
        <w:keepNext w:val="0"/>
        <w:pageBreakBefore w:val="0"/>
        <w:spacing w:line="440" w:lineRule="exact"/>
        <w:widowControl w:val="off"/>
        <w:rPr>
          <w:rFonts w:hint="default" w:ascii="宋体" w:hAnsi="宋体" w:eastAsia="宋体" w:cs="Times New Roman"/>
          <w:b/>
          <w:color w:val="auto"/>
          <w:sz w:val="24"/>
          <w:szCs w:val="24"/>
        </w:rPr>
      </w:pPr>
      <w:r>
        <w:rPr>
          <w:rFonts w:hint="eastAsia" w:ascii="宋体" w:hAnsi="宋体" w:eastAsia="宋体" w:cs="Times New Roman"/>
          <w:b/>
          <w:color w:val="auto"/>
          <w:sz w:val="24"/>
          <w:szCs w:val="24"/>
        </w:rPr>
        <w:t xml:space="preserve">保密要求</w:t>
      </w:r>
      <w:r/>
    </w:p>
    <w:p>
      <w:pPr>
        <w:ind w:firstLine="480"/>
        <w:keepLines w:val="0"/>
        <w:keepNext w:val="0"/>
        <w:pageBreakBefore w:val="0"/>
        <w:spacing w:line="440" w:lineRule="exact"/>
        <w:widowControl w:val="off"/>
        <w:rPr>
          <w:rFonts w:hint="eastAsia" w:ascii="宋体" w:hAnsi="宋体" w:eastAsia="宋体" w:cs="Times New Roman"/>
          <w:color w:val="auto"/>
          <w:sz w:val="24"/>
          <w:szCs w:val="24"/>
        </w:rPr>
      </w:pPr>
      <w:r>
        <w:rPr>
          <w:rFonts w:hint="eastAsia" w:ascii="宋体" w:hAnsi="宋体" w:eastAsia="宋体" w:cs="Times New Roman"/>
          <w:color w:val="auto"/>
          <w:sz w:val="24"/>
          <w:szCs w:val="24"/>
        </w:rPr>
        <w:t xml:space="preserve">1.乙方必须完全同意，本项目成果的著作权、版权、专利权和使用权归甲方所有（署名权除外），甲方完全享有自由处置该项目成果的权利。</w:t>
      </w:r>
      <w:r/>
    </w:p>
    <w:p>
      <w:pPr>
        <w:ind w:firstLine="480"/>
        <w:keepLines w:val="0"/>
        <w:keepNext w:val="0"/>
        <w:pageBreakBefore w:val="0"/>
        <w:spacing w:line="440" w:lineRule="exact"/>
        <w:widowControl w:val="off"/>
        <w:rPr>
          <w:rFonts w:hint="eastAsia" w:ascii="宋体" w:hAnsi="宋体" w:eastAsia="宋体" w:cs="Times New Roman"/>
          <w:color w:val="auto"/>
          <w:sz w:val="24"/>
          <w:szCs w:val="24"/>
        </w:rPr>
      </w:pPr>
      <w:r>
        <w:rPr>
          <w:rFonts w:hint="eastAsia" w:ascii="宋体" w:hAnsi="宋体" w:eastAsia="宋体" w:cs="Times New Roman"/>
          <w:color w:val="auto"/>
          <w:sz w:val="24"/>
          <w:szCs w:val="24"/>
        </w:rPr>
        <w:t xml:space="preserve">2.乙方必须对甲方提供的属于国家秘密</w:t>
      </w:r>
      <w:r>
        <w:rPr>
          <w:rFonts w:hint="eastAsia" w:ascii="宋体" w:hAnsi="宋体" w:eastAsia="宋体" w:cs="Times New Roman"/>
          <w:color w:val="auto"/>
          <w:sz w:val="24"/>
          <w:szCs w:val="24"/>
          <w:lang w:eastAsia="zh-CN"/>
        </w:rPr>
        <w:t xml:space="preserve">以及</w:t>
      </w:r>
      <w:r>
        <w:rPr>
          <w:rFonts w:hint="eastAsia" w:ascii="宋体" w:hAnsi="宋体" w:eastAsia="宋体" w:cs="Times New Roman"/>
          <w:color w:val="auto"/>
          <w:sz w:val="24"/>
          <w:szCs w:val="24"/>
        </w:rPr>
        <w:t xml:space="preserve">商业秘密及个人隐私信息等工作秘密资料、调查数据保密，未经甲方书面同意，乙方不得泄露以上相关成果内容。如查实乙方确有泄密行为，甲方有权拒付全部服务报酬，并依法追究成交人的</w:t>
      </w:r>
      <w:r>
        <w:rPr>
          <w:rFonts w:hint="eastAsia" w:ascii="宋体" w:hAnsi="宋体" w:cs="Times New Roman"/>
          <w:color w:val="auto"/>
          <w:sz w:val="24"/>
          <w:szCs w:val="24"/>
          <w:lang w:eastAsia="zh-CN"/>
        </w:rPr>
        <w:t xml:space="preserve">法律</w:t>
      </w:r>
      <w:r>
        <w:rPr>
          <w:rFonts w:hint="eastAsia" w:ascii="宋体" w:hAnsi="宋体" w:eastAsia="宋体" w:cs="Times New Roman"/>
          <w:color w:val="auto"/>
          <w:sz w:val="24"/>
          <w:szCs w:val="24"/>
        </w:rPr>
        <w:t xml:space="preserve">赔偿责任。乙方的保密责任，不因本项目合同的</w:t>
      </w:r>
      <w:r>
        <w:rPr>
          <w:rFonts w:hint="eastAsia" w:ascii="宋体" w:hAnsi="宋体" w:eastAsia="宋体" w:cs="Times New Roman"/>
          <w:color w:val="auto"/>
          <w:sz w:val="24"/>
          <w:szCs w:val="24"/>
          <w:lang w:eastAsia="zh-CN"/>
        </w:rPr>
        <w:t xml:space="preserve">终止</w:t>
      </w:r>
      <w:r>
        <w:rPr>
          <w:rFonts w:hint="eastAsia" w:ascii="宋体" w:hAnsi="宋体" w:eastAsia="宋体" w:cs="Times New Roman"/>
          <w:color w:val="auto"/>
          <w:sz w:val="24"/>
          <w:szCs w:val="24"/>
        </w:rPr>
        <w:t xml:space="preserve">或解除而失效。</w:t>
      </w:r>
      <w:r/>
    </w:p>
    <w:p>
      <w:pPr>
        <w:ind w:firstLine="480"/>
        <w:keepLines w:val="0"/>
        <w:keepNext w:val="0"/>
        <w:pageBreakBefore w:val="0"/>
        <w:spacing w:line="440" w:lineRule="exact"/>
        <w:widowControl w:val="off"/>
        <w:rPr>
          <w:rFonts w:hint="default" w:ascii="宋体" w:hAnsi="宋体" w:eastAsia="宋体" w:cs="Times New Roman"/>
          <w:color w:val="auto"/>
          <w:sz w:val="24"/>
          <w:szCs w:val="24"/>
        </w:rPr>
      </w:pPr>
      <w:r>
        <w:rPr>
          <w:rFonts w:hint="eastAsia" w:ascii="宋体" w:hAnsi="宋体" w:eastAsia="宋体" w:cs="Times New Roman"/>
          <w:color w:val="auto"/>
          <w:sz w:val="24"/>
          <w:szCs w:val="24"/>
        </w:rPr>
        <w:t xml:space="preserve">3.双方均应保护对方的知识产权，未经对方同意，任何一方均不得将对方的资料及文件擅自修改、复制或向第三人转让或用于本合同项目外的项目。如发生以上情况，泄密方承担一切由此引起的后果并承担赔偿责任。</w:t>
      </w:r>
      <w:r/>
    </w:p>
    <w:p>
      <w:pPr>
        <w:numPr>
          <w:ilvl w:val="0"/>
          <w:numId w:val="15"/>
        </w:numPr>
        <w:ind w:left="-6" w:firstLine="426"/>
        <w:keepLines w:val="0"/>
        <w:keepNext w:val="0"/>
        <w:pageBreakBefore w:val="0"/>
        <w:spacing w:line="440" w:lineRule="exact"/>
        <w:widowControl w:val="off"/>
        <w:rPr>
          <w:rFonts w:hint="eastAsia" w:ascii="宋体" w:hAnsi="宋体" w:eastAsia="宋体" w:cs="Times New Roman"/>
          <w:b/>
          <w:color w:val="auto"/>
          <w:sz w:val="24"/>
          <w:szCs w:val="24"/>
        </w:rPr>
      </w:pPr>
      <w:r>
        <w:rPr>
          <w:rFonts w:hint="eastAsia" w:ascii="宋体" w:hAnsi="宋体" w:eastAsia="宋体" w:cs="Times New Roman"/>
          <w:b/>
          <w:color w:val="auto"/>
          <w:sz w:val="24"/>
          <w:szCs w:val="24"/>
        </w:rPr>
        <w:t xml:space="preserve">违约责任</w:t>
      </w:r>
      <w:r/>
    </w:p>
    <w:p>
      <w:pPr>
        <w:ind w:firstLine="480"/>
        <w:jc w:val="left"/>
        <w:keepLines w:val="0"/>
        <w:keepNext w:val="0"/>
        <w:pageBreakBefore w:val="0"/>
        <w:spacing w:line="440" w:lineRule="exact"/>
        <w:widowControl w:val="off"/>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1.合同乙方不履行合同义务或者履行合同义务不符合规定的，应当承担继续履行、采取补救措施或者赔偿损失等违约责任。</w:t>
      </w:r>
      <w:r/>
    </w:p>
    <w:p>
      <w:pPr>
        <w:ind w:firstLine="480"/>
        <w:jc w:val="left"/>
        <w:keepLines w:val="0"/>
        <w:keepNext w:val="0"/>
        <w:pageBreakBefore w:val="0"/>
        <w:spacing w:line="440" w:lineRule="exact"/>
        <w:widowControl w:val="off"/>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2.因乙方原因造成本合同无法按时签订，视为乙方违约，甲方有权终止合同；乙方违约对甲方</w:t>
      </w:r>
      <w:r>
        <w:rPr>
          <w:rFonts w:hint="eastAsia" w:ascii="宋体" w:hAnsi="宋体" w:eastAsia="宋体" w:cs="Times New Roman"/>
          <w:color w:val="auto"/>
          <w:sz w:val="24"/>
          <w:szCs w:val="24"/>
          <w:highlight w:val="none"/>
          <w:lang w:eastAsia="zh-CN"/>
        </w:rPr>
        <w:t xml:space="preserve">造成</w:t>
      </w:r>
      <w:r>
        <w:rPr>
          <w:rFonts w:hint="eastAsia" w:ascii="宋体" w:hAnsi="宋体" w:eastAsia="宋体" w:cs="Times New Roman"/>
          <w:color w:val="auto"/>
          <w:sz w:val="24"/>
          <w:szCs w:val="24"/>
          <w:highlight w:val="none"/>
        </w:rPr>
        <w:t xml:space="preserve">损失的，乙方还需另行支付相应的赔偿。</w:t>
      </w:r>
      <w:r/>
    </w:p>
    <w:p>
      <w:pPr>
        <w:ind w:firstLine="480"/>
        <w:jc w:val="left"/>
        <w:keepLines w:val="0"/>
        <w:keepNext w:val="0"/>
        <w:pageBreakBefore w:val="0"/>
        <w:spacing w:line="440" w:lineRule="exact"/>
        <w:widowControl w:val="off"/>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3.合同期间，甲方不得无故终止合同，如终止合同，非乙方责任，乙方有权要求甲方在付清实际应支付服务费的基础上再赔偿对应全部服务费的30%。</w:t>
      </w:r>
      <w:r/>
    </w:p>
    <w:p>
      <w:pPr>
        <w:ind w:firstLine="480"/>
        <w:jc w:val="left"/>
        <w:keepLines w:val="0"/>
        <w:keepNext w:val="0"/>
        <w:pageBreakBefore w:val="0"/>
        <w:spacing w:line="440" w:lineRule="exact"/>
        <w:widowControl w:val="off"/>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合同期间，乙方不得无故终止合同，如终止此合同，非甲方责任，甲方无需支付服务费且乙方需赔偿甲方全部服务费的30%。</w:t>
      </w:r>
      <w:r/>
    </w:p>
    <w:p>
      <w:pPr>
        <w:ind w:firstLine="480"/>
        <w:jc w:val="left"/>
        <w:keepLines w:val="0"/>
        <w:keepNext w:val="0"/>
        <w:pageBreakBefore w:val="0"/>
        <w:spacing w:line="440" w:lineRule="exact"/>
        <w:widowControl w:val="off"/>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4.因乙方原因发生重大质量事故，除依约承担赔偿责任外，还将按有关质量管理办法规定执行。同时，甲方有权保留更换乙方的权利，并报相关行政主管部门处罚。</w:t>
      </w:r>
      <w:r/>
    </w:p>
    <w:p>
      <w:pPr>
        <w:ind w:firstLine="480"/>
        <w:jc w:val="left"/>
        <w:keepLines w:val="0"/>
        <w:keepNext w:val="0"/>
        <w:pageBreakBefore w:val="0"/>
        <w:spacing w:line="440" w:lineRule="exact"/>
        <w:widowControl w:val="off"/>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5.若发生死亡安全事故，除</w:t>
      </w:r>
      <w:r>
        <w:rPr>
          <w:rFonts w:hint="eastAsia" w:ascii="宋体" w:hAnsi="宋体" w:cs="Times New Roman"/>
          <w:color w:val="auto"/>
          <w:sz w:val="24"/>
          <w:szCs w:val="24"/>
          <w:highlight w:val="none"/>
          <w:lang w:eastAsia="zh-CN"/>
        </w:rPr>
        <w:t xml:space="preserve">按照</w:t>
      </w:r>
      <w:r>
        <w:rPr>
          <w:rFonts w:hint="eastAsia" w:ascii="宋体" w:hAnsi="宋体" w:eastAsia="宋体" w:cs="Times New Roman"/>
          <w:color w:val="auto"/>
          <w:sz w:val="24"/>
          <w:szCs w:val="24"/>
          <w:highlight w:val="none"/>
        </w:rPr>
        <w:t xml:space="preserve">国家有关安全管理规定及甲方有关安全管理办法执行外，并报相关行政主管部门处罚；发生重大安全事故或特大安全事故，除按国家有关安全管理规定及甲方有关安全管理办法执行外，甲方保留更换乙方的权利，给甲方造成的损失，还应承担赔偿责任。</w:t>
      </w:r>
      <w:r/>
    </w:p>
    <w:p>
      <w:pPr>
        <w:ind w:firstLine="480"/>
        <w:jc w:val="left"/>
        <w:keepLines w:val="0"/>
        <w:keepNext w:val="0"/>
        <w:pageBreakBefore w:val="0"/>
        <w:spacing w:line="440" w:lineRule="exact"/>
        <w:widowControl w:val="off"/>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6.在明确违约责任后，乙方应在接到书面通知书起七天内支付违约金、赔偿金等。</w:t>
      </w:r>
      <w:r/>
    </w:p>
    <w:p>
      <w:pPr>
        <w:ind w:firstLine="480"/>
        <w:jc w:val="left"/>
        <w:keepLines w:val="0"/>
        <w:keepNext w:val="0"/>
        <w:pageBreakBefore w:val="0"/>
        <w:spacing w:line="440" w:lineRule="exact"/>
        <w:widowControl w:val="off"/>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7.违约金不足以支付守约方实际损失的，违约方应当赔偿守约方所有的实际损失。</w:t>
      </w:r>
      <w:r/>
    </w:p>
    <w:p>
      <w:pPr>
        <w:ind w:firstLine="480"/>
        <w:jc w:val="left"/>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Times New Roman"/>
          <w:color w:val="auto"/>
          <w:sz w:val="24"/>
          <w:szCs w:val="24"/>
          <w:highlight w:val="none"/>
        </w:rPr>
        <w:t xml:space="preserve">8.本合同生效后，如果一方违约，违约方除了应当承担违约责任支付违约金外，还应当承担守约方向违约方主张权利所产生的一切费用，包括但不限于律师费、诉讼费、检测费、鉴定费等。</w:t>
      </w:r>
      <w:r/>
    </w:p>
    <w:p>
      <w:pPr>
        <w:numPr>
          <w:ilvl w:val="0"/>
          <w:numId w:val="15"/>
        </w:numPr>
        <w:ind w:left="-6" w:firstLine="426"/>
        <w:keepLines w:val="0"/>
        <w:keepNext w:val="0"/>
        <w:pageBreakBefore w:val="0"/>
        <w:spacing w:line="440" w:lineRule="exact"/>
        <w:widowControl w:val="off"/>
        <w:rPr>
          <w:rFonts w:hint="eastAsia" w:ascii="宋体" w:hAnsi="宋体" w:eastAsia="宋体" w:cs="Times New Roman"/>
          <w:b/>
          <w:color w:val="auto"/>
          <w:sz w:val="24"/>
          <w:szCs w:val="24"/>
          <w:lang w:eastAsia="zh-CN"/>
        </w:rPr>
      </w:pPr>
      <w:r>
        <w:rPr>
          <w:rFonts w:hint="eastAsia" w:ascii="宋体" w:hAnsi="宋体" w:eastAsia="宋体" w:cs="Times New Roman"/>
          <w:b/>
          <w:color w:val="auto"/>
          <w:sz w:val="24"/>
          <w:szCs w:val="24"/>
          <w:lang w:val="en-US" w:eastAsia="zh-CN"/>
        </w:rPr>
        <w:t xml:space="preserve">合同变更</w:t>
      </w:r>
      <w:r/>
    </w:p>
    <w:p>
      <w:pPr>
        <w:ind w:firstLine="480"/>
        <w:keepLines w:val="0"/>
        <w:keepNext w:val="0"/>
        <w:pageBreakBefore w:val="0"/>
        <w:spacing w:line="440" w:lineRule="exact"/>
        <w:widowControl w:val="off"/>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合同继续履行将损害国家利益和社会公共利益的，双方当事人应当以书面形式变更合同。有过错的一方应当承担赔偿责任，双方当事人都有过错的，各自承担相应的责任。</w:t>
      </w:r>
      <w:r/>
    </w:p>
    <w:p>
      <w:pPr>
        <w:numPr>
          <w:ilvl w:val="0"/>
          <w:numId w:val="15"/>
        </w:numPr>
        <w:ind w:left="-6" w:firstLine="426"/>
        <w:keepLines w:val="0"/>
        <w:keepNext w:val="0"/>
        <w:pageBreakBefore w:val="0"/>
        <w:spacing w:line="440" w:lineRule="exact"/>
        <w:widowControl w:val="off"/>
        <w:rPr>
          <w:rFonts w:hint="eastAsia" w:ascii="宋体" w:hAnsi="宋体" w:eastAsia="宋体" w:cs="Times New Roman"/>
          <w:b/>
          <w:color w:val="auto"/>
          <w:sz w:val="24"/>
          <w:szCs w:val="24"/>
        </w:rPr>
      </w:pPr>
      <w:r>
        <w:rPr>
          <w:rFonts w:hint="eastAsia" w:ascii="宋体" w:hAnsi="宋体" w:eastAsia="宋体" w:cs="Times New Roman"/>
          <w:b/>
          <w:color w:val="auto"/>
          <w:sz w:val="24"/>
          <w:szCs w:val="24"/>
          <w:lang w:eastAsia="zh-CN"/>
        </w:rPr>
        <w:t xml:space="preserve">合同</w:t>
      </w:r>
      <w:r>
        <w:rPr>
          <w:rFonts w:hint="eastAsia" w:ascii="宋体" w:hAnsi="宋体" w:eastAsia="宋体" w:cs="Times New Roman"/>
          <w:b/>
          <w:color w:val="auto"/>
          <w:sz w:val="24"/>
          <w:szCs w:val="24"/>
        </w:rPr>
        <w:t xml:space="preserve">的解除</w:t>
      </w:r>
      <w:r/>
    </w:p>
    <w:p>
      <w:pPr>
        <w:ind w:firstLine="480"/>
        <w:keepLines w:val="0"/>
        <w:keepNext w:val="0"/>
        <w:pageBreakBefore w:val="0"/>
        <w:spacing w:line="440" w:lineRule="exact"/>
        <w:widowControl w:val="off"/>
        <w:tabs>
          <w:tab w:val="left" w:pos="210" w:leader="none"/>
          <w:tab w:val="left" w:pos="840" w:leader="none"/>
          <w:tab w:val="left" w:pos="1260" w:leader="none"/>
        </w:tabs>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1.有下列情形之一的，本合同自行解除。</w:t>
      </w:r>
      <w:r/>
    </w:p>
    <w:p>
      <w:pPr>
        <w:ind w:firstLine="480"/>
        <w:keepLines w:val="0"/>
        <w:keepNext w:val="0"/>
        <w:pageBreakBefore w:val="0"/>
        <w:spacing w:line="440" w:lineRule="exact"/>
        <w:widowControl w:val="off"/>
        <w:tabs>
          <w:tab w:val="left" w:pos="210" w:leader="none"/>
          <w:tab w:val="left" w:pos="840" w:leader="none"/>
          <w:tab w:val="left" w:pos="1260" w:leader="none"/>
        </w:tabs>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（1）因建设需要或不可抗力及政策性因素，造成合同无法履行的。</w:t>
      </w:r>
      <w:r/>
    </w:p>
    <w:p>
      <w:pPr>
        <w:ind w:firstLine="480"/>
        <w:keepLines w:val="0"/>
        <w:keepNext w:val="0"/>
        <w:pageBreakBefore w:val="0"/>
        <w:spacing w:line="440" w:lineRule="exact"/>
        <w:widowControl w:val="off"/>
        <w:tabs>
          <w:tab w:val="left" w:pos="210" w:leader="none"/>
          <w:tab w:val="left" w:pos="840" w:leader="none"/>
          <w:tab w:val="left" w:pos="1260" w:leader="none"/>
        </w:tabs>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（2）经双方协商一致，自愿解除的。</w:t>
      </w:r>
      <w:r/>
    </w:p>
    <w:p>
      <w:pPr>
        <w:ind w:firstLine="480"/>
        <w:keepLines w:val="0"/>
        <w:keepNext w:val="0"/>
        <w:pageBreakBefore w:val="0"/>
        <w:spacing w:line="440" w:lineRule="exact"/>
        <w:widowControl w:val="off"/>
        <w:tabs>
          <w:tab w:val="left" w:pos="210" w:leader="none"/>
          <w:tab w:val="left" w:pos="840" w:leader="none"/>
          <w:tab w:val="left" w:pos="1260" w:leader="none"/>
        </w:tabs>
        <w:rPr>
          <w:rFonts w:hint="eastAsia" w:ascii="宋体" w:hAnsi="宋体" w:eastAsia="宋体" w:cs="Times New Roman"/>
          <w:color w:val="auto"/>
          <w:sz w:val="24"/>
          <w:szCs w:val="24"/>
          <w:highlight w:val="none"/>
          <w:lang w:eastAsia="zh-CN" w:bidi="mn-Mong-CN"/>
        </w:rPr>
      </w:pPr>
      <w:r>
        <w:rPr>
          <w:rFonts w:hint="eastAsia" w:ascii="宋体" w:hAnsi="宋体" w:cs="Times New Roman"/>
          <w:color w:val="auto"/>
          <w:sz w:val="24"/>
          <w:szCs w:val="24"/>
          <w:highlight w:val="none"/>
          <w:lang w:eastAsia="zh-CN" w:bidi="mn-Mong-CN"/>
        </w:rPr>
        <w:t xml:space="preserve">（</w:t>
      </w:r>
      <w:r>
        <w:rPr>
          <w:rFonts w:hint="eastAsia" w:ascii="宋体" w:hAnsi="宋体" w:cs="Times New Roman"/>
          <w:color w:val="auto"/>
          <w:sz w:val="24"/>
          <w:szCs w:val="24"/>
          <w:highlight w:val="none"/>
          <w:lang w:val="en-US" w:eastAsia="zh-CN" w:bidi="mn-Mong-CN"/>
        </w:rPr>
        <w:t xml:space="preserve">3</w:t>
      </w:r>
      <w:r>
        <w:rPr>
          <w:rFonts w:hint="eastAsia" w:ascii="宋体" w:hAnsi="宋体" w:cs="Times New Roman"/>
          <w:color w:val="auto"/>
          <w:sz w:val="24"/>
          <w:szCs w:val="24"/>
          <w:highlight w:val="none"/>
          <w:lang w:eastAsia="zh-CN" w:bidi="mn-Mong-CN"/>
        </w:rPr>
        <w:t xml:space="preserve">）</w:t>
      </w:r>
      <w:r>
        <w:rPr>
          <w:rFonts w:hint="eastAsia" w:ascii="宋体" w:hAnsi="宋体" w:cs="Times New Roman"/>
          <w:color w:val="auto"/>
          <w:sz w:val="24"/>
          <w:szCs w:val="24"/>
          <w:highlight w:val="none"/>
          <w:lang w:val="en-US" w:eastAsia="zh-CN" w:bidi="mn-Mong-CN"/>
        </w:rPr>
        <w:t xml:space="preserve">绩效考核</w:t>
      </w:r>
      <w:r>
        <w:rPr>
          <w:rFonts w:hint="eastAsia" w:ascii="宋体" w:hAnsi="宋体" w:eastAsia="宋体" w:cs="Times New Roman"/>
          <w:color w:val="auto"/>
          <w:sz w:val="24"/>
          <w:szCs w:val="24"/>
          <w:highlight w:val="none"/>
          <w:lang w:bidi="mn-Mong-CN"/>
        </w:rPr>
        <w:t xml:space="preserve">得分低于80分（不含）</w:t>
      </w:r>
      <w:r>
        <w:rPr>
          <w:rFonts w:hint="eastAsia" w:ascii="宋体" w:hAnsi="宋体" w:cs="Times New Roman"/>
          <w:color w:val="auto"/>
          <w:sz w:val="24"/>
          <w:szCs w:val="24"/>
          <w:highlight w:val="none"/>
          <w:lang w:val="en-US" w:eastAsia="zh-CN" w:bidi="mn-Mong-CN"/>
        </w:rPr>
        <w:t xml:space="preserve">的。</w:t>
      </w:r>
      <w:r/>
    </w:p>
    <w:p>
      <w:pPr>
        <w:numPr>
          <w:ilvl w:val="0"/>
          <w:numId w:val="15"/>
        </w:numPr>
        <w:ind w:left="-6" w:firstLine="426"/>
        <w:keepLines w:val="0"/>
        <w:keepNext w:val="0"/>
        <w:pageBreakBefore w:val="0"/>
        <w:spacing w:line="440" w:lineRule="exact"/>
        <w:widowControl w:val="off"/>
        <w:rPr>
          <w:rFonts w:hint="eastAsia" w:ascii="宋体" w:hAnsi="宋体" w:eastAsia="宋体" w:cs="Times New Roman"/>
          <w:b/>
          <w:color w:val="auto"/>
          <w:sz w:val="24"/>
          <w:szCs w:val="24"/>
        </w:rPr>
      </w:pPr>
      <w:r>
        <w:rPr>
          <w:rFonts w:hint="eastAsia" w:ascii="宋体" w:hAnsi="宋体" w:eastAsia="宋体" w:cs="Times New Roman"/>
          <w:b/>
          <w:color w:val="auto"/>
          <w:sz w:val="24"/>
          <w:szCs w:val="24"/>
        </w:rPr>
        <w:t xml:space="preserve">解决争议的方式</w:t>
      </w:r>
      <w:r/>
    </w:p>
    <w:p>
      <w:pPr>
        <w:ind w:firstLine="480"/>
        <w:keepLines w:val="0"/>
        <w:keepNext w:val="0"/>
        <w:pageBreakBefore w:val="0"/>
        <w:spacing w:line="440" w:lineRule="exact"/>
        <w:widowControl w:val="off"/>
        <w:rPr>
          <w:rFonts w:hint="eastAsia" w:ascii="宋体" w:hAnsi="宋体" w:eastAsia="宋体" w:cs="Times New Roman"/>
          <w:color w:val="auto"/>
          <w:sz w:val="24"/>
          <w:szCs w:val="20"/>
          <w:highlight w:val="none"/>
        </w:rPr>
      </w:pPr>
      <w:r>
        <w:rPr>
          <w:rFonts w:hint="eastAsia" w:ascii="宋体" w:hAnsi="宋体" w:eastAsia="宋体" w:cs="Times New Roman"/>
          <w:color w:val="auto"/>
          <w:sz w:val="24"/>
          <w:szCs w:val="20"/>
          <w:highlight w:val="none"/>
        </w:rPr>
        <w:t xml:space="preserve">合同签订后甲乙双方即直接产生权利与义务的关系，合同执行过程中出现的问题应按照合同约定、法律法规的规定办理。在合同履行过程中，双方如有争议，由甲乙双方协商处理，若协商不成，可选择以下方式处理：</w:t>
      </w:r>
      <w:r>
        <w:rPr>
          <w:rFonts w:hint="eastAsia" w:ascii="宋体" w:hAnsi="宋体" w:eastAsia="宋体" w:cs="Times New Roman"/>
          <w:color w:val="auto"/>
          <w:sz w:val="24"/>
          <w:szCs w:val="20"/>
          <w:highlight w:val="none"/>
          <w:u w:val="single"/>
        </w:rPr>
        <w:t xml:space="preserve">（2）</w:t>
      </w:r>
      <w:r/>
    </w:p>
    <w:p>
      <w:pPr>
        <w:ind w:firstLine="480"/>
        <w:keepLines w:val="0"/>
        <w:keepNext w:val="0"/>
        <w:pageBreakBefore w:val="0"/>
        <w:spacing w:line="440" w:lineRule="exact"/>
        <w:widowControl w:val="off"/>
        <w:rPr>
          <w:rFonts w:hint="eastAsia" w:ascii="宋体" w:hAnsi="宋体" w:eastAsia="宋体" w:cs="Times New Roman"/>
          <w:color w:val="auto"/>
          <w:sz w:val="24"/>
          <w:szCs w:val="20"/>
          <w:highlight w:val="none"/>
        </w:rPr>
      </w:pPr>
      <w:r>
        <w:rPr>
          <w:rFonts w:hint="eastAsia" w:ascii="宋体" w:hAnsi="宋体" w:eastAsia="宋体" w:cs="Times New Roman"/>
          <w:color w:val="auto"/>
          <w:sz w:val="24"/>
          <w:szCs w:val="20"/>
          <w:highlight w:val="none"/>
        </w:rPr>
        <w:t xml:space="preserve">（1）向无锡仲裁委员会申请仲裁。</w:t>
      </w:r>
      <w:r/>
    </w:p>
    <w:p>
      <w:pPr>
        <w:ind w:firstLine="480"/>
        <w:keepLines w:val="0"/>
        <w:keepNext w:val="0"/>
        <w:pageBreakBefore w:val="0"/>
        <w:spacing w:line="440" w:lineRule="exact"/>
        <w:widowControl w:val="off"/>
        <w:rPr>
          <w:rFonts w:hint="eastAsia" w:ascii="宋体" w:hAnsi="宋体" w:eastAsia="宋体" w:cs="Times New Roman"/>
          <w:color w:val="auto"/>
          <w:sz w:val="24"/>
          <w:szCs w:val="20"/>
          <w:highlight w:val="none"/>
        </w:rPr>
      </w:pPr>
      <w:r>
        <w:rPr>
          <w:rFonts w:hint="eastAsia" w:ascii="宋体" w:hAnsi="宋体" w:eastAsia="宋体" w:cs="Times New Roman"/>
          <w:color w:val="auto"/>
          <w:sz w:val="24"/>
          <w:szCs w:val="20"/>
          <w:highlight w:val="none"/>
        </w:rPr>
        <w:t xml:space="preserve">（2）向甲方所在地</w:t>
      </w:r>
      <w:r>
        <w:rPr>
          <w:rFonts w:hint="eastAsia" w:ascii="宋体" w:hAnsi="宋体" w:eastAsia="宋体" w:cs="Times New Roman"/>
          <w:color w:val="auto"/>
          <w:sz w:val="24"/>
          <w:szCs w:val="20"/>
          <w:highlight w:val="none"/>
          <w:lang w:eastAsia="zh-CN"/>
        </w:rPr>
        <w:t xml:space="preserve">人民</w:t>
      </w:r>
      <w:r>
        <w:rPr>
          <w:rFonts w:hint="eastAsia" w:ascii="宋体" w:hAnsi="宋体" w:eastAsia="宋体" w:cs="Times New Roman"/>
          <w:color w:val="auto"/>
          <w:sz w:val="24"/>
          <w:szCs w:val="20"/>
          <w:highlight w:val="none"/>
        </w:rPr>
        <w:t xml:space="preserve">法院提起诉讼。</w:t>
      </w:r>
      <w:r/>
    </w:p>
    <w:p>
      <w:pPr>
        <w:numPr>
          <w:ilvl w:val="0"/>
          <w:numId w:val="15"/>
        </w:numPr>
        <w:ind w:left="-6" w:firstLine="426"/>
        <w:keepLines w:val="0"/>
        <w:keepNext w:val="0"/>
        <w:pageBreakBefore w:val="0"/>
        <w:spacing w:line="440" w:lineRule="exact"/>
        <w:widowControl w:val="off"/>
        <w:rPr>
          <w:rFonts w:hint="eastAsia" w:ascii="宋体" w:hAnsi="宋体" w:eastAsia="宋体" w:cs="Times New Roman"/>
          <w:b/>
          <w:color w:val="auto"/>
          <w:sz w:val="24"/>
          <w:szCs w:val="24"/>
        </w:rPr>
      </w:pPr>
      <w:r/>
      <w:bookmarkStart w:id="139" w:name="_Hlk108188188"/>
      <w:r>
        <w:rPr>
          <w:rFonts w:hint="eastAsia" w:ascii="宋体" w:hAnsi="宋体" w:eastAsia="宋体" w:cs="Times New Roman"/>
          <w:b/>
          <w:color w:val="auto"/>
          <w:sz w:val="24"/>
          <w:szCs w:val="24"/>
        </w:rPr>
        <w:t xml:space="preserve">不可抗力</w:t>
      </w:r>
      <w:r/>
    </w:p>
    <w:p>
      <w:pPr>
        <w:ind w:firstLine="480"/>
        <w:keepLines w:val="0"/>
        <w:keepNext w:val="0"/>
        <w:pageBreakBefore w:val="0"/>
        <w:spacing w:line="440" w:lineRule="exact"/>
        <w:widowControl w:val="off"/>
        <w:rPr>
          <w:rFonts w:hint="eastAsia" w:ascii="宋体" w:hAnsi="宋体" w:eastAsia="宋体" w:cs="Times New Roman"/>
          <w:bCs/>
          <w:color w:val="auto"/>
          <w:sz w:val="24"/>
          <w:szCs w:val="24"/>
          <w:highlight w:val="none"/>
          <w:lang w:eastAsia="zh-CN"/>
        </w:rPr>
      </w:pPr>
      <w:r>
        <w:rPr>
          <w:rFonts w:hint="eastAsia" w:ascii="宋体" w:hAnsi="宋体" w:eastAsia="宋体" w:cs="Times New Roman"/>
          <w:bCs/>
          <w:color w:val="auto"/>
          <w:sz w:val="24"/>
          <w:szCs w:val="24"/>
          <w:highlight w:val="none"/>
        </w:rPr>
        <w:t xml:space="preserve">1.甲、乙双方如果因不可抗力而导致协议义务的延误或不能履行，不承担误期赔偿或终止协议的责任。若本项目因甲方原因或不可抗力事件终止，甲方应就乙方实际完成且经双方共同确认的工作量，向乙方支付相应服务费</w:t>
      </w:r>
      <w:r>
        <w:rPr>
          <w:rFonts w:hint="eastAsia" w:ascii="宋体" w:hAnsi="宋体" w:cs="Times New Roman"/>
          <w:bCs/>
          <w:color w:val="auto"/>
          <w:sz w:val="24"/>
          <w:szCs w:val="24"/>
          <w:highlight w:val="none"/>
          <w:lang w:eastAsia="zh-CN"/>
        </w:rPr>
        <w:t xml:space="preserve">。</w:t>
      </w:r>
      <w:r/>
    </w:p>
    <w:p>
      <w:pPr>
        <w:ind w:firstLine="480"/>
        <w:keepLines w:val="0"/>
        <w:keepNext w:val="0"/>
        <w:pageBreakBefore w:val="0"/>
        <w:spacing w:line="440" w:lineRule="exact"/>
        <w:widowControl w:val="off"/>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2.本条所述的“不可抗力”系指下列甲、乙双方无法控制、不可预见的事件，但不包括甲、乙双方的违约或疏忽。这些事件包括：战争、严重火灾、洪水、台风、地震以及其他甲、乙双方商定的事件。</w:t>
      </w:r>
      <w:r/>
    </w:p>
    <w:p>
      <w:pPr>
        <w:ind w:firstLine="480"/>
        <w:keepLines w:val="0"/>
        <w:keepNext w:val="0"/>
        <w:pageBreakBefore w:val="0"/>
        <w:spacing w:line="440" w:lineRule="exact"/>
        <w:widowControl w:val="off"/>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3.在不可抗力事件发生后，受影响的一方应尽快以书面形式将不可抗力的情况和原因通知其他方。除书面另行要求外，受影响的一方应尽实际可能继续履行其相应义务，以及寻求采取合理的方案履行不受不可抗力影响的其他事项。如果不可抗力事件影响时间持续20天以上的，甲、乙双方通过友好协商在合理的时间内达成进一步履行服务义务的协议。</w:t>
      </w:r>
      <w:bookmarkEnd w:id="139"/>
      <w:r/>
      <w:r/>
    </w:p>
    <w:p>
      <w:pPr>
        <w:numPr>
          <w:ilvl w:val="0"/>
          <w:numId w:val="15"/>
        </w:numPr>
        <w:ind w:left="-6" w:firstLine="426"/>
        <w:keepLines w:val="0"/>
        <w:keepNext w:val="0"/>
        <w:pageBreakBefore w:val="0"/>
        <w:spacing w:line="440" w:lineRule="exact"/>
        <w:widowControl w:val="off"/>
        <w:rPr>
          <w:rFonts w:hint="eastAsia" w:ascii="宋体" w:hAnsi="宋体" w:eastAsia="宋体" w:cs="Times New Roman"/>
          <w:b/>
          <w:color w:val="auto"/>
          <w:sz w:val="24"/>
          <w:szCs w:val="24"/>
        </w:rPr>
      </w:pPr>
      <w:r>
        <w:rPr>
          <w:rFonts w:hint="eastAsia" w:ascii="宋体" w:hAnsi="宋体" w:eastAsia="宋体" w:cs="Times New Roman"/>
          <w:b/>
          <w:color w:val="auto"/>
          <w:sz w:val="24"/>
          <w:szCs w:val="24"/>
        </w:rPr>
        <w:t xml:space="preserve">合同不可分割部分</w:t>
      </w:r>
      <w:r/>
    </w:p>
    <w:p>
      <w:pPr>
        <w:ind w:firstLine="480"/>
        <w:keepLines w:val="0"/>
        <w:keepNext w:val="0"/>
        <w:pageBreakBefore w:val="0"/>
        <w:spacing w:line="440" w:lineRule="exact"/>
        <w:widowControl w:val="off"/>
        <w:tabs>
          <w:tab w:val="left" w:pos="210" w:leader="none"/>
          <w:tab w:val="left" w:pos="420" w:leader="none"/>
          <w:tab w:val="left" w:pos="1155" w:leader="none"/>
        </w:tabs>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招标文件、投标文件、合同条款、合同附件及中标通知书，乙方在投标、评标过程中所作</w:t>
      </w:r>
      <w:r>
        <w:rPr>
          <w:rFonts w:hint="default" w:ascii="宋体" w:hAnsi="宋体" w:eastAsia="宋体" w:cs="Times New Roman"/>
          <w:bCs/>
          <w:color w:val="auto"/>
          <w:sz w:val="24"/>
          <w:szCs w:val="24"/>
          <w:highlight w:val="none"/>
        </w:rPr>
        <w:t xml:space="preserve">其他有关</w:t>
      </w:r>
      <w:r>
        <w:rPr>
          <w:rFonts w:hint="eastAsia" w:ascii="宋体" w:hAnsi="宋体" w:eastAsia="宋体" w:cs="Times New Roman"/>
          <w:bCs/>
          <w:color w:val="auto"/>
          <w:sz w:val="24"/>
          <w:szCs w:val="24"/>
          <w:highlight w:val="none"/>
        </w:rPr>
        <w:t xml:space="preserve">承诺、声明、书面澄清等均为合同不可分割的部分，与主合同具有同等法律效力。   </w:t>
      </w:r>
      <w:r/>
    </w:p>
    <w:p>
      <w:pPr>
        <w:numPr>
          <w:ilvl w:val="0"/>
          <w:numId w:val="15"/>
        </w:numPr>
        <w:ind w:left="-6" w:firstLine="426"/>
        <w:keepLines w:val="0"/>
        <w:keepNext w:val="0"/>
        <w:pageBreakBefore w:val="0"/>
        <w:spacing w:line="440" w:lineRule="exact"/>
        <w:widowControl w:val="off"/>
        <w:rPr>
          <w:rFonts w:hint="eastAsia" w:ascii="宋体" w:hAnsi="宋体" w:eastAsia="宋体" w:cs="Times New Roman"/>
          <w:b/>
          <w:color w:val="auto"/>
          <w:sz w:val="24"/>
          <w:szCs w:val="24"/>
        </w:rPr>
      </w:pPr>
      <w:r>
        <w:rPr>
          <w:rFonts w:hint="eastAsia" w:ascii="宋体" w:hAnsi="宋体" w:eastAsia="宋体" w:cs="Times New Roman"/>
          <w:b/>
          <w:color w:val="auto"/>
          <w:sz w:val="24"/>
          <w:szCs w:val="24"/>
        </w:rPr>
        <w:t xml:space="preserve">合同备案：</w:t>
      </w:r>
      <w:r/>
    </w:p>
    <w:p>
      <w:pPr>
        <w:ind w:firstLine="480"/>
        <w:keepLines w:val="0"/>
        <w:keepNext w:val="0"/>
        <w:pageBreakBefore w:val="0"/>
        <w:spacing w:line="440" w:lineRule="exact"/>
        <w:widowControl w:val="off"/>
        <w:tabs>
          <w:tab w:val="left" w:pos="210" w:leader="none"/>
          <w:tab w:val="left" w:pos="735" w:leader="none"/>
          <w:tab w:val="left" w:pos="1155" w:leader="none"/>
        </w:tabs>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本合同一式</w:t>
      </w:r>
      <w:r>
        <w:rPr>
          <w:rFonts w:hint="eastAsia" w:ascii="宋体" w:hAnsi="宋体" w:eastAsia="宋体" w:cs="Times New Roman"/>
          <w:bCs/>
          <w:color w:val="auto"/>
          <w:sz w:val="24"/>
          <w:szCs w:val="24"/>
          <w:highlight w:val="none"/>
          <w:lang w:val="en-US" w:eastAsia="zh-CN"/>
        </w:rPr>
        <w:t xml:space="preserve">柒</w:t>
      </w:r>
      <w:r>
        <w:rPr>
          <w:rFonts w:hint="eastAsia" w:ascii="宋体" w:hAnsi="宋体" w:eastAsia="宋体" w:cs="Times New Roman"/>
          <w:bCs/>
          <w:color w:val="auto"/>
          <w:sz w:val="24"/>
          <w:szCs w:val="24"/>
          <w:highlight w:val="none"/>
        </w:rPr>
        <w:t xml:space="preserve">份，甲方执肆份，乙方执贰份，见证方执壹份，具有同等法律效力。</w:t>
      </w:r>
      <w:r/>
    </w:p>
    <w:p>
      <w:pPr>
        <w:numPr>
          <w:ilvl w:val="0"/>
          <w:numId w:val="15"/>
        </w:numPr>
        <w:ind w:left="-6" w:firstLine="426"/>
        <w:keepLines w:val="0"/>
        <w:keepNext w:val="0"/>
        <w:pageBreakBefore w:val="0"/>
        <w:spacing w:line="440" w:lineRule="exact"/>
        <w:widowControl w:val="off"/>
        <w:rPr>
          <w:rFonts w:hint="eastAsia" w:ascii="宋体" w:hAnsi="宋体" w:eastAsia="宋体" w:cs="Times New Roman"/>
          <w:b/>
          <w:color w:val="auto"/>
          <w:sz w:val="24"/>
          <w:szCs w:val="24"/>
        </w:rPr>
      </w:pPr>
      <w:r>
        <w:rPr>
          <w:rFonts w:hint="eastAsia" w:ascii="宋体" w:hAnsi="宋体" w:eastAsia="宋体" w:cs="Times New Roman"/>
          <w:b/>
          <w:color w:val="auto"/>
          <w:sz w:val="24"/>
          <w:szCs w:val="24"/>
        </w:rPr>
        <w:t xml:space="preserve">合同生效及其他：</w:t>
      </w:r>
      <w:r/>
    </w:p>
    <w:p>
      <w:pPr>
        <w:ind w:firstLine="480"/>
        <w:keepLines w:val="0"/>
        <w:keepNext w:val="0"/>
        <w:pageBreakBefore w:val="0"/>
        <w:spacing w:line="440" w:lineRule="exact"/>
        <w:widowControl w:val="off"/>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1</w:t>
      </w:r>
      <w:r>
        <w:rPr>
          <w:rFonts w:hint="default" w:ascii="宋体" w:hAnsi="宋体" w:eastAsia="宋体" w:cs="Times New Roman"/>
          <w:bCs/>
          <w:color w:val="auto"/>
          <w:sz w:val="24"/>
          <w:szCs w:val="24"/>
          <w:highlight w:val="none"/>
        </w:rPr>
        <w:t xml:space="preserve">.</w:t>
      </w:r>
      <w:r>
        <w:rPr>
          <w:rFonts w:hint="eastAsia" w:ascii="宋体" w:hAnsi="宋体" w:eastAsia="宋体" w:cs="Times New Roman"/>
          <w:bCs/>
          <w:color w:val="auto"/>
          <w:sz w:val="24"/>
          <w:szCs w:val="24"/>
          <w:highlight w:val="none"/>
        </w:rPr>
        <w:t xml:space="preserve">合同经甲乙双方代表签字盖章并经见证后生效。</w:t>
      </w:r>
      <w:r/>
    </w:p>
    <w:p>
      <w:pPr>
        <w:ind w:firstLine="480"/>
        <w:keepLines w:val="0"/>
        <w:keepNext w:val="0"/>
        <w:pageBreakBefore w:val="0"/>
        <w:spacing w:line="440" w:lineRule="exact"/>
        <w:widowControl w:val="off"/>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2.合同订立地点：</w:t>
      </w:r>
      <w:r>
        <w:rPr>
          <w:rFonts w:hint="eastAsia" w:ascii="宋体" w:hAnsi="宋体" w:cs="Times New Roman"/>
          <w:b/>
          <w:color w:val="auto"/>
          <w:sz w:val="24"/>
          <w:szCs w:val="24"/>
          <w:highlight w:val="none"/>
          <w:u w:val="single"/>
          <w:lang w:eastAsia="zh-CN"/>
        </w:rPr>
        <w:t xml:space="preserve">无锡市惠山区科学技术局</w:t>
      </w:r>
      <w:r>
        <w:rPr>
          <w:rFonts w:hint="eastAsia" w:ascii="宋体" w:hAnsi="宋体" w:eastAsia="宋体" w:cs="Times New Roman"/>
          <w:b/>
          <w:color w:val="auto"/>
          <w:sz w:val="24"/>
          <w:szCs w:val="24"/>
          <w:highlight w:val="none"/>
        </w:rPr>
        <w:t xml:space="preserve">。</w:t>
      </w:r>
      <w:r/>
    </w:p>
    <w:p>
      <w:pPr>
        <w:ind w:firstLine="480"/>
        <w:keepLines w:val="0"/>
        <w:keepNext w:val="0"/>
        <w:pageBreakBefore w:val="0"/>
        <w:spacing w:line="440" w:lineRule="exact"/>
        <w:widowControl w:val="off"/>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3.合同签订后甲乙双方即直接产生权利与义务的关系，合同执行过程中出现的问题应按照合同约定、法律法规的规定办理，在合同履行过程中，双方如有争议如协商不能解决，双方任何一方可以向甲方所在地的人民法院起诉。</w:t>
      </w:r>
      <w:r/>
    </w:p>
    <w:p>
      <w:pPr>
        <w:ind w:firstLine="480"/>
        <w:keepLines w:val="0"/>
        <w:keepNext w:val="0"/>
        <w:pageBreakBefore w:val="0"/>
        <w:spacing w:line="440" w:lineRule="exact"/>
        <w:widowControl w:val="off"/>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4.合同在执行过程中若出现未尽事宜，双方在不违背本合同和招标文件的原则下协商解决，协商结果以书面形式签订补充协议，且补充协议与本合同具有同等效力。</w:t>
      </w:r>
      <w:r/>
    </w:p>
    <w:p>
      <w:pPr>
        <w:ind w:firstLine="480"/>
        <w:keepLines w:val="0"/>
        <w:keepNext w:val="0"/>
        <w:pageBreakBefore w:val="0"/>
        <w:spacing w:line="440" w:lineRule="exact"/>
        <w:widowControl w:val="off"/>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5.合同中未有约定的按照有关法律法规及国家行业标准或技术文件规定予以解决。</w:t>
      </w:r>
      <w:r/>
    </w:p>
    <w:p>
      <w:pPr>
        <w:ind w:firstLine="480"/>
        <w:keepLines w:val="0"/>
        <w:keepNext w:val="0"/>
        <w:pageBreakBefore w:val="0"/>
        <w:spacing w:line="440" w:lineRule="exact"/>
        <w:widowControl w:val="off"/>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6.甲乙双方确认：对本合同条款及后果均已知悉，一致确认不存在欺诈、胁迫、乘人之危、重大误解、显失公平等任何可能导致合同无效或被撤销的情形。</w:t>
      </w:r>
      <w:r/>
    </w:p>
    <w:p>
      <w:pPr>
        <w:numPr>
          <w:ilvl w:val="0"/>
          <w:numId w:val="15"/>
        </w:numPr>
        <w:ind w:left="-6" w:firstLine="426"/>
        <w:keepLines w:val="0"/>
        <w:keepNext w:val="0"/>
        <w:pageBreakBefore w:val="0"/>
        <w:spacing w:line="440" w:lineRule="exact"/>
        <w:widowControl w:val="off"/>
        <w:rPr>
          <w:rFonts w:ascii="宋体" w:hAnsi="宋体"/>
          <w:b/>
          <w:color w:val="auto"/>
          <w:sz w:val="24"/>
          <w:szCs w:val="24"/>
        </w:rPr>
      </w:pPr>
      <w:r>
        <w:rPr>
          <w:rFonts w:hint="eastAsia" w:ascii="宋体" w:hAnsi="宋体" w:eastAsia="宋体" w:cs="Times New Roman"/>
          <w:b/>
          <w:color w:val="auto"/>
          <w:sz w:val="24"/>
          <w:szCs w:val="24"/>
        </w:rPr>
        <w:t xml:space="preserve">合同附件：《保密协议书》</w:t>
      </w:r>
      <w:r>
        <w:rPr>
          <w:rFonts w:hint="eastAsia" w:ascii="宋体" w:hAnsi="宋体" w:eastAsia="宋体" w:cs="Times New Roman"/>
          <w:b/>
          <w:color w:val="auto"/>
          <w:sz w:val="24"/>
          <w:szCs w:val="24"/>
          <w:lang w:eastAsia="zh-CN"/>
        </w:rPr>
        <w:t xml:space="preserve">《</w:t>
      </w:r>
      <w:r>
        <w:rPr>
          <w:rFonts w:hint="eastAsia" w:ascii="宋体" w:hAnsi="宋体" w:eastAsia="宋体" w:cs="Times New Roman"/>
          <w:b/>
          <w:color w:val="auto"/>
          <w:sz w:val="24"/>
          <w:szCs w:val="24"/>
        </w:rPr>
        <w:t xml:space="preserve">廉洁协议书》《采购需求</w:t>
      </w:r>
      <w:r>
        <w:rPr>
          <w:rFonts w:hint="eastAsia" w:ascii="宋体" w:hAnsi="宋体" w:eastAsia="宋体" w:cs="Times New Roman"/>
          <w:b/>
          <w:color w:val="auto"/>
          <w:sz w:val="24"/>
          <w:szCs w:val="24"/>
          <w:lang w:eastAsia="zh-CN"/>
        </w:rPr>
        <w:t xml:space="preserve">》《</w:t>
      </w:r>
      <w:r>
        <w:rPr>
          <w:rFonts w:hint="eastAsia" w:ascii="宋体" w:hAnsi="宋体" w:eastAsia="宋体" w:cs="Times New Roman"/>
          <w:b/>
          <w:color w:val="auto"/>
          <w:sz w:val="24"/>
          <w:szCs w:val="24"/>
        </w:rPr>
        <w:t xml:space="preserve">开标一览表</w:t>
      </w:r>
      <w:r>
        <w:rPr>
          <w:rFonts w:hint="eastAsia" w:ascii="宋体" w:hAnsi="宋体" w:eastAsia="宋体" w:cs="Times New Roman"/>
          <w:b/>
          <w:color w:val="auto"/>
          <w:sz w:val="24"/>
          <w:szCs w:val="24"/>
          <w:lang w:eastAsia="zh-CN"/>
        </w:rPr>
        <w:t xml:space="preserve">》《</w:t>
      </w:r>
      <w:r>
        <w:rPr>
          <w:rFonts w:hint="eastAsia" w:ascii="宋体" w:hAnsi="宋体" w:eastAsia="宋体" w:cs="Times New Roman"/>
          <w:b/>
          <w:color w:val="auto"/>
          <w:sz w:val="24"/>
          <w:szCs w:val="24"/>
        </w:rPr>
        <w:t xml:space="preserve">明细报价表</w:t>
      </w:r>
      <w:r>
        <w:rPr>
          <w:rFonts w:hint="eastAsia" w:ascii="宋体" w:hAnsi="宋体" w:eastAsia="宋体" w:cs="Times New Roman"/>
          <w:b/>
          <w:color w:val="auto"/>
          <w:sz w:val="24"/>
          <w:szCs w:val="24"/>
          <w:lang w:eastAsia="zh-CN"/>
        </w:rPr>
        <w:t xml:space="preserve">》</w:t>
      </w:r>
      <w:r>
        <w:rPr>
          <w:rFonts w:hint="eastAsia" w:ascii="宋体" w:hAnsi="宋体" w:eastAsia="宋体" w:cs="Times New Roman"/>
          <w:b/>
          <w:color w:val="auto"/>
          <w:sz w:val="24"/>
          <w:szCs w:val="24"/>
        </w:rPr>
        <w:t xml:space="preserve">。</w:t>
      </w:r>
      <w:r/>
    </w:p>
    <w:p>
      <w:pPr>
        <w:numPr>
          <w:ilvl w:val="0"/>
          <w:numId w:val="0"/>
        </w:numPr>
        <w:ind w:left="420"/>
        <w:spacing w:line="440" w:lineRule="exact"/>
        <w:rPr>
          <w:rFonts w:ascii="宋体" w:hAnsi="宋体"/>
          <w:b/>
          <w:color w:val="auto"/>
          <w:sz w:val="24"/>
          <w:szCs w:val="24"/>
        </w:rPr>
      </w:pPr>
      <w:r>
        <w:rPr>
          <w:rFonts w:ascii="宋体" w:hAnsi="宋体"/>
          <w:b/>
          <w:color w:val="auto"/>
          <w:sz w:val="24"/>
          <w:szCs w:val="24"/>
        </w:rPr>
      </w:r>
      <w:r/>
    </w:p>
    <w:p>
      <w:pPr>
        <w:ind w:left="426"/>
        <w:spacing w:line="440" w:lineRule="exact"/>
        <w:rPr>
          <w:rFonts w:hint="eastAsia" w:ascii="宋体" w:hAnsi="宋体"/>
          <w:b/>
          <w:color w:val="auto"/>
          <w:sz w:val="24"/>
          <w:szCs w:val="24"/>
        </w:rPr>
      </w:pPr>
      <w:r/>
      <w:bookmarkStart w:id="213" w:name="_GoBack"/>
      <w:r/>
      <w:bookmarkEnd w:id="213"/>
      <w:r>
        <w:rPr>
          <w:rFonts w:hint="eastAsia" w:ascii="宋体" w:hAnsi="宋体"/>
          <w:b/>
          <w:color w:val="auto"/>
          <w:sz w:val="24"/>
          <w:szCs w:val="24"/>
        </w:rPr>
        <w:t xml:space="preserve">以下无正文。</w:t>
      </w:r>
      <w:r/>
    </w:p>
    <w:tbl>
      <w:tblPr>
        <w:tblStyle w:val="1731"/>
        <w:tblW w:w="1005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255"/>
        <w:gridCol w:w="4795"/>
      </w:tblGrid>
      <w:tr>
        <w:trPr>
          <w:jc w:val="center"/>
          <w:trHeight w:val="205"/>
        </w:trPr>
        <w:tc>
          <w:tcPr>
            <w:tcBorders>
              <w:top w:val="single" w:color="auto" w:sz="4" w:space="0"/>
              <w:left w:val="single" w:color="auto" w:sz="4" w:space="0"/>
              <w:bottom w:val="single" w:color="auto" w:sz="4" w:space="0"/>
              <w:right w:val="single" w:color="auto" w:sz="4" w:space="0"/>
            </w:tcBorders>
            <w:tcW w:w="5255" w:type="dxa"/>
            <w:vAlign w:val="center"/>
            <w:textDirection w:val="lrTb"/>
            <w:noWrap w:val="false"/>
          </w:tcPr>
          <w:p>
            <w:pPr>
              <w:ind w:left="0" w:right="0"/>
              <w:jc w:val="left"/>
              <w:keepLines w:val="0"/>
              <w:keepNext w:val="0"/>
              <w:spacing w:before="0" w:beforeAutospacing="0" w:after="0" w:afterAutospacing="0"/>
              <w:rPr>
                <w:rFonts w:hint="eastAsia" w:ascii="宋体" w:hAnsi="宋体"/>
                <w:b/>
                <w:color w:val="auto"/>
                <w:sz w:val="24"/>
                <w:szCs w:val="20"/>
              </w:rPr>
              <w:suppressLineNumbers w:val="0"/>
            </w:pPr>
            <w:r/>
            <w:bookmarkStart w:id="140" w:name="_Hlk123585932"/>
            <w:r>
              <w:rPr>
                <w:rFonts w:hint="eastAsia" w:ascii="宋体" w:hAnsi="宋体"/>
                <w:b/>
                <w:color w:val="auto"/>
                <w:sz w:val="24"/>
                <w:szCs w:val="20"/>
              </w:rPr>
              <w:t xml:space="preserve">甲方</w:t>
            </w:r>
            <w:r/>
          </w:p>
        </w:tc>
        <w:tc>
          <w:tcPr>
            <w:tcBorders>
              <w:top w:val="single" w:color="auto" w:sz="4" w:space="0"/>
              <w:left w:val="single" w:color="auto" w:sz="4" w:space="0"/>
              <w:bottom w:val="single" w:color="auto" w:sz="4" w:space="0"/>
              <w:right w:val="single" w:color="auto" w:sz="4" w:space="0"/>
            </w:tcBorders>
            <w:tcW w:w="4795" w:type="dxa"/>
            <w:vAlign w:val="center"/>
            <w:textDirection w:val="lrTb"/>
            <w:noWrap w:val="false"/>
          </w:tcPr>
          <w:p>
            <w:pPr>
              <w:ind w:left="0" w:right="0"/>
              <w:jc w:val="left"/>
              <w:keepLines w:val="0"/>
              <w:keepNext w:val="0"/>
              <w:spacing w:before="0" w:beforeAutospacing="0" w:after="0" w:afterAutospacing="0"/>
              <w:rPr>
                <w:rFonts w:hint="eastAsia" w:ascii="宋体" w:hAnsi="宋体"/>
                <w:b/>
                <w:color w:val="auto"/>
                <w:sz w:val="24"/>
                <w:szCs w:val="20"/>
              </w:rPr>
              <w:suppressLineNumbers w:val="0"/>
            </w:pPr>
            <w:r>
              <w:rPr>
                <w:rFonts w:hint="eastAsia" w:ascii="宋体" w:hAnsi="宋体"/>
                <w:b/>
                <w:color w:val="auto"/>
                <w:sz w:val="24"/>
                <w:szCs w:val="20"/>
              </w:rPr>
              <w:t xml:space="preserve">乙方</w:t>
            </w:r>
            <w:r/>
          </w:p>
        </w:tc>
      </w:tr>
      <w:tr>
        <w:trPr>
          <w:jc w:val="center"/>
          <w:trHeight w:val="1301"/>
        </w:trPr>
        <w:tc>
          <w:tcPr>
            <w:tcBorders>
              <w:top w:val="single" w:color="auto" w:sz="4" w:space="0"/>
              <w:left w:val="single" w:color="auto" w:sz="4" w:space="0"/>
              <w:bottom w:val="single" w:color="auto" w:sz="4" w:space="0"/>
              <w:right w:val="single" w:color="auto" w:sz="4" w:space="0"/>
            </w:tcBorders>
            <w:tcW w:w="5255" w:type="dxa"/>
            <w:textDirection w:val="lrTb"/>
            <w:noWrap w:val="false"/>
          </w:tcPr>
          <w:p>
            <w:pPr>
              <w:ind w:left="0" w:right="0"/>
              <w:jc w:val="left"/>
              <w:keepLines w:val="0"/>
              <w:keepNext w:val="0"/>
              <w:spacing w:before="0" w:beforeAutospacing="0" w:after="0" w:afterAutospacing="0"/>
              <w:rPr>
                <w:rFonts w:hint="eastAsia" w:ascii="宋体" w:hAnsi="宋体"/>
                <w:color w:val="auto"/>
                <w:sz w:val="24"/>
                <w:szCs w:val="20"/>
              </w:rPr>
              <w:suppressLineNumbers w:val="0"/>
            </w:pPr>
            <w:r>
              <w:rPr>
                <w:rFonts w:hint="eastAsia" w:ascii="宋体" w:hAnsi="宋体"/>
                <w:color w:val="auto"/>
                <w:sz w:val="24"/>
                <w:szCs w:val="20"/>
              </w:rPr>
              <w:t xml:space="preserve">单位名称（盖章）：</w:t>
            </w:r>
            <w:r/>
          </w:p>
        </w:tc>
        <w:tc>
          <w:tcPr>
            <w:tcBorders>
              <w:top w:val="single" w:color="auto" w:sz="4" w:space="0"/>
              <w:left w:val="single" w:color="auto" w:sz="4" w:space="0"/>
              <w:bottom w:val="single" w:color="auto" w:sz="4" w:space="0"/>
              <w:right w:val="single" w:color="auto" w:sz="4" w:space="0"/>
            </w:tcBorders>
            <w:tcW w:w="4795" w:type="dxa"/>
            <w:textDirection w:val="lrTb"/>
            <w:noWrap w:val="false"/>
          </w:tcPr>
          <w:p>
            <w:pPr>
              <w:ind w:left="0" w:right="0"/>
              <w:jc w:val="left"/>
              <w:keepLines w:val="0"/>
              <w:keepNext w:val="0"/>
              <w:spacing w:before="0" w:beforeAutospacing="0" w:after="0" w:afterAutospacing="0"/>
              <w:rPr>
                <w:rFonts w:hint="eastAsia" w:ascii="宋体" w:hAnsi="宋体"/>
                <w:color w:val="auto"/>
                <w:sz w:val="24"/>
                <w:szCs w:val="20"/>
              </w:rPr>
              <w:suppressLineNumbers w:val="0"/>
            </w:pPr>
            <w:r>
              <w:rPr>
                <w:rFonts w:hint="eastAsia" w:ascii="宋体" w:hAnsi="宋体"/>
                <w:color w:val="auto"/>
                <w:sz w:val="24"/>
                <w:szCs w:val="20"/>
              </w:rPr>
              <w:t xml:space="preserve">单位名称（盖章）：</w:t>
            </w:r>
            <w:r/>
          </w:p>
        </w:tc>
      </w:tr>
      <w:tr>
        <w:trPr>
          <w:jc w:val="center"/>
          <w:trHeight w:val="615"/>
        </w:trPr>
        <w:tc>
          <w:tcPr>
            <w:tcBorders>
              <w:top w:val="single" w:color="auto" w:sz="4" w:space="0"/>
              <w:left w:val="single" w:color="auto" w:sz="4" w:space="0"/>
              <w:bottom w:val="single" w:color="auto" w:sz="4" w:space="0"/>
              <w:right w:val="single" w:color="auto" w:sz="4" w:space="0"/>
            </w:tcBorders>
            <w:tcW w:w="5255" w:type="dxa"/>
            <w:vAlign w:val="center"/>
            <w:textDirection w:val="lrTb"/>
            <w:noWrap w:val="false"/>
          </w:tcPr>
          <w:p>
            <w:pPr>
              <w:ind w:left="0" w:right="0"/>
              <w:jc w:val="left"/>
              <w:keepLines w:val="0"/>
              <w:keepNext w:val="0"/>
              <w:spacing w:before="0" w:beforeAutospacing="0" w:after="0" w:afterAutospacing="0"/>
              <w:rPr>
                <w:rFonts w:hint="eastAsia" w:ascii="宋体" w:hAnsi="宋体"/>
                <w:color w:val="auto"/>
                <w:sz w:val="24"/>
                <w:szCs w:val="20"/>
              </w:rPr>
              <w:suppressLineNumbers w:val="0"/>
            </w:pPr>
            <w:r>
              <w:rPr>
                <w:rFonts w:hint="eastAsia" w:ascii="宋体" w:hAnsi="宋体"/>
                <w:color w:val="auto"/>
                <w:sz w:val="24"/>
                <w:szCs w:val="20"/>
              </w:rPr>
              <w:t xml:space="preserve">单位地址：</w:t>
            </w:r>
            <w:r/>
          </w:p>
        </w:tc>
        <w:tc>
          <w:tcPr>
            <w:tcBorders>
              <w:top w:val="single" w:color="auto" w:sz="4" w:space="0"/>
              <w:left w:val="single" w:color="auto" w:sz="4" w:space="0"/>
              <w:bottom w:val="single" w:color="auto" w:sz="4" w:space="0"/>
              <w:right w:val="single" w:color="auto" w:sz="4" w:space="0"/>
            </w:tcBorders>
            <w:tcW w:w="4795" w:type="dxa"/>
            <w:vAlign w:val="center"/>
            <w:textDirection w:val="lrTb"/>
            <w:noWrap w:val="false"/>
          </w:tcPr>
          <w:p>
            <w:pPr>
              <w:ind w:left="0" w:right="0"/>
              <w:jc w:val="left"/>
              <w:keepLines w:val="0"/>
              <w:keepNext w:val="0"/>
              <w:spacing w:before="0" w:beforeAutospacing="0" w:after="0" w:afterAutospacing="0"/>
              <w:rPr>
                <w:rFonts w:hint="eastAsia" w:ascii="宋体" w:hAnsi="宋体"/>
                <w:color w:val="auto"/>
                <w:sz w:val="24"/>
                <w:szCs w:val="20"/>
              </w:rPr>
              <w:suppressLineNumbers w:val="0"/>
            </w:pPr>
            <w:r>
              <w:rPr>
                <w:rFonts w:hint="eastAsia" w:ascii="宋体" w:hAnsi="宋体"/>
                <w:color w:val="auto"/>
                <w:sz w:val="24"/>
                <w:szCs w:val="20"/>
              </w:rPr>
              <w:t xml:space="preserve">单位地址：</w:t>
            </w:r>
            <w:r/>
          </w:p>
        </w:tc>
      </w:tr>
      <w:tr>
        <w:trPr>
          <w:jc w:val="center"/>
          <w:trHeight w:val="1036"/>
        </w:trPr>
        <w:tc>
          <w:tcPr>
            <w:tcBorders>
              <w:top w:val="single" w:color="auto" w:sz="4" w:space="0"/>
              <w:left w:val="single" w:color="auto" w:sz="4" w:space="0"/>
              <w:bottom w:val="single" w:color="auto" w:sz="4" w:space="0"/>
              <w:right w:val="single" w:color="auto" w:sz="4" w:space="0"/>
            </w:tcBorders>
            <w:tcW w:w="5255" w:type="dxa"/>
            <w:vAlign w:val="center"/>
            <w:textDirection w:val="lrTb"/>
            <w:noWrap w:val="false"/>
          </w:tcPr>
          <w:p>
            <w:pPr>
              <w:ind w:left="0" w:right="0"/>
              <w:jc w:val="left"/>
              <w:keepLines w:val="0"/>
              <w:keepNext w:val="0"/>
              <w:spacing w:before="0" w:beforeAutospacing="0" w:after="0" w:afterAutospacing="0"/>
              <w:rPr>
                <w:rFonts w:hint="eastAsia" w:ascii="宋体" w:hAnsi="宋体"/>
                <w:color w:val="auto"/>
                <w:sz w:val="24"/>
                <w:szCs w:val="20"/>
              </w:rPr>
              <w:suppressLineNumbers w:val="0"/>
            </w:pPr>
            <w:r>
              <w:rPr>
                <w:rFonts w:hint="eastAsia" w:ascii="宋体" w:hAnsi="宋体"/>
                <w:color w:val="auto"/>
                <w:sz w:val="24"/>
                <w:szCs w:val="20"/>
              </w:rPr>
              <w:t xml:space="preserve">法定代表人</w:t>
            </w:r>
            <w:r>
              <w:rPr>
                <w:rFonts w:hint="eastAsia" w:ascii="宋体" w:hAnsi="宋体"/>
                <w:color w:val="auto"/>
                <w:sz w:val="24"/>
                <w:szCs w:val="20"/>
                <w:lang w:val="en-US" w:eastAsia="zh-CN"/>
              </w:rPr>
              <w:t xml:space="preserve">/授权代表人</w:t>
            </w:r>
            <w:r>
              <w:rPr>
                <w:rFonts w:hint="eastAsia" w:ascii="宋体" w:hAnsi="宋体"/>
                <w:color w:val="auto"/>
                <w:sz w:val="24"/>
                <w:szCs w:val="20"/>
              </w:rPr>
              <w:t xml:space="preserve">（签字或盖章）：</w:t>
            </w:r>
            <w:r/>
          </w:p>
        </w:tc>
        <w:tc>
          <w:tcPr>
            <w:tcBorders>
              <w:top w:val="single" w:color="auto" w:sz="4" w:space="0"/>
              <w:left w:val="single" w:color="auto" w:sz="4" w:space="0"/>
              <w:bottom w:val="single" w:color="auto" w:sz="4" w:space="0"/>
              <w:right w:val="single" w:color="auto" w:sz="4" w:space="0"/>
            </w:tcBorders>
            <w:tcW w:w="4795" w:type="dxa"/>
            <w:vAlign w:val="center"/>
            <w:textDirection w:val="lrTb"/>
            <w:noWrap w:val="false"/>
          </w:tcPr>
          <w:p>
            <w:pPr>
              <w:ind w:left="0" w:right="0"/>
              <w:jc w:val="left"/>
              <w:keepLines w:val="0"/>
              <w:keepNext w:val="0"/>
              <w:spacing w:before="0" w:beforeAutospacing="0" w:after="0" w:afterAutospacing="0"/>
              <w:rPr>
                <w:rFonts w:hint="eastAsia" w:ascii="宋体" w:hAnsi="宋体"/>
                <w:color w:val="auto"/>
                <w:sz w:val="24"/>
                <w:szCs w:val="20"/>
              </w:rPr>
              <w:suppressLineNumbers w:val="0"/>
            </w:pPr>
            <w:r>
              <w:rPr>
                <w:rFonts w:hint="eastAsia" w:ascii="宋体" w:hAnsi="宋体"/>
                <w:color w:val="auto"/>
                <w:sz w:val="24"/>
                <w:szCs w:val="20"/>
              </w:rPr>
              <w:t xml:space="preserve">法定代表人</w:t>
            </w:r>
            <w:r>
              <w:rPr>
                <w:rFonts w:hint="eastAsia" w:ascii="宋体" w:hAnsi="宋体"/>
                <w:color w:val="auto"/>
                <w:sz w:val="24"/>
                <w:szCs w:val="20"/>
                <w:lang w:val="en-US" w:eastAsia="zh-CN"/>
              </w:rPr>
              <w:t xml:space="preserve">/授权代表人</w:t>
            </w:r>
            <w:r>
              <w:rPr>
                <w:rFonts w:hint="eastAsia" w:ascii="宋体" w:hAnsi="宋体"/>
                <w:color w:val="auto"/>
                <w:sz w:val="24"/>
                <w:szCs w:val="20"/>
              </w:rPr>
              <w:t xml:space="preserve">（签字或盖章）：</w:t>
            </w:r>
            <w:r/>
          </w:p>
        </w:tc>
      </w:tr>
      <w:tr>
        <w:trPr>
          <w:jc w:val="center"/>
          <w:trHeight w:val="934"/>
        </w:trPr>
        <w:tc>
          <w:tcPr>
            <w:tcBorders>
              <w:top w:val="single" w:color="auto" w:sz="4" w:space="0"/>
              <w:left w:val="single" w:color="auto" w:sz="4" w:space="0"/>
              <w:bottom w:val="single" w:color="auto" w:sz="4" w:space="0"/>
              <w:right w:val="single" w:color="auto" w:sz="4" w:space="0"/>
            </w:tcBorders>
            <w:tcW w:w="5255" w:type="dxa"/>
            <w:vAlign w:val="center"/>
            <w:textDirection w:val="lrTb"/>
            <w:noWrap w:val="false"/>
          </w:tcPr>
          <w:p>
            <w:pPr>
              <w:ind w:left="0" w:right="0"/>
              <w:jc w:val="left"/>
              <w:keepLines w:val="0"/>
              <w:keepNext w:val="0"/>
              <w:spacing w:before="0" w:beforeAutospacing="0" w:after="0" w:afterAutospacing="0"/>
              <w:rPr>
                <w:rFonts w:hint="eastAsia" w:ascii="宋体" w:hAnsi="宋体"/>
                <w:color w:val="auto"/>
                <w:sz w:val="24"/>
                <w:szCs w:val="20"/>
              </w:rPr>
              <w:suppressLineNumbers w:val="0"/>
            </w:pPr>
            <w:r>
              <w:rPr>
                <w:rFonts w:hint="eastAsia" w:ascii="宋体" w:hAnsi="宋体"/>
                <w:color w:val="auto"/>
                <w:sz w:val="24"/>
                <w:szCs w:val="20"/>
              </w:rPr>
              <w:t xml:space="preserve">经办人（签字）：</w:t>
            </w:r>
            <w:r/>
          </w:p>
        </w:tc>
        <w:tc>
          <w:tcPr>
            <w:tcBorders>
              <w:top w:val="single" w:color="auto" w:sz="4" w:space="0"/>
              <w:left w:val="single" w:color="auto" w:sz="4" w:space="0"/>
              <w:bottom w:val="single" w:color="auto" w:sz="4" w:space="0"/>
              <w:right w:val="single" w:color="auto" w:sz="4" w:space="0"/>
            </w:tcBorders>
            <w:tcW w:w="4795" w:type="dxa"/>
            <w:vAlign w:val="center"/>
            <w:textDirection w:val="lrTb"/>
            <w:noWrap w:val="false"/>
          </w:tcPr>
          <w:p>
            <w:pPr>
              <w:ind w:left="0" w:right="0"/>
              <w:jc w:val="left"/>
              <w:keepLines w:val="0"/>
              <w:keepNext w:val="0"/>
              <w:spacing w:before="0" w:beforeAutospacing="0" w:after="0" w:afterAutospacing="0"/>
              <w:rPr>
                <w:rFonts w:hint="eastAsia" w:ascii="宋体" w:hAnsi="宋体"/>
                <w:color w:val="auto"/>
                <w:sz w:val="24"/>
                <w:szCs w:val="20"/>
              </w:rPr>
              <w:suppressLineNumbers w:val="0"/>
            </w:pPr>
            <w:r>
              <w:rPr>
                <w:rFonts w:hint="eastAsia" w:ascii="宋体" w:hAnsi="宋体"/>
                <w:color w:val="auto"/>
                <w:sz w:val="24"/>
                <w:szCs w:val="20"/>
              </w:rPr>
              <w:t xml:space="preserve">经办人（签字）：</w:t>
            </w:r>
            <w:r/>
          </w:p>
        </w:tc>
      </w:tr>
      <w:tr>
        <w:trPr>
          <w:jc w:val="center"/>
          <w:trHeight w:val="565"/>
        </w:trPr>
        <w:tc>
          <w:tcPr>
            <w:tcBorders>
              <w:top w:val="single" w:color="auto" w:sz="4" w:space="0"/>
              <w:left w:val="single" w:color="auto" w:sz="4" w:space="0"/>
              <w:bottom w:val="single" w:color="auto" w:sz="4" w:space="0"/>
              <w:right w:val="single" w:color="auto" w:sz="4" w:space="0"/>
            </w:tcBorders>
            <w:tcW w:w="5255" w:type="dxa"/>
            <w:vAlign w:val="center"/>
            <w:textDirection w:val="lrTb"/>
            <w:noWrap w:val="false"/>
          </w:tcPr>
          <w:p>
            <w:pPr>
              <w:ind w:left="0" w:right="0"/>
              <w:jc w:val="left"/>
              <w:keepLines w:val="0"/>
              <w:keepNext w:val="0"/>
              <w:spacing w:before="0" w:beforeAutospacing="0" w:after="0" w:afterAutospacing="0"/>
              <w:rPr>
                <w:rFonts w:hint="eastAsia" w:ascii="宋体" w:hAnsi="宋体"/>
                <w:color w:val="auto"/>
                <w:sz w:val="24"/>
                <w:szCs w:val="20"/>
              </w:rPr>
              <w:suppressLineNumbers w:val="0"/>
            </w:pPr>
            <w:r>
              <w:rPr>
                <w:rFonts w:hint="eastAsia" w:ascii="宋体" w:hAnsi="宋体"/>
                <w:color w:val="auto"/>
                <w:sz w:val="24"/>
                <w:szCs w:val="20"/>
              </w:rPr>
              <w:t xml:space="preserve">开户银行：</w:t>
            </w:r>
            <w:r/>
          </w:p>
        </w:tc>
        <w:tc>
          <w:tcPr>
            <w:tcBorders>
              <w:top w:val="single" w:color="auto" w:sz="4" w:space="0"/>
              <w:left w:val="single" w:color="auto" w:sz="4" w:space="0"/>
              <w:bottom w:val="single" w:color="auto" w:sz="4" w:space="0"/>
              <w:right w:val="single" w:color="auto" w:sz="4" w:space="0"/>
            </w:tcBorders>
            <w:tcW w:w="4795" w:type="dxa"/>
            <w:vAlign w:val="center"/>
            <w:textDirection w:val="lrTb"/>
            <w:noWrap w:val="false"/>
          </w:tcPr>
          <w:p>
            <w:pPr>
              <w:ind w:left="0" w:right="0"/>
              <w:jc w:val="left"/>
              <w:keepLines w:val="0"/>
              <w:keepNext w:val="0"/>
              <w:spacing w:before="0" w:beforeAutospacing="0" w:after="0" w:afterAutospacing="0"/>
              <w:rPr>
                <w:rFonts w:hint="eastAsia" w:ascii="宋体" w:hAnsi="宋体"/>
                <w:color w:val="auto"/>
                <w:sz w:val="24"/>
                <w:szCs w:val="20"/>
              </w:rPr>
              <w:suppressLineNumbers w:val="0"/>
            </w:pPr>
            <w:r>
              <w:rPr>
                <w:rFonts w:hint="eastAsia" w:ascii="宋体" w:hAnsi="宋体"/>
                <w:color w:val="auto"/>
                <w:sz w:val="24"/>
                <w:szCs w:val="20"/>
              </w:rPr>
              <w:t xml:space="preserve">开户银行：</w:t>
            </w:r>
            <w:r/>
          </w:p>
        </w:tc>
      </w:tr>
      <w:tr>
        <w:trPr>
          <w:jc w:val="center"/>
          <w:trHeight w:val="475"/>
        </w:trPr>
        <w:tc>
          <w:tcPr>
            <w:tcBorders>
              <w:top w:val="single" w:color="auto" w:sz="4" w:space="0"/>
              <w:left w:val="single" w:color="auto" w:sz="4" w:space="0"/>
              <w:bottom w:val="single" w:color="auto" w:sz="4" w:space="0"/>
              <w:right w:val="single" w:color="auto" w:sz="4" w:space="0"/>
            </w:tcBorders>
            <w:tcW w:w="5255" w:type="dxa"/>
            <w:vAlign w:val="center"/>
            <w:textDirection w:val="lrTb"/>
            <w:noWrap w:val="false"/>
          </w:tcPr>
          <w:p>
            <w:pPr>
              <w:ind w:left="0" w:right="0"/>
              <w:jc w:val="left"/>
              <w:keepLines w:val="0"/>
              <w:keepNext w:val="0"/>
              <w:spacing w:before="0" w:beforeAutospacing="0" w:after="0" w:afterAutospacing="0"/>
              <w:rPr>
                <w:rFonts w:hint="eastAsia" w:ascii="宋体" w:hAnsi="宋体"/>
                <w:color w:val="auto"/>
                <w:sz w:val="24"/>
                <w:szCs w:val="20"/>
              </w:rPr>
              <w:suppressLineNumbers w:val="0"/>
            </w:pPr>
            <w:r>
              <w:rPr>
                <w:rFonts w:hint="eastAsia" w:ascii="宋体" w:hAnsi="宋体"/>
                <w:color w:val="auto"/>
                <w:sz w:val="24"/>
                <w:szCs w:val="20"/>
              </w:rPr>
              <w:t xml:space="preserve">账</w:t>
            </w:r>
            <w:r>
              <w:rPr>
                <w:rFonts w:ascii="宋体" w:hAnsi="宋体"/>
                <w:color w:val="auto"/>
                <w:sz w:val="24"/>
                <w:szCs w:val="20"/>
              </w:rPr>
              <w:t xml:space="preserve">    </w:t>
            </w:r>
            <w:r>
              <w:rPr>
                <w:rFonts w:hint="eastAsia" w:ascii="宋体" w:hAnsi="宋体"/>
                <w:color w:val="auto"/>
                <w:sz w:val="24"/>
                <w:szCs w:val="20"/>
              </w:rPr>
              <w:t xml:space="preserve">号：</w:t>
            </w:r>
            <w:r/>
          </w:p>
        </w:tc>
        <w:tc>
          <w:tcPr>
            <w:tcBorders>
              <w:top w:val="single" w:color="auto" w:sz="4" w:space="0"/>
              <w:left w:val="single" w:color="auto" w:sz="4" w:space="0"/>
              <w:bottom w:val="single" w:color="auto" w:sz="4" w:space="0"/>
              <w:right w:val="single" w:color="auto" w:sz="4" w:space="0"/>
            </w:tcBorders>
            <w:tcW w:w="4795" w:type="dxa"/>
            <w:vAlign w:val="center"/>
            <w:textDirection w:val="lrTb"/>
            <w:noWrap w:val="false"/>
          </w:tcPr>
          <w:p>
            <w:pPr>
              <w:ind w:left="0" w:right="0"/>
              <w:jc w:val="left"/>
              <w:keepLines w:val="0"/>
              <w:keepNext w:val="0"/>
              <w:spacing w:before="0" w:beforeAutospacing="0" w:after="0" w:afterAutospacing="0"/>
              <w:rPr>
                <w:rFonts w:hint="eastAsia" w:ascii="宋体" w:hAnsi="宋体"/>
                <w:color w:val="auto"/>
                <w:sz w:val="24"/>
                <w:szCs w:val="20"/>
              </w:rPr>
              <w:suppressLineNumbers w:val="0"/>
            </w:pPr>
            <w:r>
              <w:rPr>
                <w:rFonts w:hint="eastAsia" w:ascii="宋体" w:hAnsi="宋体"/>
                <w:color w:val="auto"/>
                <w:sz w:val="24"/>
                <w:szCs w:val="20"/>
              </w:rPr>
              <w:t xml:space="preserve">账</w:t>
            </w:r>
            <w:r>
              <w:rPr>
                <w:rFonts w:ascii="宋体" w:hAnsi="宋体"/>
                <w:color w:val="auto"/>
                <w:sz w:val="24"/>
                <w:szCs w:val="20"/>
              </w:rPr>
              <w:t xml:space="preserve">    </w:t>
            </w:r>
            <w:r>
              <w:rPr>
                <w:rFonts w:hint="eastAsia" w:ascii="宋体" w:hAnsi="宋体"/>
                <w:color w:val="auto"/>
                <w:sz w:val="24"/>
                <w:szCs w:val="20"/>
              </w:rPr>
              <w:t xml:space="preserve">号：</w:t>
            </w:r>
            <w:r/>
          </w:p>
        </w:tc>
      </w:tr>
      <w:tr>
        <w:trPr>
          <w:jc w:val="center"/>
          <w:trHeight w:val="497"/>
        </w:trPr>
        <w:tc>
          <w:tcPr>
            <w:tcBorders>
              <w:top w:val="single" w:color="auto" w:sz="4" w:space="0"/>
              <w:left w:val="single" w:color="auto" w:sz="4" w:space="0"/>
              <w:bottom w:val="single" w:color="auto" w:sz="4" w:space="0"/>
              <w:right w:val="single" w:color="auto" w:sz="4" w:space="0"/>
            </w:tcBorders>
            <w:tcW w:w="5255" w:type="dxa"/>
            <w:vAlign w:val="center"/>
            <w:textDirection w:val="lrTb"/>
            <w:noWrap w:val="false"/>
          </w:tcPr>
          <w:p>
            <w:pPr>
              <w:ind w:left="0" w:right="0"/>
              <w:jc w:val="left"/>
              <w:keepLines w:val="0"/>
              <w:keepNext w:val="0"/>
              <w:spacing w:before="0" w:beforeAutospacing="0" w:after="0" w:afterAutospacing="0"/>
              <w:rPr>
                <w:rFonts w:hint="eastAsia" w:ascii="宋体" w:hAnsi="宋体"/>
                <w:color w:val="auto"/>
                <w:sz w:val="24"/>
                <w:szCs w:val="20"/>
              </w:rPr>
              <w:suppressLineNumbers w:val="0"/>
            </w:pPr>
            <w:r>
              <w:rPr>
                <w:rFonts w:hint="eastAsia" w:ascii="宋体" w:hAnsi="宋体"/>
                <w:color w:val="auto"/>
                <w:sz w:val="24"/>
                <w:szCs w:val="20"/>
              </w:rPr>
              <w:t xml:space="preserve">联 系 人：</w:t>
            </w:r>
            <w:r/>
          </w:p>
        </w:tc>
        <w:tc>
          <w:tcPr>
            <w:tcBorders>
              <w:top w:val="single" w:color="auto" w:sz="4" w:space="0"/>
              <w:left w:val="single" w:color="auto" w:sz="4" w:space="0"/>
              <w:bottom w:val="single" w:color="auto" w:sz="4" w:space="0"/>
              <w:right w:val="single" w:color="auto" w:sz="4" w:space="0"/>
            </w:tcBorders>
            <w:tcW w:w="4795" w:type="dxa"/>
            <w:vAlign w:val="center"/>
            <w:textDirection w:val="lrTb"/>
            <w:noWrap w:val="false"/>
          </w:tcPr>
          <w:p>
            <w:pPr>
              <w:ind w:left="0" w:right="0"/>
              <w:jc w:val="left"/>
              <w:keepLines w:val="0"/>
              <w:keepNext w:val="0"/>
              <w:spacing w:before="0" w:beforeAutospacing="0" w:after="0" w:afterAutospacing="0"/>
              <w:rPr>
                <w:rFonts w:hint="eastAsia" w:ascii="宋体" w:hAnsi="宋体"/>
                <w:color w:val="auto"/>
                <w:sz w:val="24"/>
                <w:szCs w:val="20"/>
              </w:rPr>
              <w:suppressLineNumbers w:val="0"/>
            </w:pPr>
            <w:r>
              <w:rPr>
                <w:rFonts w:hint="eastAsia" w:ascii="宋体" w:hAnsi="宋体"/>
                <w:color w:val="auto"/>
                <w:sz w:val="24"/>
                <w:szCs w:val="20"/>
              </w:rPr>
              <w:t xml:space="preserve">联 系 人：</w:t>
            </w:r>
            <w:r/>
          </w:p>
        </w:tc>
      </w:tr>
      <w:tr>
        <w:trPr>
          <w:jc w:val="center"/>
          <w:trHeight w:val="549"/>
        </w:trPr>
        <w:tc>
          <w:tcPr>
            <w:tcBorders>
              <w:top w:val="single" w:color="auto" w:sz="4" w:space="0"/>
              <w:left w:val="single" w:color="auto" w:sz="4" w:space="0"/>
              <w:bottom w:val="single" w:color="auto" w:sz="4" w:space="0"/>
              <w:right w:val="single" w:color="auto" w:sz="4" w:space="0"/>
            </w:tcBorders>
            <w:tcW w:w="5255" w:type="dxa"/>
            <w:vAlign w:val="center"/>
            <w:textDirection w:val="lrTb"/>
            <w:noWrap w:val="false"/>
          </w:tcPr>
          <w:p>
            <w:pPr>
              <w:ind w:left="0" w:right="0"/>
              <w:jc w:val="left"/>
              <w:keepLines w:val="0"/>
              <w:keepNext w:val="0"/>
              <w:spacing w:before="0" w:beforeAutospacing="0" w:after="0" w:afterAutospacing="0"/>
              <w:rPr>
                <w:rFonts w:hint="eastAsia" w:ascii="宋体" w:hAnsi="宋体"/>
                <w:color w:val="auto"/>
                <w:sz w:val="24"/>
                <w:szCs w:val="20"/>
              </w:rPr>
              <w:suppressLineNumbers w:val="0"/>
            </w:pPr>
            <w:r>
              <w:rPr>
                <w:rFonts w:hint="eastAsia" w:ascii="宋体" w:hAnsi="宋体"/>
                <w:color w:val="auto"/>
                <w:sz w:val="24"/>
                <w:szCs w:val="20"/>
              </w:rPr>
              <w:t xml:space="preserve">电    话：</w:t>
            </w:r>
            <w:r/>
          </w:p>
        </w:tc>
        <w:tc>
          <w:tcPr>
            <w:tcBorders>
              <w:top w:val="single" w:color="auto" w:sz="4" w:space="0"/>
              <w:left w:val="single" w:color="auto" w:sz="4" w:space="0"/>
              <w:bottom w:val="single" w:color="auto" w:sz="4" w:space="0"/>
              <w:right w:val="single" w:color="auto" w:sz="4" w:space="0"/>
            </w:tcBorders>
            <w:tcW w:w="4795" w:type="dxa"/>
            <w:vAlign w:val="center"/>
            <w:textDirection w:val="lrTb"/>
            <w:noWrap w:val="false"/>
          </w:tcPr>
          <w:p>
            <w:pPr>
              <w:ind w:left="0" w:right="0"/>
              <w:jc w:val="left"/>
              <w:keepLines w:val="0"/>
              <w:keepNext w:val="0"/>
              <w:spacing w:before="0" w:beforeAutospacing="0" w:after="0" w:afterAutospacing="0"/>
              <w:rPr>
                <w:rFonts w:hint="eastAsia" w:ascii="宋体" w:hAnsi="宋体"/>
                <w:color w:val="auto"/>
                <w:sz w:val="24"/>
                <w:szCs w:val="20"/>
              </w:rPr>
              <w:suppressLineNumbers w:val="0"/>
            </w:pPr>
            <w:r>
              <w:rPr>
                <w:rFonts w:hint="eastAsia" w:ascii="宋体" w:hAnsi="宋体"/>
                <w:color w:val="auto"/>
                <w:sz w:val="24"/>
                <w:szCs w:val="20"/>
              </w:rPr>
              <w:t xml:space="preserve">电    话：</w:t>
            </w:r>
            <w:r/>
          </w:p>
        </w:tc>
      </w:tr>
      <w:tr>
        <w:trPr>
          <w:jc w:val="center"/>
          <w:trHeight w:val="549"/>
        </w:trPr>
        <w:tc>
          <w:tcPr>
            <w:tcBorders>
              <w:top w:val="single" w:color="auto" w:sz="4" w:space="0"/>
              <w:left w:val="single" w:color="auto" w:sz="4" w:space="0"/>
              <w:bottom w:val="single" w:color="auto" w:sz="4" w:space="0"/>
              <w:right w:val="single" w:color="auto" w:sz="4" w:space="0"/>
            </w:tcBorders>
            <w:tcW w:w="5255" w:type="dxa"/>
            <w:vAlign w:val="center"/>
            <w:textDirection w:val="lrTb"/>
            <w:noWrap w:val="false"/>
          </w:tcPr>
          <w:p>
            <w:pPr>
              <w:ind w:left="0" w:right="0"/>
              <w:jc w:val="left"/>
              <w:keepLines w:val="0"/>
              <w:keepNext w:val="0"/>
              <w:spacing w:before="0" w:beforeAutospacing="0" w:after="0" w:afterAutospacing="0"/>
              <w:rPr>
                <w:rFonts w:hint="eastAsia" w:ascii="宋体" w:hAnsi="宋体"/>
                <w:color w:val="auto"/>
                <w:sz w:val="24"/>
                <w:szCs w:val="20"/>
              </w:rPr>
              <w:suppressLineNumbers w:val="0"/>
            </w:pPr>
            <w:r>
              <w:rPr>
                <w:rFonts w:hint="eastAsia" w:ascii="宋体" w:hAnsi="宋体"/>
                <w:color w:val="auto"/>
                <w:sz w:val="24"/>
                <w:szCs w:val="20"/>
              </w:rPr>
              <w:t xml:space="preserve">日期：2025年【 </w:t>
            </w:r>
            <w:r>
              <w:rPr>
                <w:rFonts w:hint="eastAsia" w:ascii="宋体" w:hAnsi="宋体"/>
                <w:color w:val="auto"/>
                <w:sz w:val="24"/>
                <w:szCs w:val="20"/>
                <w:lang w:val="en-US" w:eastAsia="zh-CN"/>
              </w:rPr>
              <w:t xml:space="preserve"> </w:t>
            </w:r>
            <w:r>
              <w:rPr>
                <w:rFonts w:hint="eastAsia" w:ascii="宋体" w:hAnsi="宋体"/>
                <w:color w:val="auto"/>
                <w:sz w:val="24"/>
                <w:szCs w:val="20"/>
              </w:rPr>
              <w:t xml:space="preserve"> 】月【 </w:t>
            </w:r>
            <w:r>
              <w:rPr>
                <w:rFonts w:hint="eastAsia" w:ascii="宋体" w:hAnsi="宋体"/>
                <w:color w:val="auto"/>
                <w:sz w:val="24"/>
                <w:szCs w:val="20"/>
                <w:lang w:val="en-US" w:eastAsia="zh-CN"/>
              </w:rPr>
              <w:t xml:space="preserve"> </w:t>
            </w:r>
            <w:r>
              <w:rPr>
                <w:rFonts w:hint="eastAsia" w:ascii="宋体" w:hAnsi="宋体"/>
                <w:color w:val="auto"/>
                <w:sz w:val="24"/>
                <w:szCs w:val="20"/>
              </w:rPr>
              <w:t xml:space="preserve"> 】日</w:t>
            </w:r>
            <w:r/>
          </w:p>
        </w:tc>
        <w:tc>
          <w:tcPr>
            <w:tcBorders>
              <w:top w:val="single" w:color="auto" w:sz="4" w:space="0"/>
              <w:left w:val="single" w:color="auto" w:sz="4" w:space="0"/>
              <w:bottom w:val="single" w:color="auto" w:sz="4" w:space="0"/>
              <w:right w:val="single" w:color="auto" w:sz="4" w:space="0"/>
            </w:tcBorders>
            <w:tcW w:w="4795" w:type="dxa"/>
            <w:vAlign w:val="center"/>
            <w:textDirection w:val="lrTb"/>
            <w:noWrap w:val="false"/>
          </w:tcPr>
          <w:p>
            <w:pPr>
              <w:ind w:left="0" w:right="0"/>
              <w:jc w:val="left"/>
              <w:keepLines w:val="0"/>
              <w:keepNext w:val="0"/>
              <w:spacing w:before="0" w:beforeAutospacing="0" w:after="0" w:afterAutospacing="0"/>
              <w:rPr>
                <w:rFonts w:hint="eastAsia" w:ascii="宋体" w:hAnsi="宋体"/>
                <w:color w:val="auto"/>
                <w:sz w:val="24"/>
                <w:szCs w:val="20"/>
              </w:rPr>
              <w:suppressLineNumbers w:val="0"/>
            </w:pPr>
            <w:r>
              <w:rPr>
                <w:rFonts w:hint="eastAsia" w:ascii="宋体" w:hAnsi="宋体"/>
                <w:color w:val="auto"/>
                <w:sz w:val="24"/>
                <w:szCs w:val="20"/>
              </w:rPr>
              <w:t xml:space="preserve">日期：2025年【 </w:t>
            </w:r>
            <w:r>
              <w:rPr>
                <w:rFonts w:hint="eastAsia" w:ascii="宋体" w:hAnsi="宋体"/>
                <w:color w:val="auto"/>
                <w:sz w:val="24"/>
                <w:szCs w:val="20"/>
                <w:lang w:val="en-US" w:eastAsia="zh-CN"/>
              </w:rPr>
              <w:t xml:space="preserve"> </w:t>
            </w:r>
            <w:r>
              <w:rPr>
                <w:rFonts w:hint="eastAsia" w:ascii="宋体" w:hAnsi="宋体"/>
                <w:color w:val="auto"/>
                <w:sz w:val="24"/>
                <w:szCs w:val="20"/>
              </w:rPr>
              <w:t xml:space="preserve"> 】月【</w:t>
            </w:r>
            <w:r>
              <w:rPr>
                <w:rFonts w:hint="eastAsia" w:ascii="宋体" w:hAnsi="宋体"/>
                <w:color w:val="auto"/>
                <w:sz w:val="24"/>
                <w:szCs w:val="20"/>
                <w:lang w:val="en-US" w:eastAsia="zh-CN"/>
              </w:rPr>
              <w:t xml:space="preserve"> </w:t>
            </w:r>
            <w:r>
              <w:rPr>
                <w:rFonts w:hint="eastAsia" w:ascii="宋体" w:hAnsi="宋体"/>
                <w:color w:val="auto"/>
                <w:sz w:val="24"/>
                <w:szCs w:val="20"/>
              </w:rPr>
              <w:t xml:space="preserve">  】日</w:t>
            </w:r>
            <w:r/>
          </w:p>
        </w:tc>
      </w:tr>
      <w:tr>
        <w:trPr>
          <w:jc w:val="center"/>
          <w:trHeight w:val="1266"/>
        </w:trPr>
        <w:tc>
          <w:tcPr>
            <w:gridSpan w:val="2"/>
            <w:tcBorders>
              <w:top w:val="single" w:color="auto" w:sz="4" w:space="0"/>
              <w:left w:val="single" w:color="auto" w:sz="4" w:space="0"/>
              <w:bottom w:val="single" w:color="auto" w:sz="4" w:space="0"/>
              <w:right w:val="single" w:color="auto" w:sz="4" w:space="0"/>
            </w:tcBorders>
            <w:tcW w:w="10050" w:type="dxa"/>
            <w:textDirection w:val="lrTb"/>
            <w:noWrap w:val="false"/>
          </w:tcPr>
          <w:p>
            <w:pPr>
              <w:ind w:left="0" w:right="0"/>
              <w:jc w:val="left"/>
              <w:keepLines w:val="0"/>
              <w:keepNext w:val="0"/>
              <w:spacing w:before="0" w:beforeAutospacing="0" w:after="0" w:afterAutospacing="0"/>
              <w:rPr>
                <w:rFonts w:hint="eastAsia" w:ascii="宋体" w:hAnsi="宋体"/>
                <w:color w:val="auto"/>
                <w:sz w:val="24"/>
                <w:szCs w:val="20"/>
              </w:rPr>
              <w:suppressLineNumbers w:val="0"/>
            </w:pPr>
            <w:r>
              <w:rPr>
                <w:rFonts w:hint="eastAsia" w:ascii="宋体" w:hAnsi="宋体"/>
                <w:color w:val="auto"/>
                <w:sz w:val="24"/>
                <w:szCs w:val="20"/>
              </w:rPr>
              <w:t xml:space="preserve">见证方（盖章）：无锡梁溪建设咨询事务所有限公司</w:t>
            </w:r>
            <w:r/>
          </w:p>
          <w:p>
            <w:pPr>
              <w:ind w:left="0" w:right="0"/>
              <w:jc w:val="left"/>
              <w:keepLines w:val="0"/>
              <w:keepNext w:val="0"/>
              <w:spacing w:before="0" w:beforeAutospacing="0" w:after="0" w:afterAutospacing="0"/>
              <w:rPr>
                <w:rFonts w:hint="eastAsia" w:ascii="宋体" w:hAnsi="宋体"/>
                <w:color w:val="auto"/>
                <w:sz w:val="24"/>
                <w:szCs w:val="20"/>
              </w:rPr>
              <w:suppressLineNumbers w:val="0"/>
            </w:pPr>
            <w:r>
              <w:rPr>
                <w:rFonts w:hint="eastAsia" w:ascii="宋体" w:hAnsi="宋体"/>
                <w:color w:val="auto"/>
                <w:sz w:val="24"/>
                <w:szCs w:val="20"/>
              </w:rPr>
            </w:r>
            <w:r/>
          </w:p>
          <w:p>
            <w:pPr>
              <w:ind w:left="0" w:right="0"/>
              <w:jc w:val="left"/>
              <w:keepLines w:val="0"/>
              <w:keepNext w:val="0"/>
              <w:spacing w:before="0" w:beforeAutospacing="0" w:after="0" w:afterAutospacing="0"/>
              <w:rPr>
                <w:rFonts w:hint="eastAsia" w:ascii="宋体" w:hAnsi="宋体"/>
                <w:color w:val="auto"/>
                <w:sz w:val="24"/>
                <w:szCs w:val="20"/>
              </w:rPr>
              <w:suppressLineNumbers w:val="0"/>
            </w:pPr>
            <w:r>
              <w:rPr>
                <w:rFonts w:hint="eastAsia" w:ascii="宋体" w:hAnsi="宋体"/>
                <w:color w:val="auto"/>
                <w:sz w:val="24"/>
                <w:szCs w:val="20"/>
              </w:rPr>
            </w:r>
            <w:r/>
          </w:p>
          <w:p>
            <w:pPr>
              <w:pStyle w:val="839"/>
              <w:ind w:right="0"/>
              <w:keepLines w:val="0"/>
              <w:keepNext w:val="0"/>
              <w:spacing w:before="0" w:beforeAutospacing="0" w:afterAutospacing="0"/>
              <w:rPr>
                <w:rFonts w:hint="eastAsia"/>
                <w:color w:val="auto"/>
                <w:szCs w:val="20"/>
              </w:rPr>
              <w:suppressLineNumbers w:val="0"/>
            </w:pPr>
            <w:r>
              <w:rPr>
                <w:rFonts w:hint="eastAsia"/>
                <w:color w:val="auto"/>
                <w:szCs w:val="20"/>
              </w:rPr>
            </w:r>
            <w:r/>
          </w:p>
          <w:p>
            <w:pPr>
              <w:ind w:left="0" w:right="0"/>
              <w:jc w:val="left"/>
              <w:keepLines w:val="0"/>
              <w:keepNext w:val="0"/>
              <w:spacing w:before="0" w:beforeAutospacing="0" w:after="0" w:afterAutospacing="0"/>
              <w:rPr>
                <w:rFonts w:hint="eastAsia" w:ascii="宋体" w:hAnsi="宋体"/>
                <w:color w:val="auto"/>
                <w:sz w:val="24"/>
                <w:szCs w:val="20"/>
              </w:rPr>
              <w:suppressLineNumbers w:val="0"/>
            </w:pPr>
            <w:r>
              <w:rPr>
                <w:rFonts w:hint="eastAsia" w:ascii="宋体" w:hAnsi="宋体"/>
                <w:color w:val="auto"/>
                <w:sz w:val="24"/>
                <w:szCs w:val="20"/>
              </w:rPr>
            </w:r>
            <w:r/>
          </w:p>
          <w:p>
            <w:pPr>
              <w:ind w:left="0" w:right="0"/>
              <w:jc w:val="left"/>
              <w:keepLines w:val="0"/>
              <w:keepNext w:val="0"/>
              <w:spacing w:before="0" w:beforeAutospacing="0" w:after="0" w:afterAutospacing="0"/>
              <w:rPr>
                <w:rFonts w:hint="eastAsia" w:ascii="宋体" w:hAnsi="宋体"/>
                <w:color w:val="auto"/>
                <w:sz w:val="24"/>
                <w:szCs w:val="20"/>
              </w:rPr>
              <w:suppressLineNumbers w:val="0"/>
            </w:pPr>
            <w:r>
              <w:rPr>
                <w:rFonts w:hint="eastAsia" w:ascii="宋体" w:hAnsi="宋体"/>
                <w:color w:val="auto"/>
                <w:sz w:val="24"/>
                <w:szCs w:val="20"/>
              </w:rPr>
              <w:t xml:space="preserve">日期：202</w:t>
            </w:r>
            <w:r>
              <w:rPr>
                <w:rFonts w:hint="eastAsia" w:ascii="宋体" w:hAnsi="宋体"/>
                <w:color w:val="auto"/>
                <w:sz w:val="24"/>
                <w:szCs w:val="20"/>
                <w:lang w:val="en-US" w:eastAsia="zh-CN"/>
              </w:rPr>
              <w:t xml:space="preserve">5</w:t>
            </w:r>
            <w:r>
              <w:rPr>
                <w:rFonts w:hint="eastAsia" w:ascii="宋体" w:hAnsi="宋体"/>
                <w:color w:val="auto"/>
                <w:sz w:val="24"/>
                <w:szCs w:val="20"/>
              </w:rPr>
              <w:t xml:space="preserve">年【 </w:t>
            </w:r>
            <w:r>
              <w:rPr>
                <w:rFonts w:ascii="宋体" w:hAnsi="宋体"/>
                <w:color w:val="auto"/>
                <w:sz w:val="24"/>
                <w:szCs w:val="20"/>
              </w:rPr>
              <w:t xml:space="preserve"> </w:t>
            </w:r>
            <w:r>
              <w:rPr>
                <w:rFonts w:hint="eastAsia" w:ascii="宋体" w:hAnsi="宋体"/>
                <w:color w:val="auto"/>
                <w:sz w:val="24"/>
                <w:szCs w:val="20"/>
                <w:lang w:val="en-US" w:eastAsia="zh-CN"/>
              </w:rPr>
              <w:t xml:space="preserve"> </w:t>
            </w:r>
            <w:r>
              <w:rPr>
                <w:rFonts w:hint="eastAsia" w:ascii="宋体" w:hAnsi="宋体"/>
                <w:color w:val="auto"/>
                <w:sz w:val="24"/>
                <w:szCs w:val="20"/>
              </w:rPr>
              <w:t xml:space="preserve">】月【 </w:t>
            </w:r>
            <w:r>
              <w:rPr>
                <w:rFonts w:ascii="宋体" w:hAnsi="宋体"/>
                <w:color w:val="auto"/>
                <w:sz w:val="24"/>
                <w:szCs w:val="20"/>
              </w:rPr>
              <w:t xml:space="preserve"> </w:t>
            </w:r>
            <w:r>
              <w:rPr>
                <w:rFonts w:hint="eastAsia" w:ascii="宋体" w:hAnsi="宋体"/>
                <w:color w:val="auto"/>
                <w:sz w:val="24"/>
                <w:szCs w:val="20"/>
                <w:lang w:val="en-US" w:eastAsia="zh-CN"/>
              </w:rPr>
              <w:t xml:space="preserve"> </w:t>
            </w:r>
            <w:r>
              <w:rPr>
                <w:rFonts w:hint="eastAsia" w:ascii="宋体" w:hAnsi="宋体"/>
                <w:color w:val="auto"/>
                <w:sz w:val="24"/>
                <w:szCs w:val="20"/>
              </w:rPr>
              <w:t xml:space="preserve">】日</w:t>
            </w:r>
            <w:bookmarkEnd w:id="140"/>
            <w:r/>
            <w:r/>
          </w:p>
        </w:tc>
      </w:tr>
    </w:tbl>
    <w:p>
      <w:pPr>
        <w:ind w:firstLine="420"/>
        <w:spacing w:line="440" w:lineRule="exact"/>
        <w:rPr>
          <w:rFonts w:hint="eastAsia" w:ascii="宋体" w:hAnsi="宋体"/>
          <w:b/>
          <w:bCs/>
          <w:color w:val="auto"/>
          <w:sz w:val="24"/>
          <w:szCs w:val="24"/>
        </w:rPr>
      </w:pPr>
      <w:r>
        <w:rPr>
          <w:color w:val="auto"/>
        </w:rPr>
        <w:br w:type="page" w:clear="all"/>
      </w:r>
      <w:bookmarkEnd w:id="137"/>
      <w:r/>
      <w:r/>
    </w:p>
    <w:p>
      <w:pPr>
        <w:jc w:val="left"/>
        <w:spacing w:line="440" w:lineRule="exact"/>
        <w:rPr>
          <w:rFonts w:hint="eastAsia" w:ascii="宋体" w:hAnsi="宋体"/>
          <w:b/>
          <w:bCs/>
          <w:color w:val="auto"/>
          <w:sz w:val="24"/>
        </w:rPr>
      </w:pPr>
      <w:r>
        <w:rPr>
          <w:rFonts w:hint="eastAsia" w:ascii="宋体" w:hAnsi="宋体"/>
          <w:b/>
          <w:bCs/>
          <w:color w:val="auto"/>
          <w:sz w:val="24"/>
        </w:rPr>
        <w:t xml:space="preserve">合同附件1：</w:t>
      </w:r>
      <w:r/>
    </w:p>
    <w:p>
      <w:pPr>
        <w:jc w:val="center"/>
        <w:spacing w:line="440" w:lineRule="exact"/>
        <w:rPr>
          <w:rFonts w:hint="default" w:ascii="宋体" w:hAnsi="宋体" w:eastAsia="宋体" w:cs="Times New Roman"/>
          <w:b/>
          <w:bCs/>
          <w:color w:val="auto"/>
          <w:sz w:val="28"/>
          <w:szCs w:val="21"/>
        </w:rPr>
      </w:pPr>
      <w:r>
        <w:rPr>
          <w:rFonts w:hint="eastAsia" w:ascii="宋体" w:hAnsi="宋体" w:eastAsia="宋体" w:cs="Times New Roman"/>
          <w:b/>
          <w:bCs/>
          <w:color w:val="auto"/>
          <w:sz w:val="28"/>
          <w:szCs w:val="21"/>
        </w:rPr>
        <w:t xml:space="preserve">保 密 协 议 书</w:t>
      </w:r>
      <w:r/>
    </w:p>
    <w:p>
      <w:pPr>
        <w:jc w:val="right"/>
        <w:spacing w:line="440" w:lineRule="exact"/>
        <w:rPr>
          <w:rFonts w:hint="default" w:ascii="宋体" w:hAnsi="宋体" w:eastAsia="宋体" w:cs="Times New Roman"/>
          <w:color w:val="auto"/>
          <w:sz w:val="21"/>
          <w:szCs w:val="21"/>
        </w:rPr>
      </w:pPr>
      <w:r>
        <w:rPr>
          <w:rFonts w:hint="default" w:ascii="宋体" w:hAnsi="宋体" w:eastAsia="宋体" w:cs="Times New Roman"/>
          <w:color w:val="auto"/>
          <w:sz w:val="24"/>
          <w:szCs w:val="20"/>
        </w:rPr>
        <w:t xml:space="preserve"> </w:t>
      </w:r>
      <w:r>
        <w:rPr>
          <w:rFonts w:hint="eastAsia" w:ascii="宋体" w:hAnsi="宋体" w:eastAsia="宋体" w:cs="Times New Roman"/>
          <w:color w:val="auto"/>
          <w:sz w:val="21"/>
          <w:szCs w:val="21"/>
        </w:rPr>
        <w:t xml:space="preserve">合同签订地：无锡市惠山区 </w:t>
      </w:r>
      <w:r/>
    </w:p>
    <w:p>
      <w:pPr>
        <w:ind w:firstLine="420"/>
        <w:spacing w:line="440" w:lineRule="exact"/>
        <w:rPr>
          <w:rFonts w:hint="default" w:ascii="宋体" w:hAnsi="宋体" w:eastAsia="宋体" w:cs="Times New Roman"/>
          <w:color w:val="auto"/>
          <w:sz w:val="21"/>
          <w:szCs w:val="21"/>
          <w:u w:val="single"/>
        </w:rPr>
      </w:pPr>
      <w:r>
        <w:rPr>
          <w:rFonts w:hint="eastAsia" w:ascii="宋体" w:hAnsi="宋体" w:eastAsia="宋体" w:cs="Times New Roman"/>
          <w:color w:val="auto"/>
          <w:sz w:val="21"/>
          <w:szCs w:val="21"/>
        </w:rPr>
        <w:t xml:space="preserve">甲方：</w:t>
      </w:r>
      <w:r>
        <w:rPr>
          <w:rFonts w:hint="eastAsia" w:ascii="宋体" w:hAnsi="宋体" w:eastAsia="宋体" w:cs="Times New Roman"/>
          <w:color w:val="auto"/>
          <w:sz w:val="21"/>
          <w:szCs w:val="21"/>
          <w:u w:val="single"/>
        </w:rPr>
        <w:t xml:space="preserve">                             </w:t>
      </w:r>
      <w:r/>
    </w:p>
    <w:p>
      <w:pPr>
        <w:ind w:firstLine="420"/>
        <w:spacing w:line="440" w:lineRule="exact"/>
        <w:rPr>
          <w:rFonts w:hint="default" w:ascii="宋体" w:hAnsi="宋体" w:eastAsia="宋体" w:cs="Times New Roman"/>
          <w:color w:val="auto"/>
          <w:sz w:val="21"/>
          <w:szCs w:val="21"/>
          <w:u w:val="single"/>
        </w:rPr>
      </w:pPr>
      <w:r>
        <w:rPr>
          <w:rFonts w:hint="eastAsia" w:ascii="宋体" w:hAnsi="宋体" w:eastAsia="宋体" w:cs="Times New Roman"/>
          <w:color w:val="auto"/>
          <w:sz w:val="21"/>
          <w:szCs w:val="21"/>
        </w:rPr>
        <w:t xml:space="preserve">乙方：</w:t>
      </w:r>
      <w:r>
        <w:rPr>
          <w:rFonts w:hint="eastAsia" w:ascii="宋体" w:hAnsi="宋体" w:eastAsia="宋体" w:cs="Times New Roman"/>
          <w:color w:val="auto"/>
          <w:sz w:val="21"/>
          <w:szCs w:val="21"/>
          <w:u w:val="single"/>
        </w:rPr>
        <w:t xml:space="preserve">                             </w:t>
      </w:r>
      <w:r/>
    </w:p>
    <w:p>
      <w:pPr>
        <w:ind w:firstLine="420"/>
        <w:spacing w:line="440" w:lineRule="exact"/>
        <w:rPr>
          <w:rFonts w:hint="default" w:ascii="宋体" w:hAnsi="宋体" w:eastAsia="宋体" w:cs="Times New Roman"/>
          <w:color w:val="auto"/>
          <w:sz w:val="21"/>
          <w:szCs w:val="21"/>
        </w:rPr>
      </w:pPr>
      <w:r>
        <w:rPr>
          <w:rFonts w:hint="eastAsia" w:ascii="宋体" w:hAnsi="宋体" w:eastAsia="宋体" w:cs="Times New Roman"/>
          <w:color w:val="auto"/>
          <w:sz w:val="21"/>
          <w:szCs w:val="21"/>
        </w:rPr>
        <w:t xml:space="preserve">鉴于： </w:t>
      </w:r>
      <w:r/>
    </w:p>
    <w:p>
      <w:pPr>
        <w:ind w:firstLine="420"/>
        <w:spacing w:line="440" w:lineRule="exact"/>
        <w:rPr>
          <w:rFonts w:hint="default" w:ascii="宋体" w:hAnsi="宋体" w:eastAsia="宋体" w:cs="Times New Roman"/>
          <w:color w:val="auto"/>
          <w:sz w:val="21"/>
          <w:szCs w:val="21"/>
        </w:rPr>
      </w:pPr>
      <w:r>
        <w:rPr>
          <w:rFonts w:hint="eastAsia" w:ascii="宋体" w:hAnsi="宋体" w:eastAsia="宋体" w:cs="Times New Roman"/>
          <w:color w:val="auto"/>
          <w:sz w:val="21"/>
          <w:szCs w:val="21"/>
        </w:rPr>
        <w:t xml:space="preserve">为充分保护甲方的保密资料和商业秘密；双方在平等、自愿、协商一致的基础上，达成如下一致意见： </w:t>
      </w:r>
      <w:r/>
    </w:p>
    <w:p>
      <w:pPr>
        <w:ind w:firstLine="420"/>
        <w:spacing w:line="440" w:lineRule="exact"/>
        <w:rPr>
          <w:rFonts w:hint="default" w:ascii="宋体" w:hAnsi="宋体" w:eastAsia="宋体" w:cs="Times New Roman"/>
          <w:color w:val="auto"/>
          <w:sz w:val="21"/>
          <w:szCs w:val="21"/>
        </w:rPr>
      </w:pPr>
      <w:r>
        <w:rPr>
          <w:rFonts w:hint="eastAsia" w:ascii="宋体" w:hAnsi="宋体" w:eastAsia="宋体" w:cs="Times New Roman"/>
          <w:color w:val="auto"/>
          <w:sz w:val="21"/>
          <w:szCs w:val="21"/>
        </w:rPr>
        <w:t xml:space="preserve">一、乙方对保密资料的保密义务 </w:t>
      </w:r>
      <w:r/>
    </w:p>
    <w:p>
      <w:pPr>
        <w:ind w:firstLine="420"/>
        <w:spacing w:line="440" w:lineRule="exact"/>
        <w:rPr>
          <w:rFonts w:hint="default" w:ascii="宋体" w:hAnsi="宋体" w:eastAsia="宋体" w:cs="Times New Roman"/>
          <w:color w:val="auto"/>
          <w:sz w:val="21"/>
          <w:szCs w:val="21"/>
        </w:rPr>
      </w:pPr>
      <w:r>
        <w:rPr>
          <w:rFonts w:hint="eastAsia" w:ascii="宋体" w:hAnsi="宋体" w:eastAsia="宋体" w:cs="Times New Roman"/>
          <w:color w:val="auto"/>
          <w:sz w:val="21"/>
          <w:szCs w:val="21"/>
        </w:rPr>
        <w:t xml:space="preserve">1.未经甲方书面同意，乙方不得利用甲方提供的保密资料</w:t>
      </w:r>
      <w:r>
        <w:rPr>
          <w:rFonts w:hint="eastAsia" w:ascii="宋体" w:hAnsi="宋体" w:cs="Times New Roman"/>
          <w:color w:val="auto"/>
          <w:sz w:val="21"/>
          <w:szCs w:val="21"/>
          <w:lang w:eastAsia="zh-CN"/>
        </w:rPr>
        <w:t xml:space="preserve">进行</w:t>
      </w:r>
      <w:r>
        <w:rPr>
          <w:rFonts w:hint="eastAsia" w:ascii="宋体" w:hAnsi="宋体" w:eastAsia="宋体" w:cs="Times New Roman"/>
          <w:color w:val="auto"/>
          <w:sz w:val="21"/>
          <w:szCs w:val="21"/>
        </w:rPr>
        <w:t xml:space="preserve">与</w:t>
      </w:r>
      <w:r>
        <w:rPr>
          <w:rFonts w:hint="eastAsia" w:ascii="宋体" w:hAnsi="宋体" w:eastAsia="宋体" w:cs="Times New Roman"/>
          <w:color w:val="auto"/>
          <w:sz w:val="21"/>
          <w:szCs w:val="21"/>
          <w:u w:val="single"/>
        </w:rPr>
        <w:t xml:space="preserve">          </w:t>
      </w:r>
      <w:r>
        <w:rPr>
          <w:rFonts w:hint="eastAsia" w:ascii="宋体" w:hAnsi="宋体" w:eastAsia="宋体" w:cs="Times New Roman"/>
          <w:color w:val="auto"/>
          <w:sz w:val="21"/>
          <w:szCs w:val="21"/>
        </w:rPr>
        <w:t xml:space="preserve">项目以外的行为；未经甲方书面同意，乙方不得利用甲方提供的保密资料与任何第三方进行商业行为； </w:t>
      </w:r>
      <w:r/>
    </w:p>
    <w:p>
      <w:pPr>
        <w:ind w:firstLine="420"/>
        <w:spacing w:line="440" w:lineRule="exact"/>
        <w:rPr>
          <w:rFonts w:hint="default" w:ascii="宋体" w:hAnsi="宋体" w:eastAsia="宋体" w:cs="Times New Roman"/>
          <w:color w:val="auto"/>
          <w:sz w:val="21"/>
          <w:szCs w:val="21"/>
        </w:rPr>
      </w:pPr>
      <w:r>
        <w:rPr>
          <w:rFonts w:hint="eastAsia" w:ascii="宋体" w:hAnsi="宋体" w:eastAsia="宋体" w:cs="Times New Roman"/>
          <w:color w:val="auto"/>
          <w:sz w:val="21"/>
          <w:szCs w:val="21"/>
        </w:rPr>
        <w:t xml:space="preserve">2.乙方应配合甲方的合理要求，严格按本协议和甲方指示依法履行本协议； </w:t>
      </w:r>
      <w:r/>
    </w:p>
    <w:p>
      <w:pPr>
        <w:ind w:firstLine="420"/>
        <w:spacing w:line="440" w:lineRule="exact"/>
        <w:rPr>
          <w:rFonts w:hint="default" w:ascii="宋体" w:hAnsi="宋体" w:eastAsia="宋体" w:cs="Times New Roman"/>
          <w:color w:val="auto"/>
          <w:sz w:val="21"/>
          <w:szCs w:val="21"/>
        </w:rPr>
      </w:pPr>
      <w:r>
        <w:rPr>
          <w:rFonts w:hint="eastAsia" w:ascii="宋体" w:hAnsi="宋体" w:eastAsia="宋体" w:cs="Times New Roman"/>
          <w:color w:val="auto"/>
          <w:sz w:val="21"/>
          <w:szCs w:val="21"/>
        </w:rPr>
        <w:t xml:space="preserve">3.乙方未经甲方书面同意，不得擅自转让本协议的任何责任</w:t>
      </w:r>
      <w:r>
        <w:rPr>
          <w:rFonts w:hint="eastAsia" w:ascii="宋体" w:hAnsi="宋体" w:cs="Times New Roman"/>
          <w:color w:val="auto"/>
          <w:sz w:val="21"/>
          <w:szCs w:val="21"/>
          <w:lang w:eastAsia="zh-CN"/>
        </w:rPr>
        <w:t xml:space="preserve">及</w:t>
      </w:r>
      <w:r>
        <w:rPr>
          <w:rFonts w:hint="eastAsia" w:ascii="宋体" w:hAnsi="宋体" w:eastAsia="宋体" w:cs="Times New Roman"/>
          <w:color w:val="auto"/>
          <w:sz w:val="21"/>
          <w:szCs w:val="21"/>
        </w:rPr>
        <w:t xml:space="preserve">任何义务于任何第三方； </w:t>
      </w:r>
      <w:r/>
    </w:p>
    <w:p>
      <w:pPr>
        <w:ind w:firstLine="420"/>
        <w:spacing w:line="440" w:lineRule="exact"/>
        <w:rPr>
          <w:rFonts w:hint="default" w:ascii="宋体" w:hAnsi="宋体" w:eastAsia="宋体" w:cs="Times New Roman"/>
          <w:color w:val="auto"/>
          <w:sz w:val="21"/>
          <w:szCs w:val="21"/>
        </w:rPr>
      </w:pPr>
      <w:r>
        <w:rPr>
          <w:rFonts w:hint="eastAsia" w:ascii="宋体" w:hAnsi="宋体" w:eastAsia="宋体" w:cs="Times New Roman"/>
          <w:color w:val="auto"/>
          <w:sz w:val="21"/>
          <w:szCs w:val="21"/>
        </w:rPr>
        <w:t xml:space="preserve">4.甲方为乙方提供的技术资料仅供乙方人员内部为本项目工作使用，乙方不得转让第三方； </w:t>
      </w:r>
      <w:r/>
    </w:p>
    <w:p>
      <w:pPr>
        <w:ind w:firstLine="420"/>
        <w:spacing w:line="440" w:lineRule="exact"/>
        <w:rPr>
          <w:rFonts w:hint="default" w:ascii="宋体" w:hAnsi="宋体" w:eastAsia="宋体" w:cs="Times New Roman"/>
          <w:color w:val="auto"/>
          <w:sz w:val="21"/>
          <w:szCs w:val="21"/>
        </w:rPr>
      </w:pPr>
      <w:r>
        <w:rPr>
          <w:rFonts w:hint="eastAsia" w:ascii="宋体" w:hAnsi="宋体" w:eastAsia="宋体" w:cs="Times New Roman"/>
          <w:color w:val="auto"/>
          <w:sz w:val="21"/>
          <w:szCs w:val="21"/>
        </w:rPr>
        <w:t xml:space="preserve">5.乙方应保证防止甲方保密资料的泄露；若乙方人员出现泄密行为，乙方应承担全部法律责任。 </w:t>
      </w:r>
      <w:r/>
    </w:p>
    <w:p>
      <w:pPr>
        <w:ind w:firstLine="420"/>
        <w:spacing w:line="440" w:lineRule="exact"/>
        <w:rPr>
          <w:rFonts w:hint="default" w:ascii="宋体" w:hAnsi="宋体" w:eastAsia="宋体" w:cs="Times New Roman"/>
          <w:color w:val="auto"/>
          <w:sz w:val="21"/>
          <w:szCs w:val="21"/>
        </w:rPr>
      </w:pPr>
      <w:r>
        <w:rPr>
          <w:rFonts w:hint="eastAsia" w:ascii="宋体" w:hAnsi="宋体" w:eastAsia="宋体" w:cs="Times New Roman"/>
          <w:color w:val="auto"/>
          <w:sz w:val="21"/>
          <w:szCs w:val="21"/>
        </w:rPr>
        <w:t xml:space="preserve">二、乙方对保密资料的合理使用 </w:t>
      </w:r>
      <w:r/>
    </w:p>
    <w:p>
      <w:pPr>
        <w:ind w:firstLine="420"/>
        <w:spacing w:line="440" w:lineRule="exact"/>
        <w:rPr>
          <w:rFonts w:hint="default" w:ascii="宋体" w:hAnsi="宋体" w:eastAsia="宋体" w:cs="Times New Roman"/>
          <w:color w:val="auto"/>
          <w:sz w:val="21"/>
          <w:szCs w:val="21"/>
        </w:rPr>
      </w:pPr>
      <w:r>
        <w:rPr>
          <w:rFonts w:hint="eastAsia" w:ascii="宋体" w:hAnsi="宋体" w:eastAsia="宋体" w:cs="Times New Roman"/>
          <w:color w:val="auto"/>
          <w:sz w:val="21"/>
          <w:szCs w:val="21"/>
        </w:rPr>
        <w:t xml:space="preserve">甲方提供的资料仅限于乙方单位内部直接参与本项目的员工为本项目工作使用，绝不对其他单位及个人泄漏资料的相关内容。 </w:t>
      </w:r>
      <w:r/>
    </w:p>
    <w:p>
      <w:pPr>
        <w:ind w:firstLine="420"/>
        <w:spacing w:line="440" w:lineRule="exact"/>
        <w:rPr>
          <w:rFonts w:hint="default" w:ascii="宋体" w:hAnsi="宋体" w:eastAsia="宋体" w:cs="Times New Roman"/>
          <w:color w:val="auto"/>
          <w:sz w:val="21"/>
          <w:szCs w:val="21"/>
        </w:rPr>
      </w:pPr>
      <w:r>
        <w:rPr>
          <w:rFonts w:hint="eastAsia" w:ascii="宋体" w:hAnsi="宋体" w:eastAsia="宋体" w:cs="Times New Roman"/>
          <w:color w:val="auto"/>
          <w:sz w:val="21"/>
          <w:szCs w:val="21"/>
        </w:rPr>
        <w:t xml:space="preserve">三、泄密界定 </w:t>
      </w:r>
      <w:r/>
    </w:p>
    <w:p>
      <w:pPr>
        <w:ind w:firstLine="420"/>
        <w:spacing w:line="440" w:lineRule="exact"/>
        <w:rPr>
          <w:rFonts w:hint="default" w:ascii="宋体" w:hAnsi="宋体" w:eastAsia="宋体" w:cs="Times New Roman"/>
          <w:color w:val="auto"/>
          <w:sz w:val="21"/>
          <w:szCs w:val="21"/>
        </w:rPr>
      </w:pPr>
      <w:r>
        <w:rPr>
          <w:rFonts w:hint="eastAsia" w:ascii="宋体" w:hAnsi="宋体" w:eastAsia="宋体" w:cs="Times New Roman"/>
          <w:color w:val="auto"/>
          <w:sz w:val="21"/>
          <w:szCs w:val="21"/>
        </w:rPr>
        <w:t xml:space="preserve">乙方的（包括但不限于）以下行为不论是否造成甲方的损失，均应视为泄密行为： </w:t>
      </w:r>
      <w:r/>
    </w:p>
    <w:p>
      <w:pPr>
        <w:ind w:firstLine="420"/>
        <w:spacing w:line="440" w:lineRule="exact"/>
        <w:rPr>
          <w:rFonts w:hint="default" w:ascii="宋体" w:hAnsi="宋体" w:eastAsia="宋体" w:cs="Times New Roman"/>
          <w:color w:val="auto"/>
          <w:sz w:val="21"/>
          <w:szCs w:val="21"/>
        </w:rPr>
      </w:pPr>
      <w:r>
        <w:rPr>
          <w:rFonts w:hint="eastAsia" w:ascii="宋体" w:hAnsi="宋体" w:eastAsia="宋体" w:cs="Times New Roman"/>
          <w:color w:val="auto"/>
          <w:sz w:val="21"/>
          <w:szCs w:val="21"/>
        </w:rPr>
        <w:t xml:space="preserve">1.泄露甲方保密资料； </w:t>
      </w:r>
      <w:r/>
    </w:p>
    <w:p>
      <w:pPr>
        <w:ind w:firstLine="420"/>
        <w:spacing w:line="440" w:lineRule="exact"/>
        <w:rPr>
          <w:rFonts w:hint="default" w:ascii="宋体" w:hAnsi="宋体" w:eastAsia="宋体" w:cs="Times New Roman"/>
          <w:color w:val="auto"/>
          <w:sz w:val="21"/>
          <w:szCs w:val="21"/>
        </w:rPr>
      </w:pPr>
      <w:r>
        <w:rPr>
          <w:rFonts w:hint="eastAsia" w:ascii="宋体" w:hAnsi="宋体" w:eastAsia="宋体" w:cs="Times New Roman"/>
          <w:color w:val="auto"/>
          <w:sz w:val="21"/>
          <w:szCs w:val="21"/>
        </w:rPr>
        <w:t xml:space="preserve">2.帮助或辅导他人使用甲方的技术资料。 </w:t>
      </w:r>
      <w:r/>
    </w:p>
    <w:p>
      <w:pPr>
        <w:ind w:firstLine="420"/>
        <w:spacing w:line="440" w:lineRule="exact"/>
        <w:rPr>
          <w:rFonts w:hint="default" w:ascii="宋体" w:hAnsi="宋体" w:eastAsia="宋体" w:cs="Times New Roman"/>
          <w:color w:val="auto"/>
          <w:sz w:val="21"/>
          <w:szCs w:val="21"/>
        </w:rPr>
      </w:pPr>
      <w:r>
        <w:rPr>
          <w:rFonts w:hint="eastAsia" w:ascii="宋体" w:hAnsi="宋体" w:eastAsia="宋体" w:cs="Times New Roman"/>
          <w:color w:val="auto"/>
          <w:sz w:val="21"/>
          <w:szCs w:val="21"/>
        </w:rPr>
        <w:t xml:space="preserve">四、定义及其他 </w:t>
      </w:r>
      <w:r/>
    </w:p>
    <w:p>
      <w:pPr>
        <w:ind w:firstLine="420"/>
        <w:spacing w:line="440" w:lineRule="exact"/>
        <w:rPr>
          <w:rFonts w:hint="default" w:ascii="宋体" w:hAnsi="宋体" w:eastAsia="宋体" w:cs="Times New Roman"/>
          <w:color w:val="auto"/>
          <w:sz w:val="21"/>
          <w:szCs w:val="21"/>
        </w:rPr>
      </w:pPr>
      <w:r>
        <w:rPr>
          <w:rFonts w:hint="eastAsia" w:ascii="宋体" w:hAnsi="宋体" w:eastAsia="宋体" w:cs="Times New Roman"/>
          <w:color w:val="auto"/>
          <w:sz w:val="21"/>
          <w:szCs w:val="21"/>
        </w:rPr>
        <w:t xml:space="preserve">1.此协议只为甲方资料保密取得认可，甲方未把相关的权利和许可出让给乙方； </w:t>
      </w:r>
      <w:r/>
    </w:p>
    <w:p>
      <w:pPr>
        <w:ind w:firstLine="420"/>
        <w:spacing w:line="440" w:lineRule="exact"/>
        <w:rPr>
          <w:rFonts w:hint="default" w:ascii="宋体" w:hAnsi="宋体" w:eastAsia="宋体" w:cs="Times New Roman"/>
          <w:color w:val="auto"/>
          <w:sz w:val="21"/>
          <w:szCs w:val="21"/>
        </w:rPr>
      </w:pPr>
      <w:r>
        <w:rPr>
          <w:rFonts w:hint="eastAsia" w:ascii="宋体" w:hAnsi="宋体" w:eastAsia="宋体" w:cs="Times New Roman"/>
          <w:color w:val="auto"/>
          <w:sz w:val="21"/>
          <w:szCs w:val="21"/>
        </w:rPr>
        <w:t xml:space="preserve">2.本协议中“保密资料”是指任何由甲方提供（无论在本协议签订日期之前或之后，无论是通过书面纸质文件及电子版本文件、电子邮件、计算机盘片）给乙方与委托事项有关系或关联的各种数据和文档，包括地形图、航拍图、基础资料、规划成果等； </w:t>
      </w:r>
      <w:r/>
    </w:p>
    <w:p>
      <w:pPr>
        <w:ind w:firstLine="420"/>
        <w:spacing w:line="440" w:lineRule="exact"/>
        <w:rPr>
          <w:rFonts w:hint="default" w:ascii="宋体" w:hAnsi="宋体" w:eastAsia="宋体" w:cs="Times New Roman"/>
          <w:color w:val="auto"/>
          <w:sz w:val="21"/>
          <w:szCs w:val="21"/>
        </w:rPr>
      </w:pPr>
      <w:r>
        <w:rPr>
          <w:rFonts w:hint="eastAsia" w:ascii="宋体" w:hAnsi="宋体" w:eastAsia="宋体" w:cs="Times New Roman"/>
          <w:color w:val="auto"/>
          <w:sz w:val="21"/>
          <w:szCs w:val="21"/>
        </w:rPr>
        <w:t xml:space="preserve">3.本协议所称“商业秘密”是指不为公众所知悉、能为权利人带来竞争优势和经济利益、具有实用性并经权利人采取保密措施的技术信息和商业信息。 </w:t>
      </w:r>
      <w:r/>
    </w:p>
    <w:p>
      <w:pPr>
        <w:ind w:firstLine="420"/>
        <w:spacing w:line="440" w:lineRule="exact"/>
        <w:rPr>
          <w:rFonts w:hint="default" w:ascii="宋体" w:hAnsi="宋体" w:eastAsia="宋体" w:cs="Times New Roman"/>
          <w:color w:val="auto"/>
          <w:sz w:val="21"/>
          <w:szCs w:val="21"/>
        </w:rPr>
      </w:pPr>
      <w:r>
        <w:rPr>
          <w:rFonts w:hint="eastAsia" w:ascii="宋体" w:hAnsi="宋体" w:eastAsia="宋体" w:cs="Times New Roman"/>
          <w:color w:val="auto"/>
          <w:sz w:val="21"/>
          <w:szCs w:val="21"/>
        </w:rPr>
        <w:t xml:space="preserve">五、违约责任 </w:t>
      </w:r>
      <w:r/>
    </w:p>
    <w:p>
      <w:pPr>
        <w:ind w:firstLine="420"/>
        <w:spacing w:line="440" w:lineRule="exact"/>
        <w:rPr>
          <w:rFonts w:hint="default" w:ascii="宋体" w:hAnsi="宋体" w:eastAsia="宋体" w:cs="Times New Roman"/>
          <w:color w:val="auto"/>
          <w:sz w:val="21"/>
          <w:szCs w:val="21"/>
        </w:rPr>
      </w:pPr>
      <w:r>
        <w:rPr>
          <w:rFonts w:hint="eastAsia" w:ascii="宋体" w:hAnsi="宋体" w:eastAsia="宋体" w:cs="Times New Roman"/>
          <w:color w:val="auto"/>
          <w:sz w:val="21"/>
          <w:szCs w:val="21"/>
        </w:rPr>
        <w:t xml:space="preserve">在本协议有效期内，若乙方违反本协议的保密约定，应承担由此造成的相应法律责任，且甲方有权单独或同时采取以下一项或多项措施维护甲方合法权益： </w:t>
      </w:r>
      <w:r/>
    </w:p>
    <w:p>
      <w:pPr>
        <w:ind w:firstLine="420"/>
        <w:spacing w:line="440" w:lineRule="exact"/>
        <w:rPr>
          <w:rFonts w:hint="default" w:ascii="宋体" w:hAnsi="宋体" w:eastAsia="宋体" w:cs="Times New Roman"/>
          <w:color w:val="auto"/>
          <w:sz w:val="21"/>
          <w:szCs w:val="21"/>
        </w:rPr>
      </w:pPr>
      <w:r>
        <w:rPr>
          <w:rFonts w:hint="eastAsia" w:ascii="宋体" w:hAnsi="宋体" w:eastAsia="宋体" w:cs="Times New Roman"/>
          <w:color w:val="auto"/>
          <w:sz w:val="21"/>
          <w:szCs w:val="21"/>
        </w:rPr>
        <w:t xml:space="preserve">（1）解除双方签订的《服务合同》； </w:t>
      </w:r>
      <w:r/>
    </w:p>
    <w:p>
      <w:pPr>
        <w:ind w:firstLine="420"/>
        <w:spacing w:line="440" w:lineRule="exact"/>
        <w:rPr>
          <w:rFonts w:hint="default" w:ascii="宋体" w:hAnsi="宋体" w:eastAsia="宋体" w:cs="Times New Roman"/>
          <w:color w:val="auto"/>
          <w:sz w:val="21"/>
          <w:szCs w:val="21"/>
        </w:rPr>
      </w:pPr>
      <w:r>
        <w:rPr>
          <w:rFonts w:hint="eastAsia" w:ascii="宋体" w:hAnsi="宋体" w:eastAsia="宋体" w:cs="Times New Roman"/>
          <w:color w:val="auto"/>
          <w:sz w:val="21"/>
          <w:szCs w:val="21"/>
        </w:rPr>
        <w:t xml:space="preserve">（2）要求乙方终止使用全部“保密信息”，退还所有甲方已交付的资料； </w:t>
      </w:r>
      <w:r/>
    </w:p>
    <w:p>
      <w:pPr>
        <w:ind w:firstLine="420"/>
        <w:spacing w:line="440" w:lineRule="exact"/>
        <w:rPr>
          <w:rFonts w:hint="default" w:ascii="宋体" w:hAnsi="宋体" w:eastAsia="宋体" w:cs="Times New Roman"/>
          <w:color w:val="auto"/>
          <w:sz w:val="21"/>
          <w:szCs w:val="21"/>
        </w:rPr>
      </w:pPr>
      <w:r>
        <w:rPr>
          <w:rFonts w:hint="eastAsia" w:ascii="宋体" w:hAnsi="宋体" w:eastAsia="宋体" w:cs="Times New Roman"/>
          <w:color w:val="auto"/>
          <w:sz w:val="21"/>
          <w:szCs w:val="21"/>
        </w:rPr>
        <w:t xml:space="preserve">（3）要求乙方退还所有甲方已支付费用； </w:t>
      </w:r>
      <w:r/>
    </w:p>
    <w:p>
      <w:pPr>
        <w:ind w:firstLine="420"/>
        <w:spacing w:line="440" w:lineRule="exact"/>
        <w:rPr>
          <w:rFonts w:hint="default" w:ascii="宋体" w:hAnsi="宋体" w:eastAsia="宋体" w:cs="Times New Roman"/>
          <w:color w:val="auto"/>
          <w:sz w:val="21"/>
          <w:szCs w:val="21"/>
        </w:rPr>
      </w:pPr>
      <w:r>
        <w:rPr>
          <w:rFonts w:hint="eastAsia" w:ascii="宋体" w:hAnsi="宋体" w:eastAsia="宋体" w:cs="Times New Roman"/>
          <w:color w:val="auto"/>
          <w:sz w:val="21"/>
          <w:szCs w:val="21"/>
        </w:rPr>
        <w:t xml:space="preserve">（4）要求乙方按《服务合同》支付合同总额20%的违约金，如违约金不足以弥补甲方的损失，乙方还必须承担因此给甲方造成的损失。 </w:t>
      </w:r>
      <w:r/>
    </w:p>
    <w:p>
      <w:pPr>
        <w:ind w:firstLine="420"/>
        <w:spacing w:line="440" w:lineRule="exact"/>
        <w:rPr>
          <w:rFonts w:hint="default" w:ascii="宋体" w:hAnsi="宋体" w:eastAsia="宋体" w:cs="Times New Roman"/>
          <w:color w:val="auto"/>
          <w:sz w:val="21"/>
          <w:szCs w:val="21"/>
        </w:rPr>
      </w:pPr>
      <w:r>
        <w:rPr>
          <w:rFonts w:hint="eastAsia" w:ascii="宋体" w:hAnsi="宋体" w:eastAsia="宋体" w:cs="Times New Roman"/>
          <w:color w:val="auto"/>
          <w:sz w:val="21"/>
          <w:szCs w:val="21"/>
        </w:rPr>
        <w:t xml:space="preserve">六、法律适用与争议解决 </w:t>
      </w:r>
      <w:r/>
    </w:p>
    <w:p>
      <w:pPr>
        <w:ind w:firstLine="420"/>
        <w:spacing w:line="440" w:lineRule="exact"/>
        <w:rPr>
          <w:rFonts w:hint="default" w:ascii="宋体" w:hAnsi="宋体" w:eastAsia="宋体" w:cs="Times New Roman"/>
          <w:color w:val="auto"/>
          <w:sz w:val="21"/>
          <w:szCs w:val="21"/>
        </w:rPr>
      </w:pPr>
      <w:r>
        <w:rPr>
          <w:rFonts w:hint="eastAsia" w:ascii="宋体" w:hAnsi="宋体" w:eastAsia="宋体" w:cs="Times New Roman"/>
          <w:color w:val="auto"/>
          <w:sz w:val="21"/>
          <w:szCs w:val="21"/>
        </w:rPr>
        <w:t xml:space="preserve">本协议应与中国的法律相一致并受中国法律解释的约束。双方同意，如发生争议，应友好协商；协商不成，可向无锡市惠山区人民法院提起诉讼。 </w:t>
      </w:r>
      <w:r/>
    </w:p>
    <w:p>
      <w:pPr>
        <w:ind w:firstLine="420"/>
        <w:spacing w:line="440" w:lineRule="exact"/>
        <w:rPr>
          <w:rFonts w:hint="default" w:ascii="宋体" w:hAnsi="宋体" w:eastAsia="宋体" w:cs="Times New Roman"/>
          <w:color w:val="auto"/>
          <w:sz w:val="21"/>
          <w:szCs w:val="21"/>
        </w:rPr>
      </w:pPr>
      <w:r>
        <w:rPr>
          <w:rFonts w:hint="eastAsia" w:ascii="宋体" w:hAnsi="宋体" w:eastAsia="宋体" w:cs="Times New Roman"/>
          <w:color w:val="auto"/>
          <w:sz w:val="21"/>
          <w:szCs w:val="21"/>
        </w:rPr>
        <w:t xml:space="preserve">七、其他 </w:t>
      </w:r>
      <w:r/>
    </w:p>
    <w:p>
      <w:pPr>
        <w:ind w:firstLine="420"/>
        <w:spacing w:line="440" w:lineRule="exact"/>
        <w:rPr>
          <w:rFonts w:hint="default" w:ascii="宋体" w:hAnsi="宋体" w:eastAsia="宋体" w:cs="Times New Roman"/>
          <w:color w:val="auto"/>
          <w:sz w:val="21"/>
          <w:szCs w:val="21"/>
        </w:rPr>
      </w:pPr>
      <w:r>
        <w:rPr>
          <w:rFonts w:hint="eastAsia" w:ascii="宋体" w:hAnsi="宋体" w:eastAsia="宋体" w:cs="Times New Roman"/>
          <w:color w:val="auto"/>
          <w:sz w:val="21"/>
          <w:szCs w:val="21"/>
        </w:rPr>
        <w:t xml:space="preserve">未尽事宜双方另行协商，签署补充协议作为本协议附件，具有同等法律效力。 </w:t>
      </w:r>
      <w:r/>
    </w:p>
    <w:p>
      <w:pPr>
        <w:ind w:firstLine="420"/>
        <w:spacing w:line="440" w:lineRule="exact"/>
        <w:rPr>
          <w:rFonts w:hint="default" w:ascii="宋体" w:hAnsi="宋体" w:eastAsia="宋体" w:cs="Times New Roman"/>
          <w:color w:val="auto"/>
          <w:sz w:val="21"/>
          <w:szCs w:val="21"/>
        </w:rPr>
      </w:pPr>
      <w:r>
        <w:rPr>
          <w:rFonts w:hint="eastAsia" w:ascii="宋体" w:hAnsi="宋体" w:eastAsia="宋体" w:cs="Times New Roman"/>
          <w:color w:val="auto"/>
          <w:sz w:val="21"/>
          <w:szCs w:val="21"/>
        </w:rPr>
        <w:t xml:space="preserve">八、协议签署 </w:t>
      </w:r>
      <w:r/>
    </w:p>
    <w:p>
      <w:pPr>
        <w:ind w:firstLine="420"/>
        <w:spacing w:line="440" w:lineRule="exact"/>
        <w:rPr>
          <w:rFonts w:hint="default" w:ascii="宋体" w:hAnsi="宋体" w:eastAsia="宋体" w:cs="Times New Roman"/>
          <w:color w:val="auto"/>
          <w:sz w:val="21"/>
          <w:szCs w:val="21"/>
        </w:rPr>
      </w:pPr>
      <w:r>
        <w:rPr>
          <w:rFonts w:hint="eastAsia" w:ascii="宋体" w:hAnsi="宋体" w:eastAsia="宋体" w:cs="Times New Roman"/>
          <w:color w:val="auto"/>
          <w:sz w:val="21"/>
          <w:szCs w:val="21"/>
        </w:rPr>
        <w:t xml:space="preserve">本协议于甲</w:t>
      </w:r>
      <w:r>
        <w:rPr>
          <w:rFonts w:hint="eastAsia" w:ascii="宋体" w:hAnsi="宋体" w:cs="Times New Roman"/>
          <w:color w:val="auto"/>
          <w:sz w:val="21"/>
          <w:szCs w:val="21"/>
          <w:lang w:eastAsia="zh-CN"/>
        </w:rPr>
        <w:t xml:space="preserve">乙双</w:t>
      </w:r>
      <w:r>
        <w:rPr>
          <w:rFonts w:hint="eastAsia" w:ascii="宋体" w:hAnsi="宋体" w:eastAsia="宋体" w:cs="Times New Roman"/>
          <w:color w:val="auto"/>
          <w:sz w:val="21"/>
          <w:szCs w:val="21"/>
        </w:rPr>
        <w:t xml:space="preserve">方签字盖章并经见证后生效，并且所有条款对双方均有效；除非双方签订书面协议终止本合同，否则该协议永久有效。</w:t>
      </w:r>
      <w:r/>
    </w:p>
    <w:p>
      <w:pPr>
        <w:spacing w:line="440" w:lineRule="exact"/>
        <w:rPr>
          <w:rFonts w:hint="default" w:ascii="宋体" w:hAnsi="宋体" w:eastAsia="宋体" w:cs="Times New Roman"/>
          <w:color w:val="auto"/>
          <w:sz w:val="21"/>
          <w:szCs w:val="21"/>
        </w:rPr>
      </w:pPr>
      <w:r>
        <w:rPr>
          <w:rFonts w:hint="default" w:ascii="宋体" w:hAnsi="宋体" w:eastAsia="宋体" w:cs="Times New Roman"/>
          <w:color w:val="auto"/>
          <w:sz w:val="21"/>
          <w:szCs w:val="21"/>
        </w:rPr>
        <w:t xml:space="preserve"> </w:t>
      </w:r>
      <w:r>
        <w:rPr>
          <w:rFonts w:hint="eastAsia" w:ascii="宋体" w:hAnsi="宋体" w:eastAsia="宋体" w:cs="Times New Roman"/>
          <w:color w:val="auto"/>
          <w:sz w:val="21"/>
          <w:szCs w:val="21"/>
        </w:rPr>
        <w:t xml:space="preserve">（以下无正文） </w:t>
      </w:r>
      <w:r/>
    </w:p>
    <w:p>
      <w:pPr>
        <w:spacing w:line="440" w:lineRule="exact"/>
        <w:rPr>
          <w:rFonts w:hint="default" w:ascii="宋体" w:hAnsi="宋体" w:eastAsia="宋体" w:cs="Times New Roman"/>
          <w:color w:val="auto"/>
          <w:sz w:val="21"/>
          <w:szCs w:val="21"/>
        </w:rPr>
      </w:pPr>
      <w:r>
        <w:rPr>
          <w:rFonts w:hint="default" w:ascii="宋体" w:hAnsi="宋体" w:eastAsia="宋体" w:cs="Times New Roman"/>
          <w:color w:val="auto"/>
          <w:sz w:val="21"/>
          <w:szCs w:val="21"/>
        </w:rPr>
      </w:r>
      <w:r/>
    </w:p>
    <w:p>
      <w:pPr>
        <w:ind w:firstLine="420"/>
        <w:spacing w:line="440" w:lineRule="exact"/>
        <w:rPr>
          <w:rFonts w:hint="default" w:ascii="宋体" w:hAnsi="宋体" w:eastAsia="宋体" w:cs="Times New Roman"/>
          <w:color w:val="auto"/>
          <w:sz w:val="21"/>
          <w:szCs w:val="21"/>
        </w:rPr>
      </w:pPr>
      <w:r>
        <w:rPr>
          <w:rFonts w:hint="eastAsia" w:ascii="宋体" w:hAnsi="宋体" w:eastAsia="宋体" w:cs="Times New Roman"/>
          <w:color w:val="auto"/>
          <w:sz w:val="21"/>
          <w:szCs w:val="21"/>
        </w:rPr>
        <w:t xml:space="preserve">甲方：</w:t>
      </w:r>
      <w:r>
        <w:rPr>
          <w:rFonts w:hint="eastAsia" w:ascii="宋体" w:hAnsi="宋体" w:eastAsia="宋体" w:cs="Times New Roman"/>
          <w:color w:val="auto"/>
          <w:sz w:val="21"/>
          <w:szCs w:val="21"/>
          <w:u w:val="single"/>
        </w:rPr>
        <w:t xml:space="preserve">                  </w:t>
      </w:r>
      <w:r>
        <w:rPr>
          <w:rFonts w:hint="eastAsia" w:ascii="宋体" w:hAnsi="宋体" w:eastAsia="宋体" w:cs="Times New Roman"/>
          <w:color w:val="auto"/>
          <w:sz w:val="21"/>
          <w:szCs w:val="21"/>
        </w:rPr>
        <w:t xml:space="preserve">（盖章） </w:t>
      </w:r>
      <w:r/>
    </w:p>
    <w:p>
      <w:pPr>
        <w:ind w:firstLine="420"/>
        <w:spacing w:line="440" w:lineRule="exact"/>
        <w:rPr>
          <w:rFonts w:hint="default" w:ascii="宋体" w:hAnsi="宋体" w:eastAsia="宋体" w:cs="Times New Roman"/>
          <w:color w:val="auto"/>
          <w:sz w:val="21"/>
          <w:szCs w:val="21"/>
        </w:rPr>
      </w:pPr>
      <w:r>
        <w:rPr>
          <w:rFonts w:hint="eastAsia" w:ascii="宋体" w:hAnsi="宋体" w:eastAsia="宋体" w:cs="Times New Roman"/>
          <w:color w:val="auto"/>
          <w:sz w:val="21"/>
          <w:szCs w:val="21"/>
        </w:rPr>
        <w:t xml:space="preserve">法定代表人（授权代表）：（签章） </w:t>
      </w:r>
      <w:r/>
    </w:p>
    <w:p>
      <w:pPr>
        <w:spacing w:line="440" w:lineRule="exact"/>
        <w:rPr>
          <w:rFonts w:hint="default" w:ascii="宋体" w:hAnsi="宋体" w:eastAsia="宋体" w:cs="Times New Roman"/>
          <w:color w:val="auto"/>
          <w:sz w:val="21"/>
          <w:szCs w:val="21"/>
        </w:rPr>
      </w:pPr>
      <w:r>
        <w:rPr>
          <w:rFonts w:hint="eastAsia" w:ascii="宋体" w:hAnsi="宋体" w:eastAsia="宋体" w:cs="Times New Roman"/>
          <w:color w:val="auto"/>
          <w:sz w:val="21"/>
          <w:szCs w:val="21"/>
        </w:rPr>
        <w:t xml:space="preserve">                                     </w:t>
      </w:r>
      <w:r>
        <w:rPr>
          <w:rFonts w:hint="default" w:ascii="宋体" w:hAnsi="宋体" w:eastAsia="宋体" w:cs="Times New Roman"/>
          <w:color w:val="auto"/>
          <w:sz w:val="21"/>
          <w:szCs w:val="21"/>
        </w:rPr>
        <w:t xml:space="preserve">     </w:t>
      </w:r>
      <w:r>
        <w:rPr>
          <w:rFonts w:hint="eastAsia" w:ascii="宋体" w:hAnsi="宋体" w:eastAsia="宋体" w:cs="Times New Roman"/>
          <w:color w:val="auto"/>
          <w:sz w:val="21"/>
          <w:szCs w:val="21"/>
        </w:rPr>
        <w:t xml:space="preserve">年      月      日 </w:t>
      </w:r>
      <w:r/>
    </w:p>
    <w:p>
      <w:pPr>
        <w:spacing w:line="440" w:lineRule="exact"/>
        <w:rPr>
          <w:rFonts w:hint="default" w:ascii="宋体" w:hAnsi="宋体" w:eastAsia="宋体" w:cs="Times New Roman"/>
          <w:color w:val="auto"/>
          <w:sz w:val="21"/>
          <w:szCs w:val="21"/>
        </w:rPr>
      </w:pPr>
      <w:r>
        <w:rPr>
          <w:rFonts w:hint="default" w:ascii="宋体" w:hAnsi="宋体" w:eastAsia="宋体" w:cs="Times New Roman"/>
          <w:color w:val="auto"/>
          <w:sz w:val="21"/>
          <w:szCs w:val="21"/>
        </w:rPr>
        <w:t xml:space="preserve"> </w:t>
      </w:r>
      <w:r/>
    </w:p>
    <w:p>
      <w:pPr>
        <w:ind w:firstLine="420"/>
        <w:spacing w:line="440" w:lineRule="exact"/>
        <w:rPr>
          <w:rFonts w:hint="default" w:ascii="宋体" w:hAnsi="宋体" w:eastAsia="宋体" w:cs="Times New Roman"/>
          <w:color w:val="auto"/>
          <w:sz w:val="21"/>
          <w:szCs w:val="21"/>
        </w:rPr>
      </w:pPr>
      <w:r>
        <w:rPr>
          <w:rFonts w:hint="eastAsia" w:ascii="宋体" w:hAnsi="宋体" w:eastAsia="宋体" w:cs="Times New Roman"/>
          <w:color w:val="auto"/>
          <w:sz w:val="21"/>
          <w:szCs w:val="21"/>
        </w:rPr>
        <w:t xml:space="preserve">乙方：</w:t>
      </w:r>
      <w:r>
        <w:rPr>
          <w:rFonts w:hint="eastAsia" w:ascii="宋体" w:hAnsi="宋体" w:eastAsia="宋体" w:cs="Times New Roman"/>
          <w:color w:val="auto"/>
          <w:sz w:val="21"/>
          <w:szCs w:val="21"/>
          <w:u w:val="single"/>
        </w:rPr>
        <w:t xml:space="preserve">                  </w:t>
      </w:r>
      <w:r>
        <w:rPr>
          <w:rFonts w:hint="eastAsia" w:ascii="宋体" w:hAnsi="宋体" w:eastAsia="宋体" w:cs="Times New Roman"/>
          <w:color w:val="auto"/>
          <w:sz w:val="21"/>
          <w:szCs w:val="21"/>
        </w:rPr>
        <w:t xml:space="preserve">（盖章） </w:t>
      </w:r>
      <w:r/>
    </w:p>
    <w:p>
      <w:pPr>
        <w:ind w:firstLine="420"/>
        <w:spacing w:line="440" w:lineRule="exact"/>
        <w:rPr>
          <w:rFonts w:hint="default" w:ascii="宋体" w:hAnsi="宋体" w:eastAsia="宋体" w:cs="Times New Roman"/>
          <w:color w:val="auto"/>
          <w:sz w:val="21"/>
          <w:szCs w:val="21"/>
        </w:rPr>
      </w:pPr>
      <w:r>
        <w:rPr>
          <w:rFonts w:hint="eastAsia" w:ascii="宋体" w:hAnsi="宋体" w:eastAsia="宋体" w:cs="Times New Roman"/>
          <w:color w:val="auto"/>
          <w:sz w:val="21"/>
          <w:szCs w:val="21"/>
        </w:rPr>
        <w:t xml:space="preserve">法定代表人（授权代表）：（签章） </w:t>
      </w:r>
      <w:r/>
    </w:p>
    <w:p>
      <w:pPr>
        <w:spacing w:line="440" w:lineRule="exact"/>
        <w:rPr>
          <w:rFonts w:hint="default" w:ascii="宋体" w:hAnsi="宋体" w:eastAsia="宋体" w:cs="Times New Roman"/>
          <w:color w:val="auto"/>
          <w:sz w:val="21"/>
          <w:szCs w:val="21"/>
        </w:rPr>
      </w:pPr>
      <w:r>
        <w:rPr>
          <w:rFonts w:hint="eastAsia" w:ascii="宋体" w:hAnsi="宋体" w:eastAsia="宋体" w:cs="Times New Roman"/>
          <w:color w:val="auto"/>
          <w:sz w:val="21"/>
          <w:szCs w:val="21"/>
        </w:rPr>
        <w:t xml:space="preserve">                                   </w:t>
      </w:r>
      <w:r>
        <w:rPr>
          <w:rFonts w:hint="default" w:ascii="宋体" w:hAnsi="宋体" w:eastAsia="宋体" w:cs="Times New Roman"/>
          <w:color w:val="auto"/>
          <w:sz w:val="21"/>
          <w:szCs w:val="21"/>
        </w:rPr>
        <w:t xml:space="preserve">    </w:t>
      </w:r>
      <w:r>
        <w:rPr>
          <w:rFonts w:hint="eastAsia" w:ascii="宋体" w:hAnsi="宋体" w:eastAsia="宋体" w:cs="Times New Roman"/>
          <w:color w:val="auto"/>
          <w:sz w:val="21"/>
          <w:szCs w:val="21"/>
        </w:rPr>
        <w:t xml:space="preserve">  年      月      日 </w:t>
      </w:r>
      <w:r/>
    </w:p>
    <w:p>
      <w:pPr>
        <w:spacing w:line="440" w:lineRule="exact"/>
        <w:rPr>
          <w:rFonts w:hint="default" w:ascii="宋体" w:hAnsi="宋体" w:eastAsia="宋体" w:cs="Times New Roman"/>
          <w:color w:val="auto"/>
          <w:sz w:val="21"/>
          <w:szCs w:val="21"/>
        </w:rPr>
      </w:pPr>
      <w:r>
        <w:rPr>
          <w:rFonts w:hint="default" w:ascii="宋体" w:hAnsi="宋体" w:eastAsia="宋体" w:cs="Times New Roman"/>
          <w:color w:val="auto"/>
          <w:sz w:val="21"/>
          <w:szCs w:val="21"/>
        </w:rPr>
        <w:t xml:space="preserve">  </w:t>
      </w:r>
      <w:r>
        <w:rPr>
          <w:rFonts w:hint="eastAsia" w:ascii="宋体" w:hAnsi="宋体" w:eastAsia="宋体" w:cs="Times New Roman"/>
          <w:color w:val="auto"/>
          <w:sz w:val="21"/>
          <w:szCs w:val="21"/>
          <w:lang w:eastAsia="zh-CN"/>
        </w:rPr>
        <w:t xml:space="preserve">（</w:t>
      </w:r>
      <w:r>
        <w:rPr>
          <w:rFonts w:hint="eastAsia" w:ascii="宋体" w:hAnsi="宋体" w:eastAsia="宋体" w:cs="Times New Roman"/>
          <w:color w:val="auto"/>
          <w:sz w:val="21"/>
          <w:szCs w:val="21"/>
        </w:rPr>
        <w:t xml:space="preserve">注：甲乙双方可根据实际情况对本合同条款进行补充，但不得对招标、投标文件作实质性修改。此合同中未明确的事项，具体细则以中标双方协定为准</w:t>
      </w:r>
      <w:r>
        <w:rPr>
          <w:rFonts w:hint="eastAsia" w:ascii="宋体" w:hAnsi="宋体" w:eastAsia="宋体" w:cs="Times New Roman"/>
          <w:color w:val="auto"/>
          <w:sz w:val="21"/>
          <w:szCs w:val="21"/>
          <w:lang w:eastAsia="zh-CN"/>
        </w:rPr>
        <w:t xml:space="preserve">）</w:t>
      </w:r>
      <w:r/>
    </w:p>
    <w:p>
      <w:pPr>
        <w:jc w:val="center"/>
        <w:spacing w:line="360" w:lineRule="auto"/>
        <w:rPr>
          <w:rFonts w:hint="eastAsia" w:ascii="宋体" w:hAnsi="宋体" w:eastAsia="宋体" w:cs="Times New Roman"/>
          <w:b/>
          <w:bCs/>
          <w:color w:val="auto"/>
          <w:spacing w:val="-20"/>
          <w:sz w:val="28"/>
          <w:szCs w:val="28"/>
        </w:rPr>
      </w:pPr>
      <w:r>
        <w:rPr>
          <w:rFonts w:hint="eastAsia" w:ascii="宋体" w:hAnsi="宋体" w:eastAsia="宋体" w:cs="Times New Roman"/>
          <w:b/>
          <w:bCs/>
          <w:color w:val="auto"/>
          <w:spacing w:val="-20"/>
          <w:sz w:val="28"/>
          <w:szCs w:val="28"/>
        </w:rPr>
      </w:r>
      <w:r/>
    </w:p>
    <w:p>
      <w:pPr>
        <w:jc w:val="center"/>
        <w:spacing w:line="360" w:lineRule="auto"/>
        <w:rPr>
          <w:rFonts w:hint="eastAsia" w:ascii="宋体" w:hAnsi="宋体" w:eastAsia="宋体" w:cs="Times New Roman"/>
          <w:b/>
          <w:bCs/>
          <w:color w:val="auto"/>
          <w:spacing w:val="-20"/>
          <w:sz w:val="28"/>
          <w:szCs w:val="28"/>
        </w:rPr>
      </w:pPr>
      <w:r>
        <w:rPr>
          <w:rFonts w:hint="eastAsia" w:ascii="宋体" w:hAnsi="宋体" w:eastAsia="宋体" w:cs="Times New Roman"/>
          <w:b/>
          <w:bCs/>
          <w:color w:val="auto"/>
          <w:spacing w:val="-20"/>
          <w:sz w:val="28"/>
          <w:szCs w:val="28"/>
        </w:rPr>
      </w:r>
      <w:r/>
    </w:p>
    <w:p>
      <w:pPr>
        <w:jc w:val="center"/>
        <w:spacing w:line="360" w:lineRule="auto"/>
        <w:rPr>
          <w:rFonts w:hint="eastAsia" w:ascii="宋体" w:hAnsi="宋体" w:eastAsia="宋体" w:cs="Times New Roman"/>
          <w:b/>
          <w:bCs/>
          <w:color w:val="auto"/>
          <w:spacing w:val="-20"/>
          <w:sz w:val="28"/>
          <w:szCs w:val="28"/>
        </w:rPr>
      </w:pPr>
      <w:r>
        <w:rPr>
          <w:rFonts w:hint="eastAsia" w:ascii="宋体" w:hAnsi="宋体" w:eastAsia="宋体" w:cs="Times New Roman"/>
          <w:b/>
          <w:bCs/>
          <w:color w:val="auto"/>
          <w:spacing w:val="-20"/>
          <w:sz w:val="28"/>
          <w:szCs w:val="28"/>
        </w:rPr>
      </w:r>
      <w:r/>
    </w:p>
    <w:p>
      <w:pPr>
        <w:jc w:val="center"/>
        <w:spacing w:line="360" w:lineRule="auto"/>
        <w:rPr>
          <w:rFonts w:hint="eastAsia" w:ascii="宋体" w:hAnsi="宋体" w:eastAsia="宋体" w:cs="Times New Roman"/>
          <w:b/>
          <w:bCs/>
          <w:color w:val="auto"/>
          <w:spacing w:val="-20"/>
          <w:sz w:val="28"/>
          <w:szCs w:val="28"/>
        </w:rPr>
      </w:pPr>
      <w:r>
        <w:rPr>
          <w:rFonts w:hint="eastAsia" w:ascii="宋体" w:hAnsi="宋体" w:eastAsia="宋体" w:cs="Times New Roman"/>
          <w:b/>
          <w:bCs/>
          <w:color w:val="auto"/>
          <w:spacing w:val="-20"/>
          <w:sz w:val="28"/>
          <w:szCs w:val="28"/>
        </w:rPr>
      </w:r>
      <w:r/>
    </w:p>
    <w:p>
      <w:pPr>
        <w:jc w:val="center"/>
        <w:spacing w:line="360" w:lineRule="auto"/>
        <w:rPr>
          <w:rFonts w:hint="eastAsia" w:ascii="宋体" w:hAnsi="宋体" w:eastAsia="宋体" w:cs="Times New Roman"/>
          <w:b/>
          <w:bCs/>
          <w:color w:val="auto"/>
          <w:spacing w:val="-20"/>
          <w:sz w:val="28"/>
          <w:szCs w:val="28"/>
        </w:rPr>
      </w:pPr>
      <w:r>
        <w:rPr>
          <w:rFonts w:hint="eastAsia" w:ascii="宋体" w:hAnsi="宋体" w:eastAsia="宋体" w:cs="Times New Roman"/>
          <w:b/>
          <w:bCs/>
          <w:color w:val="auto"/>
          <w:spacing w:val="-20"/>
          <w:sz w:val="28"/>
          <w:szCs w:val="28"/>
        </w:rPr>
      </w:r>
      <w:r/>
    </w:p>
    <w:p>
      <w:pPr>
        <w:jc w:val="center"/>
        <w:spacing w:line="360" w:lineRule="auto"/>
        <w:rPr>
          <w:rFonts w:hint="eastAsia" w:ascii="宋体" w:hAnsi="宋体" w:eastAsia="宋体" w:cs="Times New Roman"/>
          <w:b/>
          <w:bCs/>
          <w:color w:val="auto"/>
          <w:spacing w:val="-20"/>
          <w:sz w:val="28"/>
          <w:szCs w:val="28"/>
        </w:rPr>
      </w:pPr>
      <w:r>
        <w:rPr>
          <w:rFonts w:hint="eastAsia" w:ascii="宋体" w:hAnsi="宋体" w:eastAsia="宋体" w:cs="Times New Roman"/>
          <w:b/>
          <w:bCs/>
          <w:color w:val="auto"/>
          <w:spacing w:val="-20"/>
          <w:sz w:val="28"/>
          <w:szCs w:val="28"/>
        </w:rPr>
      </w:r>
      <w:r/>
    </w:p>
    <w:p>
      <w:pPr>
        <w:jc w:val="both"/>
        <w:spacing w:line="360" w:lineRule="auto"/>
        <w:rPr>
          <w:rFonts w:hint="eastAsia" w:ascii="宋体" w:hAnsi="宋体" w:eastAsia="宋体" w:cs="Times New Roman"/>
          <w:b/>
          <w:bCs/>
          <w:color w:val="auto"/>
          <w:spacing w:val="-20"/>
          <w:sz w:val="28"/>
          <w:szCs w:val="28"/>
        </w:rPr>
      </w:pPr>
      <w:r>
        <w:rPr>
          <w:rFonts w:hint="eastAsia" w:ascii="宋体" w:hAnsi="宋体" w:eastAsia="宋体" w:cs="Times New Roman"/>
          <w:b/>
          <w:bCs/>
          <w:color w:val="auto"/>
          <w:sz w:val="24"/>
          <w:szCs w:val="20"/>
        </w:rPr>
        <w:t xml:space="preserve">合同附件</w:t>
      </w:r>
      <w:r>
        <w:rPr>
          <w:rFonts w:hint="eastAsia" w:ascii="宋体" w:hAnsi="宋体" w:eastAsia="宋体" w:cs="Times New Roman"/>
          <w:b/>
          <w:bCs/>
          <w:color w:val="auto"/>
          <w:sz w:val="24"/>
          <w:szCs w:val="20"/>
          <w:lang w:val="en-US" w:eastAsia="zh-CN"/>
        </w:rPr>
        <w:t xml:space="preserve">2</w:t>
      </w:r>
      <w:r>
        <w:rPr>
          <w:rFonts w:hint="eastAsia" w:ascii="宋体" w:hAnsi="宋体" w:eastAsia="宋体" w:cs="Times New Roman"/>
          <w:b/>
          <w:bCs/>
          <w:color w:val="auto"/>
          <w:sz w:val="24"/>
          <w:szCs w:val="20"/>
        </w:rPr>
        <w:t xml:space="preserve">：</w:t>
      </w:r>
      <w:r/>
    </w:p>
    <w:p>
      <w:pPr>
        <w:jc w:val="center"/>
        <w:spacing w:line="360" w:lineRule="auto"/>
        <w:rPr>
          <w:rFonts w:hint="eastAsia" w:ascii="宋体" w:hAnsi="宋体" w:eastAsia="宋体" w:cs="Times New Roman"/>
          <w:b/>
          <w:bCs/>
          <w:color w:val="auto"/>
          <w:spacing w:val="-20"/>
          <w:sz w:val="28"/>
          <w:szCs w:val="28"/>
        </w:rPr>
      </w:pPr>
      <w:r>
        <w:rPr>
          <w:rFonts w:hint="eastAsia" w:ascii="宋体" w:hAnsi="宋体" w:eastAsia="宋体" w:cs="Times New Roman"/>
          <w:b/>
          <w:bCs/>
          <w:color w:val="auto"/>
          <w:spacing w:val="-20"/>
          <w:sz w:val="28"/>
          <w:szCs w:val="28"/>
        </w:rPr>
        <w:t xml:space="preserve">廉洁协议书</w:t>
      </w:r>
      <w:r/>
    </w:p>
    <w:p>
      <w:pPr>
        <w:ind w:right="84" w:firstLine="495"/>
        <w:spacing w:after="50" w:line="400" w:lineRule="exact"/>
        <w:rPr>
          <w:rFonts w:hint="eastAsia" w:ascii="宋体" w:hAnsi="宋体" w:eastAsia="宋体" w:cs="Times New Roman"/>
          <w:b/>
          <w:bCs/>
          <w:color w:val="auto"/>
          <w:szCs w:val="20"/>
        </w:rPr>
      </w:pPr>
      <w:r>
        <w:rPr>
          <w:rFonts w:hint="eastAsia" w:ascii="宋体" w:hAnsi="宋体" w:eastAsia="宋体" w:cs="Times New Roman"/>
          <w:b/>
          <w:bCs/>
          <w:color w:val="auto"/>
          <w:szCs w:val="20"/>
        </w:rPr>
        <w:t xml:space="preserve">项目名称：</w:t>
      </w:r>
      <w:r/>
    </w:p>
    <w:p>
      <w:pPr>
        <w:ind w:right="84" w:firstLine="495"/>
        <w:spacing w:after="50" w:line="400" w:lineRule="exact"/>
        <w:rPr>
          <w:rFonts w:hint="eastAsia" w:ascii="宋体" w:hAnsi="宋体" w:eastAsia="宋体" w:cs="Times New Roman"/>
          <w:b/>
          <w:bCs/>
          <w:color w:val="auto"/>
          <w:szCs w:val="20"/>
        </w:rPr>
      </w:pPr>
      <w:r>
        <w:rPr>
          <w:rFonts w:hint="eastAsia" w:ascii="宋体" w:hAnsi="宋体" w:eastAsia="宋体" w:cs="Times New Roman"/>
          <w:b/>
          <w:bCs/>
          <w:color w:val="auto"/>
          <w:szCs w:val="20"/>
        </w:rPr>
        <w:t xml:space="preserve">项目地址：</w:t>
      </w:r>
      <w:r/>
    </w:p>
    <w:p>
      <w:pPr>
        <w:ind w:right="84" w:firstLine="495"/>
        <w:spacing w:after="50" w:line="400" w:lineRule="exact"/>
        <w:rPr>
          <w:rFonts w:hint="eastAsia" w:ascii="宋体" w:hAnsi="宋体" w:eastAsia="宋体" w:cs="Times New Roman"/>
          <w:b/>
          <w:bCs/>
          <w:color w:val="auto"/>
          <w:szCs w:val="20"/>
        </w:rPr>
      </w:pPr>
      <w:r>
        <w:rPr>
          <w:rFonts w:hint="eastAsia" w:ascii="宋体" w:hAnsi="宋体" w:eastAsia="宋体" w:cs="Times New Roman"/>
          <w:b/>
          <w:bCs/>
          <w:color w:val="auto"/>
          <w:szCs w:val="20"/>
        </w:rPr>
        <w:t xml:space="preserve">委托人：</w:t>
      </w:r>
      <w:r/>
    </w:p>
    <w:p>
      <w:pPr>
        <w:ind w:right="84" w:firstLine="495"/>
        <w:spacing w:after="50" w:line="400" w:lineRule="exact"/>
        <w:rPr>
          <w:rFonts w:hint="eastAsia" w:ascii="宋体" w:hAnsi="宋体" w:eastAsia="宋体" w:cs="Times New Roman"/>
          <w:b/>
          <w:bCs/>
          <w:color w:val="auto"/>
          <w:szCs w:val="20"/>
        </w:rPr>
      </w:pPr>
      <w:r>
        <w:rPr>
          <w:rFonts w:hint="eastAsia" w:ascii="宋体" w:hAnsi="宋体" w:eastAsia="宋体" w:cs="Times New Roman"/>
          <w:b/>
          <w:bCs/>
          <w:color w:val="auto"/>
          <w:szCs w:val="20"/>
        </w:rPr>
        <w:t xml:space="preserve">受托人：</w:t>
      </w:r>
      <w:r/>
    </w:p>
    <w:p>
      <w:pPr>
        <w:ind w:right="84" w:firstLine="495"/>
        <w:spacing w:after="50" w:line="400" w:lineRule="exact"/>
        <w:rPr>
          <w:rFonts w:hint="eastAsia" w:ascii="宋体" w:hAnsi="宋体" w:eastAsia="宋体" w:cs="Times New Roman"/>
          <w:color w:val="auto"/>
          <w:szCs w:val="20"/>
        </w:rPr>
      </w:pPr>
      <w:r>
        <w:rPr>
          <w:rFonts w:hint="eastAsia" w:ascii="宋体" w:hAnsi="宋体" w:eastAsia="宋体" w:cs="Times New Roman"/>
          <w:color w:val="auto"/>
          <w:szCs w:val="20"/>
        </w:rPr>
        <w:t xml:space="preserve">为加强重点项目建设中的廉政建设，规范项目建设有关各方的各项活动，防止发生各种谋取不正当利益的违法违纪行为，保护国家、集体和当事人的合法权益，根据国家有关项目建设的法律法规和廉政建设规定，特订立本廉洁协议。</w:t>
      </w:r>
      <w:r/>
    </w:p>
    <w:p>
      <w:pPr>
        <w:ind w:right="84" w:firstLine="495"/>
        <w:spacing w:after="50" w:line="400" w:lineRule="exact"/>
        <w:rPr>
          <w:rFonts w:hint="eastAsia" w:ascii="宋体" w:hAnsi="宋体" w:eastAsia="宋体" w:cs="Times New Roman"/>
          <w:color w:val="auto"/>
          <w:szCs w:val="20"/>
        </w:rPr>
      </w:pPr>
      <w:r>
        <w:rPr>
          <w:rFonts w:hint="eastAsia" w:ascii="宋体" w:hAnsi="宋体" w:eastAsia="宋体" w:cs="Times New Roman"/>
          <w:color w:val="auto"/>
          <w:szCs w:val="20"/>
        </w:rPr>
        <w:t xml:space="preserve">第一条  委托人工作人员在项目的事前、事中、事后应遵守以下规定。</w:t>
      </w:r>
      <w:r/>
    </w:p>
    <w:p>
      <w:pPr>
        <w:ind w:right="84" w:firstLine="495"/>
        <w:spacing w:after="50" w:line="400" w:lineRule="exact"/>
        <w:rPr>
          <w:rFonts w:hint="eastAsia" w:ascii="宋体" w:hAnsi="宋体" w:eastAsia="宋体" w:cs="Times New Roman"/>
          <w:color w:val="auto"/>
          <w:szCs w:val="20"/>
        </w:rPr>
      </w:pPr>
      <w:r>
        <w:rPr>
          <w:rFonts w:hint="eastAsia" w:ascii="宋体" w:hAnsi="宋体" w:eastAsia="宋体" w:cs="Times New Roman"/>
          <w:color w:val="auto"/>
          <w:szCs w:val="20"/>
        </w:rPr>
        <w:t xml:space="preserve">（一）不准向受托人索要或接受回扣、礼金、有价证券、贵重物品和好处费、感谢费等；不准在受托人报销任何应由委托人或其工作人员个人支付的费用。</w:t>
      </w:r>
      <w:r/>
    </w:p>
    <w:p>
      <w:pPr>
        <w:ind w:right="84" w:firstLine="495"/>
        <w:spacing w:after="50" w:line="400" w:lineRule="exact"/>
        <w:rPr>
          <w:rFonts w:hint="eastAsia" w:ascii="宋体" w:hAnsi="宋体" w:eastAsia="宋体" w:cs="Times New Roman"/>
          <w:color w:val="auto"/>
          <w:szCs w:val="20"/>
        </w:rPr>
      </w:pPr>
      <w:r>
        <w:rPr>
          <w:rFonts w:hint="eastAsia" w:ascii="宋体" w:hAnsi="宋体" w:eastAsia="宋体" w:cs="Times New Roman"/>
          <w:color w:val="auto"/>
          <w:szCs w:val="20"/>
        </w:rPr>
        <w:t xml:space="preserve">（二）不准参加受托人安排的超标准宴请及健身、娱乐等活动；不得接受受托人提供的通信工具、交通工具、高档办公用品等。</w:t>
      </w:r>
      <w:r/>
    </w:p>
    <w:p>
      <w:pPr>
        <w:ind w:right="84" w:firstLine="495"/>
        <w:spacing w:after="50" w:line="400" w:lineRule="exact"/>
        <w:rPr>
          <w:rFonts w:hint="eastAsia" w:ascii="宋体" w:hAnsi="宋体" w:eastAsia="宋体" w:cs="Times New Roman"/>
          <w:color w:val="auto"/>
          <w:szCs w:val="20"/>
        </w:rPr>
      </w:pPr>
      <w:r>
        <w:rPr>
          <w:rFonts w:hint="eastAsia" w:ascii="宋体" w:hAnsi="宋体" w:eastAsia="宋体" w:cs="Times New Roman"/>
          <w:color w:val="auto"/>
          <w:szCs w:val="20"/>
        </w:rPr>
        <w:t xml:space="preserve">（三）不准要求、暗示和接受受托人为个人装修住房、婚丧嫁娶、配偶子女工作安排以及出国（境）、旅游等提供方便。</w:t>
      </w:r>
      <w:r/>
    </w:p>
    <w:p>
      <w:pPr>
        <w:ind w:right="84" w:firstLine="495"/>
        <w:spacing w:after="50" w:line="400" w:lineRule="exact"/>
        <w:rPr>
          <w:rFonts w:hint="eastAsia" w:ascii="宋体" w:hAnsi="宋体" w:eastAsia="宋体" w:cs="Times New Roman"/>
          <w:color w:val="auto"/>
          <w:szCs w:val="20"/>
        </w:rPr>
      </w:pPr>
      <w:r>
        <w:rPr>
          <w:rFonts w:hint="eastAsia" w:ascii="宋体" w:hAnsi="宋体" w:eastAsia="宋体" w:cs="Times New Roman"/>
          <w:color w:val="auto"/>
          <w:szCs w:val="20"/>
        </w:rPr>
        <w:t xml:space="preserve">（四）配偶、子女不得参与受托人承</w:t>
      </w:r>
      <w:r>
        <w:rPr>
          <w:rFonts w:hint="eastAsia" w:ascii="宋体" w:hAnsi="宋体" w:cs="Times New Roman"/>
          <w:color w:val="auto"/>
          <w:szCs w:val="20"/>
          <w:lang w:eastAsia="zh-CN"/>
        </w:rPr>
        <w:t xml:space="preserve">包与</w:t>
      </w:r>
      <w:r>
        <w:rPr>
          <w:rFonts w:hint="eastAsia" w:ascii="宋体" w:hAnsi="宋体" w:eastAsia="宋体" w:cs="Times New Roman"/>
          <w:color w:val="auto"/>
          <w:szCs w:val="20"/>
        </w:rPr>
        <w:t xml:space="preserve">本项目有关的服务、设备材料供应、项目分包、劳务等经济活动。</w:t>
      </w:r>
      <w:r/>
    </w:p>
    <w:p>
      <w:pPr>
        <w:ind w:right="84" w:firstLine="495"/>
        <w:spacing w:after="50" w:line="400" w:lineRule="exact"/>
        <w:rPr>
          <w:rFonts w:hint="eastAsia" w:ascii="宋体" w:hAnsi="宋体" w:eastAsia="宋体" w:cs="Times New Roman"/>
          <w:color w:val="auto"/>
          <w:szCs w:val="20"/>
        </w:rPr>
      </w:pPr>
      <w:r>
        <w:rPr>
          <w:rFonts w:hint="eastAsia" w:ascii="宋体" w:hAnsi="宋体" w:eastAsia="宋体" w:cs="Times New Roman"/>
          <w:color w:val="auto"/>
          <w:szCs w:val="20"/>
        </w:rPr>
        <w:t xml:space="preserve">（五）不得以任何理由向受托人推荐分包单位或要求受托人购买项目协议规定以外的材料、设备和服务等。</w:t>
      </w:r>
      <w:r/>
    </w:p>
    <w:p>
      <w:pPr>
        <w:ind w:right="84" w:firstLine="495"/>
        <w:spacing w:after="50" w:line="400" w:lineRule="exact"/>
        <w:rPr>
          <w:rFonts w:hint="eastAsia" w:ascii="宋体" w:hAnsi="宋体" w:eastAsia="宋体" w:cs="Times New Roman"/>
          <w:color w:val="auto"/>
          <w:szCs w:val="20"/>
        </w:rPr>
      </w:pPr>
      <w:r>
        <w:rPr>
          <w:rFonts w:hint="eastAsia" w:ascii="宋体" w:hAnsi="宋体" w:eastAsia="宋体" w:cs="Times New Roman"/>
          <w:color w:val="auto"/>
          <w:szCs w:val="20"/>
        </w:rPr>
        <w:t xml:space="preserve">（六）其他与项目有关的党风廉政建设和预防腐败的规定。</w:t>
      </w:r>
      <w:r/>
    </w:p>
    <w:p>
      <w:pPr>
        <w:ind w:right="84" w:firstLine="495"/>
        <w:spacing w:after="50" w:line="400" w:lineRule="exact"/>
        <w:rPr>
          <w:rFonts w:hint="eastAsia" w:ascii="宋体" w:hAnsi="宋体" w:eastAsia="宋体" w:cs="Times New Roman"/>
          <w:color w:val="auto"/>
          <w:szCs w:val="20"/>
        </w:rPr>
      </w:pPr>
      <w:r>
        <w:rPr>
          <w:rFonts w:hint="eastAsia" w:ascii="宋体" w:hAnsi="宋体" w:eastAsia="宋体" w:cs="Times New Roman"/>
          <w:color w:val="auto"/>
          <w:szCs w:val="20"/>
        </w:rPr>
        <w:t xml:space="preserve">第二条  受托人应与委托人保持正常的业务交往，按照有关法律法规和程序开展业务工作，严格执行项目建设的有关政策、法规，特别是有关强制性标准和规范，并遵守以下规定：</w:t>
      </w:r>
      <w:r/>
    </w:p>
    <w:p>
      <w:pPr>
        <w:ind w:right="84" w:firstLine="495"/>
        <w:spacing w:after="50" w:line="400" w:lineRule="exact"/>
        <w:rPr>
          <w:rFonts w:hint="eastAsia" w:ascii="宋体" w:hAnsi="宋体" w:eastAsia="宋体" w:cs="Times New Roman"/>
          <w:color w:val="auto"/>
          <w:szCs w:val="20"/>
        </w:rPr>
      </w:pPr>
      <w:r>
        <w:rPr>
          <w:rFonts w:hint="eastAsia" w:ascii="宋体" w:hAnsi="宋体" w:eastAsia="宋体" w:cs="Times New Roman"/>
          <w:color w:val="auto"/>
          <w:szCs w:val="20"/>
        </w:rPr>
        <w:t xml:space="preserve">（一）不准以任何理由向委托人及其工作人员行贿或赠送礼金、有价证券、贵重物品等。</w:t>
      </w:r>
      <w:r/>
    </w:p>
    <w:p>
      <w:pPr>
        <w:ind w:right="84" w:firstLine="495"/>
        <w:spacing w:after="50" w:line="400" w:lineRule="exact"/>
        <w:rPr>
          <w:rFonts w:hint="eastAsia" w:ascii="宋体" w:hAnsi="宋体" w:eastAsia="宋体" w:cs="Times New Roman"/>
          <w:color w:val="auto"/>
          <w:szCs w:val="20"/>
        </w:rPr>
      </w:pPr>
      <w:r>
        <w:rPr>
          <w:rFonts w:hint="eastAsia" w:ascii="宋体" w:hAnsi="宋体" w:eastAsia="宋体" w:cs="Times New Roman"/>
          <w:color w:val="auto"/>
          <w:szCs w:val="20"/>
        </w:rPr>
        <w:t xml:space="preserve">（二）不准以任何名义为委托人及其工作人员报销应由委托人或个人支付的费用。</w:t>
      </w:r>
      <w:r/>
    </w:p>
    <w:p>
      <w:pPr>
        <w:ind w:right="84" w:firstLine="495"/>
        <w:spacing w:after="50" w:line="400" w:lineRule="exact"/>
        <w:rPr>
          <w:rFonts w:hint="eastAsia" w:ascii="宋体" w:hAnsi="宋体" w:eastAsia="宋体" w:cs="Times New Roman"/>
          <w:color w:val="auto"/>
          <w:szCs w:val="20"/>
        </w:rPr>
      </w:pPr>
      <w:r>
        <w:rPr>
          <w:rFonts w:hint="eastAsia" w:ascii="宋体" w:hAnsi="宋体" w:eastAsia="宋体" w:cs="Times New Roman"/>
          <w:color w:val="auto"/>
          <w:szCs w:val="20"/>
        </w:rPr>
        <w:t xml:space="preserve">（三）不准以任何理由安排委托人工作人员参加超标准宴请及健身、娱乐和旅游等活动。</w:t>
      </w:r>
      <w:r/>
    </w:p>
    <w:p>
      <w:pPr>
        <w:ind w:right="84" w:firstLine="495"/>
        <w:spacing w:after="50" w:line="400" w:lineRule="exact"/>
        <w:rPr>
          <w:rFonts w:hint="eastAsia" w:ascii="宋体" w:hAnsi="宋体" w:eastAsia="宋体" w:cs="Times New Roman"/>
          <w:color w:val="auto"/>
          <w:szCs w:val="20"/>
        </w:rPr>
      </w:pPr>
      <w:r>
        <w:rPr>
          <w:rFonts w:hint="eastAsia" w:ascii="宋体" w:hAnsi="宋体" w:eastAsia="宋体" w:cs="Times New Roman"/>
          <w:color w:val="auto"/>
          <w:szCs w:val="20"/>
        </w:rPr>
        <w:t xml:space="preserve">（四）不准为委托人及其工作人员购置或提供通信工具、交通工具、高档办公用品和装修住房等。</w:t>
      </w:r>
      <w:r/>
    </w:p>
    <w:p>
      <w:pPr>
        <w:ind w:right="84" w:firstLine="495"/>
        <w:spacing w:after="50" w:line="400" w:lineRule="exact"/>
        <w:rPr>
          <w:rFonts w:hint="eastAsia" w:ascii="宋体" w:hAnsi="宋体" w:eastAsia="宋体" w:cs="Times New Roman"/>
          <w:color w:val="auto"/>
          <w:szCs w:val="20"/>
        </w:rPr>
      </w:pPr>
      <w:r>
        <w:rPr>
          <w:rFonts w:hint="eastAsia" w:ascii="宋体" w:hAnsi="宋体" w:eastAsia="宋体" w:cs="Times New Roman"/>
          <w:color w:val="auto"/>
          <w:szCs w:val="20"/>
        </w:rPr>
        <w:t xml:space="preserve">（五）其他</w:t>
      </w:r>
      <w:r>
        <w:rPr>
          <w:rFonts w:hint="eastAsia" w:ascii="宋体" w:hAnsi="宋体" w:eastAsia="宋体" w:cs="Times New Roman"/>
          <w:color w:val="auto"/>
          <w:szCs w:val="20"/>
          <w:lang w:eastAsia="zh-CN"/>
        </w:rPr>
        <w:t xml:space="preserve">有关</w:t>
      </w:r>
      <w:r>
        <w:rPr>
          <w:rFonts w:hint="eastAsia" w:ascii="宋体" w:hAnsi="宋体" w:eastAsia="宋体" w:cs="Times New Roman"/>
          <w:color w:val="auto"/>
          <w:szCs w:val="20"/>
        </w:rPr>
        <w:t xml:space="preserve">党风廉政建设和预防腐败的规定。</w:t>
      </w:r>
      <w:r/>
    </w:p>
    <w:p>
      <w:pPr>
        <w:ind w:right="84" w:firstLine="495"/>
        <w:spacing w:after="50" w:line="400" w:lineRule="exact"/>
        <w:rPr>
          <w:rFonts w:hint="eastAsia" w:ascii="宋体" w:hAnsi="宋体" w:eastAsia="宋体" w:cs="Times New Roman"/>
          <w:color w:val="auto"/>
          <w:szCs w:val="20"/>
        </w:rPr>
      </w:pPr>
      <w:r>
        <w:rPr>
          <w:rFonts w:hint="eastAsia" w:ascii="宋体" w:hAnsi="宋体" w:eastAsia="宋体" w:cs="Times New Roman"/>
          <w:color w:val="auto"/>
          <w:szCs w:val="20"/>
        </w:rPr>
        <w:t xml:space="preserve">第三条  委托人、受托人双方不得违反项目管理规章制度，不得为获取不正当利益，就项目费用、材料供应、工程量变动、项目验收、项目质量等问题相互串通，损害国家、集体或他人利益。</w:t>
      </w:r>
      <w:r/>
    </w:p>
    <w:p>
      <w:pPr>
        <w:ind w:right="84" w:firstLine="495"/>
        <w:spacing w:after="50" w:line="400" w:lineRule="exact"/>
        <w:rPr>
          <w:rFonts w:hint="eastAsia" w:ascii="宋体" w:hAnsi="宋体" w:eastAsia="宋体" w:cs="Times New Roman"/>
          <w:color w:val="auto"/>
          <w:szCs w:val="20"/>
        </w:rPr>
      </w:pPr>
      <w:r>
        <w:rPr>
          <w:rFonts w:hint="eastAsia" w:ascii="宋体" w:hAnsi="宋体" w:eastAsia="宋体" w:cs="Times New Roman"/>
          <w:color w:val="auto"/>
          <w:szCs w:val="20"/>
        </w:rPr>
        <w:t xml:space="preserve">第四条  委托人、受托人双方发现对方在业务活动中有违反本协议行为的，有及时提醒对方纠正的权利和义务。情节严重的，有向对方上级有关部门举报的权利。</w:t>
      </w:r>
      <w:r/>
    </w:p>
    <w:p>
      <w:pPr>
        <w:ind w:right="84" w:firstLine="495"/>
        <w:spacing w:after="50" w:line="400" w:lineRule="exact"/>
        <w:rPr>
          <w:rFonts w:hint="eastAsia" w:ascii="宋体" w:hAnsi="宋体" w:eastAsia="宋体" w:cs="Times New Roman"/>
          <w:color w:val="auto"/>
          <w:szCs w:val="20"/>
        </w:rPr>
      </w:pPr>
      <w:r>
        <w:rPr>
          <w:rFonts w:hint="eastAsia" w:ascii="宋体" w:hAnsi="宋体" w:eastAsia="宋体" w:cs="Times New Roman"/>
          <w:color w:val="auto"/>
          <w:szCs w:val="20"/>
        </w:rPr>
        <w:t xml:space="preserve">第五条  委托人监督部门对委托人、受托人双方履行协议的情况进行监督，其职责是：</w:t>
      </w:r>
      <w:r/>
    </w:p>
    <w:p>
      <w:pPr>
        <w:ind w:right="84" w:firstLine="495"/>
        <w:spacing w:after="50" w:line="400" w:lineRule="exact"/>
        <w:rPr>
          <w:rFonts w:hint="eastAsia" w:ascii="宋体" w:hAnsi="宋体" w:eastAsia="宋体" w:cs="Times New Roman"/>
          <w:color w:val="auto"/>
          <w:szCs w:val="20"/>
        </w:rPr>
      </w:pPr>
      <w:r>
        <w:rPr>
          <w:rFonts w:hint="eastAsia" w:ascii="宋体" w:hAnsi="宋体" w:eastAsia="宋体" w:cs="Times New Roman"/>
          <w:color w:val="auto"/>
          <w:szCs w:val="20"/>
        </w:rPr>
        <w:t xml:space="preserve">（一）严格依据国家法律法规及党和政府的政策、制度、规定和党纪、政纪条规，对委托人、受托人双方遵纪守法情况进行监督检查；</w:t>
      </w:r>
      <w:r/>
    </w:p>
    <w:p>
      <w:pPr>
        <w:ind w:right="84" w:firstLine="495"/>
        <w:spacing w:after="50" w:line="400" w:lineRule="exact"/>
        <w:rPr>
          <w:rFonts w:hint="eastAsia" w:ascii="宋体" w:hAnsi="宋体" w:eastAsia="宋体" w:cs="Times New Roman"/>
          <w:color w:val="auto"/>
          <w:szCs w:val="20"/>
        </w:rPr>
      </w:pPr>
      <w:r>
        <w:rPr>
          <w:rFonts w:hint="eastAsia" w:ascii="宋体" w:hAnsi="宋体" w:eastAsia="宋体" w:cs="Times New Roman"/>
          <w:color w:val="auto"/>
          <w:szCs w:val="20"/>
        </w:rPr>
        <w:t xml:space="preserve">（二）协助和指导委托人、受托人双方抓好廉政建设，对委托人、受托人双方工作人员有针对性地进行廉政教育。</w:t>
      </w:r>
      <w:r/>
    </w:p>
    <w:p>
      <w:pPr>
        <w:ind w:right="84" w:firstLine="495"/>
        <w:spacing w:after="50" w:line="400" w:lineRule="exact"/>
        <w:rPr>
          <w:rFonts w:hint="eastAsia" w:ascii="宋体" w:hAnsi="宋体" w:eastAsia="宋体" w:cs="Times New Roman"/>
          <w:color w:val="auto"/>
          <w:szCs w:val="20"/>
        </w:rPr>
      </w:pPr>
      <w:r>
        <w:rPr>
          <w:rFonts w:hint="eastAsia" w:ascii="宋体" w:hAnsi="宋体" w:eastAsia="宋体" w:cs="Times New Roman"/>
          <w:color w:val="auto"/>
          <w:szCs w:val="20"/>
        </w:rPr>
        <w:t xml:space="preserve">第六条  违约责任</w:t>
      </w:r>
      <w:r/>
    </w:p>
    <w:p>
      <w:pPr>
        <w:ind w:right="84" w:firstLine="495"/>
        <w:spacing w:after="50" w:line="400" w:lineRule="exact"/>
        <w:rPr>
          <w:rFonts w:hint="eastAsia" w:ascii="宋体" w:hAnsi="宋体" w:eastAsia="宋体" w:cs="Times New Roman"/>
          <w:color w:val="auto"/>
          <w:szCs w:val="20"/>
        </w:rPr>
      </w:pPr>
      <w:r>
        <w:rPr>
          <w:rFonts w:hint="eastAsia" w:ascii="宋体" w:hAnsi="宋体" w:eastAsia="宋体" w:cs="Times New Roman"/>
          <w:color w:val="auto"/>
          <w:szCs w:val="20"/>
        </w:rPr>
        <w:t xml:space="preserve">（一）委托人工作人员有违反本协议第一条、第三条行为的</w:t>
      </w:r>
      <w:r>
        <w:rPr>
          <w:rFonts w:hint="eastAsia" w:ascii="宋体" w:hAnsi="宋体" w:eastAsia="宋体" w:cs="Times New Roman"/>
          <w:color w:val="auto"/>
          <w:szCs w:val="20"/>
          <w:lang w:eastAsia="zh-CN"/>
        </w:rPr>
        <w:t xml:space="preserve">，由</w:t>
      </w:r>
      <w:r>
        <w:rPr>
          <w:rFonts w:hint="eastAsia" w:ascii="宋体" w:hAnsi="宋体" w:eastAsia="宋体" w:cs="Times New Roman"/>
          <w:color w:val="auto"/>
          <w:szCs w:val="20"/>
        </w:rPr>
        <w:t xml:space="preserve">委托人监督部门按照管理权限，依据有关法律法规和规定给予党纪、政纪处分或组织处理；涉嫌犯罪的，移交司法机关追究刑事责任；造成经济损失的，应予以赔偿。</w:t>
      </w:r>
      <w:r/>
    </w:p>
    <w:p>
      <w:pPr>
        <w:ind w:right="84" w:firstLine="495"/>
        <w:spacing w:after="50" w:line="400" w:lineRule="exact"/>
        <w:rPr>
          <w:rFonts w:hint="eastAsia" w:ascii="宋体" w:hAnsi="宋体" w:eastAsia="宋体" w:cs="Times New Roman"/>
          <w:color w:val="auto"/>
          <w:szCs w:val="20"/>
        </w:rPr>
      </w:pPr>
      <w:r>
        <w:rPr>
          <w:rFonts w:hint="eastAsia" w:ascii="宋体" w:hAnsi="宋体" w:eastAsia="宋体" w:cs="Times New Roman"/>
          <w:color w:val="auto"/>
          <w:szCs w:val="20"/>
        </w:rPr>
        <w:t xml:space="preserve">（二）受托人工作人员有违反本协议第二条、第三条行为的</w:t>
      </w:r>
      <w:r>
        <w:rPr>
          <w:rFonts w:hint="eastAsia" w:ascii="宋体" w:hAnsi="宋体" w:eastAsia="宋体" w:cs="Times New Roman"/>
          <w:color w:val="auto"/>
          <w:szCs w:val="20"/>
          <w:lang w:eastAsia="zh-CN"/>
        </w:rPr>
        <w:t xml:space="preserve">，由</w:t>
      </w:r>
      <w:r>
        <w:rPr>
          <w:rFonts w:hint="eastAsia" w:ascii="宋体" w:hAnsi="宋体" w:eastAsia="宋体" w:cs="Times New Roman"/>
          <w:color w:val="auto"/>
          <w:szCs w:val="20"/>
        </w:rPr>
        <w:t xml:space="preserve">委托人监督部门向上级或上级主管部门报告，建议对受托人予以一至二年内不得进入本市招标投标市场或被列入委托人单位合格供方黑名单等处理。涉嫌犯罪的，移交司法机关追究刑事责任；造成经济损失的，应予以赔偿。</w:t>
      </w:r>
      <w:r/>
    </w:p>
    <w:p>
      <w:pPr>
        <w:ind w:right="84" w:firstLine="495"/>
        <w:spacing w:after="50" w:line="400" w:lineRule="exact"/>
        <w:rPr>
          <w:rFonts w:hint="eastAsia" w:ascii="宋体" w:hAnsi="宋体" w:eastAsia="宋体" w:cs="Times New Roman"/>
          <w:color w:val="auto"/>
          <w:szCs w:val="20"/>
        </w:rPr>
      </w:pPr>
      <w:r>
        <w:rPr>
          <w:rFonts w:hint="eastAsia" w:ascii="宋体" w:hAnsi="宋体" w:eastAsia="宋体" w:cs="Times New Roman"/>
          <w:color w:val="auto"/>
          <w:szCs w:val="20"/>
        </w:rPr>
        <w:t xml:space="preserve">（三）受托人将部分辅助项目依法分包的，受托人与分包单位就协议的履行承担连带责任。</w:t>
      </w:r>
      <w:r/>
    </w:p>
    <w:p>
      <w:pPr>
        <w:ind w:right="84" w:firstLine="495"/>
        <w:spacing w:after="50" w:line="400" w:lineRule="exact"/>
        <w:rPr>
          <w:rFonts w:hint="eastAsia" w:ascii="宋体" w:hAnsi="宋体" w:eastAsia="宋体" w:cs="Times New Roman"/>
          <w:color w:val="auto"/>
          <w:szCs w:val="20"/>
        </w:rPr>
      </w:pPr>
      <w:r>
        <w:rPr>
          <w:rFonts w:hint="eastAsia" w:ascii="宋体" w:hAnsi="宋体" w:eastAsia="宋体" w:cs="Times New Roman"/>
          <w:color w:val="auto"/>
          <w:szCs w:val="20"/>
        </w:rPr>
        <w:t xml:space="preserve">第七条  本协议作为合同的附件，与主合同具有同等法律效力，本协议自双方法定代表人（负责人）或授权代表签章并加盖双方单位公章后生效。</w:t>
      </w:r>
      <w:r/>
    </w:p>
    <w:p>
      <w:pPr>
        <w:ind w:right="84" w:firstLine="495"/>
        <w:spacing w:after="50" w:line="400" w:lineRule="exact"/>
        <w:rPr>
          <w:rFonts w:hint="eastAsia" w:ascii="宋体" w:hAnsi="宋体" w:eastAsia="宋体" w:cs="Times New Roman"/>
          <w:color w:val="auto"/>
          <w:szCs w:val="20"/>
        </w:rPr>
      </w:pPr>
      <w:r>
        <w:rPr>
          <w:rFonts w:hint="eastAsia" w:ascii="宋体" w:hAnsi="宋体" w:eastAsia="宋体" w:cs="Times New Roman"/>
          <w:color w:val="auto"/>
          <w:szCs w:val="20"/>
        </w:rPr>
      </w:r>
      <w:r/>
    </w:p>
    <w:p>
      <w:pPr>
        <w:ind w:right="84" w:firstLine="495"/>
        <w:spacing w:after="50" w:line="400" w:lineRule="exact"/>
        <w:rPr>
          <w:rFonts w:hint="eastAsia" w:ascii="宋体" w:hAnsi="宋体" w:eastAsia="宋体" w:cs="Times New Roman"/>
          <w:color w:val="auto"/>
          <w:szCs w:val="20"/>
        </w:rPr>
      </w:pPr>
      <w:r>
        <w:rPr>
          <w:rFonts w:hint="eastAsia" w:ascii="宋体" w:hAnsi="宋体" w:eastAsia="宋体" w:cs="Times New Roman"/>
          <w:color w:val="auto"/>
          <w:szCs w:val="20"/>
        </w:rPr>
        <w:t xml:space="preserve">委托人（盖章）：</w:t>
      </w:r>
      <w:r/>
    </w:p>
    <w:p>
      <w:pPr>
        <w:ind w:right="84" w:firstLine="495"/>
        <w:spacing w:after="50" w:line="400" w:lineRule="exact"/>
        <w:rPr>
          <w:rFonts w:hint="eastAsia" w:ascii="宋体" w:hAnsi="宋体" w:eastAsia="宋体" w:cs="Times New Roman"/>
          <w:color w:val="auto"/>
          <w:szCs w:val="20"/>
        </w:rPr>
      </w:pPr>
      <w:r>
        <w:rPr>
          <w:rFonts w:hint="eastAsia" w:ascii="宋体" w:hAnsi="宋体" w:eastAsia="宋体" w:cs="Times New Roman"/>
          <w:color w:val="auto"/>
          <w:szCs w:val="20"/>
        </w:rPr>
        <w:t xml:space="preserve">法定代表人（负责人）或授权代表（签章）：</w:t>
      </w:r>
      <w:r/>
    </w:p>
    <w:p>
      <w:pPr>
        <w:ind w:right="84" w:firstLine="495"/>
        <w:spacing w:after="50" w:line="400" w:lineRule="exact"/>
        <w:rPr>
          <w:rFonts w:hint="eastAsia" w:ascii="宋体" w:hAnsi="宋体" w:eastAsia="宋体" w:cs="Times New Roman"/>
          <w:color w:val="auto"/>
          <w:szCs w:val="20"/>
        </w:rPr>
      </w:pPr>
      <w:r>
        <w:rPr>
          <w:rFonts w:hint="eastAsia" w:ascii="宋体" w:hAnsi="宋体" w:eastAsia="宋体" w:cs="Times New Roman"/>
          <w:color w:val="auto"/>
          <w:szCs w:val="20"/>
        </w:rPr>
      </w:r>
      <w:r/>
    </w:p>
    <w:p>
      <w:pPr>
        <w:ind w:right="84" w:firstLine="495"/>
        <w:spacing w:after="50" w:line="400" w:lineRule="exact"/>
        <w:rPr>
          <w:rFonts w:hint="eastAsia" w:ascii="宋体" w:hAnsi="宋体" w:eastAsia="宋体" w:cs="Times New Roman"/>
          <w:color w:val="auto"/>
          <w:szCs w:val="20"/>
        </w:rPr>
      </w:pPr>
      <w:r>
        <w:rPr>
          <w:rFonts w:hint="eastAsia" w:ascii="宋体" w:hAnsi="宋体" w:eastAsia="宋体" w:cs="Times New Roman"/>
          <w:color w:val="auto"/>
          <w:szCs w:val="20"/>
        </w:rPr>
        <w:t xml:space="preserve">受托人（盖章）：</w:t>
      </w:r>
      <w:r/>
    </w:p>
    <w:p>
      <w:pPr>
        <w:ind w:right="84" w:firstLine="495"/>
        <w:spacing w:after="50" w:line="400" w:lineRule="exact"/>
        <w:rPr>
          <w:rFonts w:hint="eastAsia" w:ascii="宋体" w:hAnsi="宋体" w:eastAsia="宋体" w:cs="Times New Roman"/>
          <w:color w:val="auto"/>
          <w:szCs w:val="20"/>
        </w:rPr>
      </w:pPr>
      <w:r>
        <w:rPr>
          <w:rFonts w:hint="eastAsia" w:ascii="宋体" w:hAnsi="宋体" w:eastAsia="宋体" w:cs="Times New Roman"/>
          <w:color w:val="auto"/>
          <w:szCs w:val="20"/>
        </w:rPr>
        <w:t xml:space="preserve">法定代表人（负责人）或授权代表（签章）：</w:t>
      </w:r>
      <w:r/>
    </w:p>
    <w:p>
      <w:pPr>
        <w:ind w:right="84" w:firstLine="495"/>
        <w:jc w:val="left"/>
        <w:spacing w:after="50" w:line="400" w:lineRule="exact"/>
        <w:rPr>
          <w:rFonts w:hint="eastAsia" w:ascii="宋体" w:hAnsi="宋体"/>
          <w:color w:val="auto"/>
        </w:rPr>
      </w:pPr>
      <w:r>
        <w:rPr>
          <w:rFonts w:hint="eastAsia" w:ascii="宋体" w:hAnsi="宋体" w:eastAsia="宋体" w:cs="Times New Roman"/>
          <w:color w:val="auto"/>
          <w:szCs w:val="20"/>
        </w:rPr>
        <w:t xml:space="preserve">日期：</w:t>
      </w:r>
      <w:r>
        <w:rPr>
          <w:rFonts w:hint="eastAsia" w:ascii="宋体" w:hAnsi="宋体" w:eastAsia="宋体" w:cs="Times New Roman"/>
          <w:color w:val="auto"/>
          <w:szCs w:val="20"/>
          <w:lang w:val="en-US" w:eastAsia="zh-CN"/>
        </w:rPr>
        <w:t xml:space="preserve">   </w:t>
      </w:r>
      <w:r>
        <w:rPr>
          <w:rFonts w:hint="eastAsia" w:ascii="宋体" w:hAnsi="宋体" w:eastAsia="宋体" w:cs="Times New Roman"/>
          <w:color w:val="auto"/>
          <w:szCs w:val="20"/>
        </w:rPr>
        <w:t xml:space="preserve">年 </w:t>
      </w:r>
      <w:r>
        <w:rPr>
          <w:rFonts w:hint="default" w:ascii="宋体" w:hAnsi="宋体" w:eastAsia="宋体" w:cs="Times New Roman"/>
          <w:color w:val="auto"/>
          <w:szCs w:val="20"/>
        </w:rPr>
        <w:t xml:space="preserve"> </w:t>
      </w:r>
      <w:r>
        <w:rPr>
          <w:rFonts w:hint="eastAsia" w:ascii="宋体" w:hAnsi="宋体" w:eastAsia="宋体" w:cs="Times New Roman"/>
          <w:color w:val="auto"/>
          <w:szCs w:val="20"/>
        </w:rPr>
        <w:t xml:space="preserve">月 </w:t>
      </w:r>
      <w:r>
        <w:rPr>
          <w:rFonts w:hint="default" w:ascii="宋体" w:hAnsi="宋体" w:eastAsia="宋体" w:cs="Times New Roman"/>
          <w:color w:val="auto"/>
          <w:szCs w:val="20"/>
        </w:rPr>
        <w:t xml:space="preserve"> </w:t>
      </w:r>
      <w:r>
        <w:rPr>
          <w:rFonts w:hint="eastAsia" w:ascii="宋体" w:hAnsi="宋体" w:eastAsia="宋体" w:cs="Times New Roman"/>
          <w:color w:val="auto"/>
          <w:szCs w:val="20"/>
        </w:rPr>
        <w:t xml:space="preserve">日</w:t>
      </w:r>
      <w:r/>
    </w:p>
    <w:p>
      <w:pPr>
        <w:rPr>
          <w:rFonts w:hint="eastAsia" w:ascii="宋体" w:hAnsi="宋体"/>
          <w:color w:val="auto"/>
        </w:rPr>
      </w:pPr>
      <w:r>
        <w:rPr>
          <w:rFonts w:hint="eastAsia" w:ascii="宋体" w:hAnsi="宋体"/>
          <w:color w:val="auto"/>
        </w:rPr>
        <w:br w:type="page" w:clear="all"/>
      </w:r>
      <w:r/>
    </w:p>
    <w:p>
      <w:pPr>
        <w:pStyle w:val="836"/>
        <w:jc w:val="left"/>
        <w:spacing w:before="0"/>
        <w:rPr>
          <w:color w:val="auto"/>
        </w:rPr>
      </w:pPr>
      <w:r>
        <w:rPr>
          <w:rFonts w:hint="eastAsia"/>
          <w:color w:val="auto"/>
          <w:lang w:eastAsia="zh-CN"/>
        </w:rPr>
        <w:t xml:space="preserve">五、</w:t>
      </w:r>
      <w:r>
        <w:rPr>
          <w:rFonts w:hint="eastAsia"/>
          <w:color w:val="auto"/>
        </w:rPr>
        <w:t xml:space="preserve"> 附件</w:t>
      </w:r>
      <w:bookmarkEnd w:id="127"/>
      <w:r/>
      <w:bookmarkEnd w:id="138"/>
      <w:r/>
      <w:r/>
    </w:p>
    <w:p>
      <w:pPr>
        <w:jc w:val="left"/>
        <w:rPr>
          <w:b/>
          <w:bCs/>
          <w:color w:val="auto"/>
          <w:sz w:val="28"/>
        </w:rPr>
      </w:pPr>
      <w:r/>
      <w:bookmarkStart w:id="141" w:name="一．报价函（格式）"/>
      <w:r/>
      <w:bookmarkEnd w:id="141"/>
      <w:r>
        <w:rPr>
          <w:rFonts w:hint="eastAsia" w:ascii="宋体" w:hAnsi="宋体"/>
          <w:b/>
          <w:color w:val="auto"/>
          <w:sz w:val="32"/>
          <w:szCs w:val="32"/>
        </w:rPr>
        <w:t xml:space="preserve"> </w:t>
      </w:r>
      <w:r/>
    </w:p>
    <w:p>
      <w:pPr>
        <w:jc w:val="center"/>
        <w:rPr>
          <w:rFonts w:hint="eastAsia" w:ascii="宋体" w:hAnsi="宋体"/>
          <w:bCs/>
          <w:color w:val="auto"/>
          <w:sz w:val="40"/>
          <w:szCs w:val="40"/>
        </w:rPr>
      </w:pPr>
      <w:r>
        <w:rPr>
          <w:rFonts w:hint="eastAsia" w:ascii="宋体" w:hAnsi="宋体"/>
          <w:bCs/>
          <w:color w:val="auto"/>
          <w:sz w:val="40"/>
          <w:szCs w:val="40"/>
        </w:rPr>
      </w:r>
      <w:r/>
    </w:p>
    <w:p>
      <w:pPr>
        <w:jc w:val="center"/>
        <w:rPr>
          <w:rFonts w:hint="eastAsia" w:ascii="宋体" w:hAnsi="宋体"/>
          <w:bCs/>
          <w:color w:val="auto"/>
          <w:sz w:val="52"/>
          <w:szCs w:val="52"/>
        </w:rPr>
      </w:pPr>
      <w:r>
        <w:rPr>
          <w:rFonts w:hint="eastAsia" w:ascii="宋体" w:hAnsi="宋体"/>
          <w:bCs/>
          <w:color w:val="auto"/>
          <w:sz w:val="52"/>
          <w:szCs w:val="52"/>
        </w:rPr>
        <w:t xml:space="preserve">投</w:t>
      </w:r>
      <w:r/>
    </w:p>
    <w:p>
      <w:pPr>
        <w:jc w:val="center"/>
        <w:rPr>
          <w:rFonts w:hint="eastAsia" w:ascii="宋体" w:hAnsi="宋体"/>
          <w:bCs/>
          <w:color w:val="auto"/>
          <w:sz w:val="72"/>
        </w:rPr>
      </w:pPr>
      <w:r>
        <w:rPr>
          <w:rFonts w:hint="eastAsia" w:ascii="宋体" w:hAnsi="宋体"/>
          <w:bCs/>
          <w:color w:val="auto"/>
          <w:sz w:val="72"/>
        </w:rPr>
        <w:t xml:space="preserve">     </w:t>
      </w:r>
      <w:r/>
    </w:p>
    <w:p>
      <w:pPr>
        <w:jc w:val="center"/>
        <w:rPr>
          <w:rFonts w:hint="eastAsia" w:ascii="宋体" w:hAnsi="宋体"/>
          <w:bCs/>
          <w:color w:val="auto"/>
          <w:sz w:val="52"/>
          <w:szCs w:val="52"/>
        </w:rPr>
      </w:pPr>
      <w:r>
        <w:rPr>
          <w:rFonts w:hint="eastAsia" w:ascii="宋体" w:hAnsi="宋体"/>
          <w:bCs/>
          <w:color w:val="auto"/>
          <w:sz w:val="52"/>
          <w:szCs w:val="52"/>
        </w:rPr>
        <w:t xml:space="preserve">标</w:t>
      </w:r>
      <w:r/>
    </w:p>
    <w:p>
      <w:pPr>
        <w:jc w:val="center"/>
        <w:rPr>
          <w:rFonts w:hint="eastAsia" w:ascii="宋体" w:hAnsi="宋体"/>
          <w:bCs/>
          <w:color w:val="auto"/>
          <w:sz w:val="72"/>
        </w:rPr>
      </w:pPr>
      <w:r>
        <w:rPr>
          <w:rFonts w:hint="eastAsia" w:ascii="宋体" w:hAnsi="宋体"/>
          <w:bCs/>
          <w:color w:val="auto"/>
          <w:sz w:val="72"/>
        </w:rPr>
      </w:r>
      <w:r/>
    </w:p>
    <w:p>
      <w:pPr>
        <w:jc w:val="center"/>
        <w:rPr>
          <w:rFonts w:hint="eastAsia" w:ascii="宋体" w:hAnsi="宋体"/>
          <w:bCs/>
          <w:color w:val="auto"/>
          <w:sz w:val="52"/>
          <w:szCs w:val="52"/>
        </w:rPr>
      </w:pPr>
      <w:r>
        <w:rPr>
          <w:rFonts w:hint="eastAsia" w:ascii="宋体" w:hAnsi="宋体"/>
          <w:bCs/>
          <w:color w:val="auto"/>
          <w:sz w:val="52"/>
          <w:szCs w:val="52"/>
        </w:rPr>
        <w:t xml:space="preserve">文</w:t>
      </w:r>
      <w:r/>
    </w:p>
    <w:p>
      <w:pPr>
        <w:jc w:val="center"/>
        <w:rPr>
          <w:rFonts w:hint="eastAsia" w:ascii="宋体" w:hAnsi="宋体"/>
          <w:bCs/>
          <w:color w:val="auto"/>
          <w:sz w:val="52"/>
          <w:szCs w:val="52"/>
        </w:rPr>
      </w:pPr>
      <w:r>
        <w:rPr>
          <w:rFonts w:hint="eastAsia" w:ascii="宋体" w:hAnsi="宋体"/>
          <w:bCs/>
          <w:color w:val="auto"/>
          <w:sz w:val="52"/>
          <w:szCs w:val="52"/>
        </w:rPr>
        <w:t xml:space="preserve"> </w:t>
      </w:r>
      <w:r/>
    </w:p>
    <w:p>
      <w:pPr>
        <w:jc w:val="center"/>
        <w:rPr>
          <w:rFonts w:hint="eastAsia" w:ascii="宋体" w:hAnsi="宋体"/>
          <w:bCs/>
          <w:color w:val="auto"/>
          <w:sz w:val="52"/>
          <w:szCs w:val="52"/>
        </w:rPr>
      </w:pPr>
      <w:r>
        <w:rPr>
          <w:rFonts w:hint="eastAsia" w:ascii="宋体" w:hAnsi="宋体"/>
          <w:bCs/>
          <w:color w:val="auto"/>
          <w:sz w:val="52"/>
          <w:szCs w:val="52"/>
        </w:rPr>
        <w:t xml:space="preserve">件</w:t>
      </w:r>
      <w:r/>
    </w:p>
    <w:p>
      <w:pPr>
        <w:jc w:val="center"/>
        <w:rPr>
          <w:rFonts w:hint="eastAsia" w:ascii="宋体" w:hAnsi="宋体"/>
          <w:bCs/>
          <w:color w:val="auto"/>
          <w:sz w:val="52"/>
          <w:szCs w:val="52"/>
        </w:rPr>
      </w:pPr>
      <w:r>
        <w:rPr>
          <w:rFonts w:hint="eastAsia" w:ascii="宋体" w:hAnsi="宋体"/>
          <w:bCs/>
          <w:color w:val="auto"/>
          <w:sz w:val="52"/>
          <w:szCs w:val="52"/>
        </w:rPr>
      </w:r>
      <w:r/>
    </w:p>
    <w:p>
      <w:pPr>
        <w:jc w:val="center"/>
        <w:rPr>
          <w:rFonts w:hint="eastAsia" w:ascii="宋体" w:hAnsi="宋体"/>
          <w:bCs/>
          <w:color w:val="auto"/>
          <w:sz w:val="32"/>
          <w:szCs w:val="32"/>
        </w:rPr>
      </w:pPr>
      <w:r>
        <w:rPr>
          <w:rFonts w:hint="eastAsia" w:ascii="宋体" w:hAnsi="宋体"/>
          <w:bCs/>
          <w:color w:val="auto"/>
          <w:sz w:val="32"/>
          <w:szCs w:val="32"/>
        </w:rPr>
      </w:r>
      <w:r/>
    </w:p>
    <w:p>
      <w:pPr>
        <w:jc w:val="center"/>
        <w:rPr>
          <w:rFonts w:hint="eastAsia" w:ascii="宋体" w:hAnsi="宋体"/>
          <w:bCs/>
          <w:color w:val="auto"/>
          <w:sz w:val="52"/>
          <w:szCs w:val="52"/>
        </w:rPr>
      </w:pPr>
      <w:r>
        <w:rPr>
          <w:rFonts w:hint="eastAsia" w:ascii="宋体" w:hAnsi="宋体"/>
          <w:bCs/>
          <w:color w:val="auto"/>
          <w:sz w:val="52"/>
          <w:szCs w:val="52"/>
        </w:rPr>
      </w:r>
      <w:r/>
    </w:p>
    <w:p>
      <w:pPr>
        <w:jc w:val="center"/>
        <w:rPr>
          <w:rFonts w:hint="eastAsia" w:ascii="宋体" w:hAnsi="宋体"/>
          <w:bCs/>
          <w:color w:val="auto"/>
          <w:sz w:val="40"/>
          <w:szCs w:val="11"/>
        </w:rPr>
      </w:pPr>
      <w:r>
        <w:rPr>
          <w:rFonts w:hint="eastAsia" w:ascii="宋体" w:hAnsi="宋体"/>
          <w:bCs/>
          <w:color w:val="auto"/>
          <w:sz w:val="40"/>
          <w:szCs w:val="11"/>
        </w:rPr>
      </w:r>
      <w:r/>
    </w:p>
    <w:p>
      <w:pPr>
        <w:ind w:firstLine="1274"/>
        <w:spacing w:line="360" w:lineRule="auto"/>
        <w:rPr>
          <w:rFonts w:hint="eastAsia" w:ascii="宋体" w:hAnsi="宋体"/>
          <w:bCs/>
          <w:color w:val="auto"/>
          <w:sz w:val="32"/>
          <w:szCs w:val="8"/>
        </w:rPr>
      </w:pPr>
      <w:r>
        <w:rPr>
          <w:rFonts w:hint="eastAsia" w:ascii="宋体" w:hAnsi="宋体"/>
          <w:bCs/>
          <w:color w:val="auto"/>
          <w:sz w:val="32"/>
          <w:szCs w:val="8"/>
        </w:rPr>
      </w:r>
      <w:r/>
    </w:p>
    <w:p>
      <w:pPr>
        <w:ind w:firstLine="1274"/>
        <w:spacing w:line="360" w:lineRule="auto"/>
        <w:rPr>
          <w:rFonts w:hint="eastAsia" w:ascii="宋体" w:hAnsi="宋体"/>
          <w:bCs/>
          <w:color w:val="auto"/>
          <w:sz w:val="32"/>
          <w:szCs w:val="8"/>
        </w:rPr>
      </w:pPr>
      <w:r>
        <w:rPr>
          <w:rFonts w:hint="eastAsia" w:ascii="宋体" w:hAnsi="宋体"/>
          <w:bCs/>
          <w:color w:val="auto"/>
          <w:sz w:val="32"/>
          <w:szCs w:val="8"/>
        </w:rPr>
      </w:r>
      <w:r/>
    </w:p>
    <w:p>
      <w:pPr>
        <w:ind w:firstLine="1274"/>
        <w:spacing w:line="360" w:lineRule="auto"/>
        <w:rPr>
          <w:rFonts w:hint="eastAsia" w:ascii="宋体" w:hAnsi="宋体"/>
          <w:bCs/>
          <w:color w:val="auto"/>
          <w:sz w:val="32"/>
          <w:szCs w:val="8"/>
        </w:rPr>
      </w:pPr>
      <w:r>
        <w:rPr>
          <w:rFonts w:hint="eastAsia" w:ascii="宋体" w:hAnsi="宋体"/>
          <w:bCs/>
          <w:color w:val="auto"/>
          <w:sz w:val="32"/>
          <w:szCs w:val="8"/>
        </w:rPr>
        <w:t xml:space="preserve">项 目 名 称：               </w:t>
      </w:r>
      <w:r/>
    </w:p>
    <w:p>
      <w:pPr>
        <w:ind w:firstLine="1274"/>
        <w:spacing w:line="360" w:lineRule="auto"/>
        <w:rPr>
          <w:rFonts w:hint="eastAsia" w:ascii="宋体" w:hAnsi="宋体"/>
          <w:bCs/>
          <w:color w:val="auto"/>
          <w:sz w:val="32"/>
          <w:szCs w:val="8"/>
        </w:rPr>
      </w:pPr>
      <w:r>
        <w:rPr>
          <w:rFonts w:hint="eastAsia" w:ascii="宋体" w:hAnsi="宋体"/>
          <w:bCs/>
          <w:color w:val="auto"/>
          <w:sz w:val="32"/>
          <w:szCs w:val="8"/>
        </w:rPr>
        <w:t xml:space="preserve">招 标 编 号：               </w:t>
      </w:r>
      <w:r/>
    </w:p>
    <w:p>
      <w:pPr>
        <w:ind w:firstLine="1274"/>
        <w:spacing w:line="360" w:lineRule="auto"/>
        <w:rPr>
          <w:rFonts w:hint="eastAsia" w:ascii="宋体" w:hAnsi="宋体"/>
          <w:bCs/>
          <w:color w:val="auto"/>
          <w:sz w:val="32"/>
          <w:szCs w:val="8"/>
        </w:rPr>
      </w:pPr>
      <w:r>
        <w:rPr>
          <w:rFonts w:hint="eastAsia" w:ascii="宋体" w:hAnsi="宋体"/>
          <w:bCs/>
          <w:color w:val="auto"/>
          <w:sz w:val="32"/>
          <w:szCs w:val="8"/>
        </w:rPr>
        <w:t xml:space="preserve">投标人名称 ：（加盖CA电子公章）</w:t>
      </w:r>
      <w:r/>
    </w:p>
    <w:p>
      <w:pPr>
        <w:ind w:firstLine="1274"/>
        <w:spacing w:line="360" w:lineRule="auto"/>
        <w:rPr>
          <w:rFonts w:hint="eastAsia" w:ascii="宋体" w:hAnsi="宋体"/>
          <w:bCs/>
          <w:color w:val="auto"/>
          <w:sz w:val="32"/>
          <w:szCs w:val="8"/>
        </w:rPr>
      </w:pPr>
      <w:r>
        <w:rPr>
          <w:rFonts w:hint="eastAsia" w:ascii="宋体" w:hAnsi="宋体"/>
          <w:bCs/>
          <w:color w:val="auto"/>
          <w:sz w:val="32"/>
          <w:szCs w:val="8"/>
        </w:rPr>
        <w:t xml:space="preserve">日      期 ：               </w:t>
      </w:r>
      <w:r/>
    </w:p>
    <w:p>
      <w:pPr>
        <w:pageBreakBefore/>
        <w:spacing w:line="360" w:lineRule="auto"/>
        <w:rPr>
          <w:rFonts w:hint="eastAsia" w:ascii="宋体" w:hAnsi="宋体"/>
          <w:bCs/>
          <w:color w:val="auto"/>
          <w:sz w:val="24"/>
          <w:szCs w:val="24"/>
        </w:rPr>
        <w:outlineLvl w:val="0"/>
      </w:pPr>
      <w:r/>
      <w:bookmarkStart w:id="142" w:name="_Toc116946345"/>
      <w:r/>
      <w:bookmarkStart w:id="143" w:name="_Toc36850797"/>
      <w:r/>
      <w:bookmarkStart w:id="144" w:name="_Toc98277373"/>
      <w:r/>
      <w:bookmarkStart w:id="145" w:name="_Toc39873230"/>
      <w:r/>
      <w:bookmarkStart w:id="146" w:name="_Toc39873185"/>
      <w:r>
        <w:rPr>
          <w:rFonts w:hint="eastAsia" w:ascii="宋体" w:hAnsi="宋体"/>
          <w:bCs/>
          <w:color w:val="auto"/>
          <w:sz w:val="24"/>
          <w:szCs w:val="24"/>
        </w:rPr>
        <w:t xml:space="preserve">（一）投标函（格式）：</w:t>
      </w:r>
      <w:bookmarkEnd w:id="142"/>
      <w:r/>
      <w:bookmarkEnd w:id="143"/>
      <w:r/>
      <w:bookmarkEnd w:id="144"/>
      <w:r/>
      <w:bookmarkEnd w:id="145"/>
      <w:r/>
      <w:bookmarkEnd w:id="146"/>
      <w:r/>
      <w:r/>
    </w:p>
    <w:p>
      <w:pPr>
        <w:jc w:val="center"/>
        <w:spacing w:line="440" w:lineRule="exact"/>
        <w:rPr>
          <w:rFonts w:hint="eastAsia" w:ascii="宋体" w:hAnsi="宋体"/>
          <w:b/>
          <w:color w:val="auto"/>
          <w:sz w:val="24"/>
          <w:szCs w:val="24"/>
        </w:rPr>
      </w:pPr>
      <w:r>
        <w:rPr>
          <w:rFonts w:hint="eastAsia" w:ascii="宋体" w:hAnsi="宋体"/>
          <w:b/>
          <w:color w:val="auto"/>
          <w:sz w:val="28"/>
          <w:szCs w:val="28"/>
        </w:rPr>
        <w:t xml:space="preserve">投标函</w:t>
      </w:r>
      <w:r/>
    </w:p>
    <w:p>
      <w:pPr>
        <w:spacing w:line="440" w:lineRule="exact"/>
        <w:rPr>
          <w:rFonts w:hint="eastAsia" w:ascii="宋体" w:hAnsi="宋体"/>
          <w:bCs/>
          <w:color w:val="auto"/>
          <w:sz w:val="24"/>
          <w:szCs w:val="24"/>
        </w:rPr>
      </w:pPr>
      <w:r>
        <w:rPr>
          <w:rFonts w:hint="eastAsia" w:ascii="宋体" w:hAnsi="宋体"/>
          <w:bCs/>
          <w:color w:val="auto"/>
          <w:sz w:val="24"/>
          <w:szCs w:val="24"/>
        </w:rPr>
        <w:t xml:space="preserve">致：</w:t>
      </w:r>
      <w:r>
        <w:rPr>
          <w:rFonts w:hint="eastAsia" w:ascii="宋体" w:hAnsi="宋体"/>
          <w:bCs/>
          <w:color w:val="auto"/>
          <w:sz w:val="24"/>
          <w:szCs w:val="24"/>
          <w:lang w:eastAsia="zh-CN"/>
        </w:rPr>
        <w:t xml:space="preserve">无锡市惠山区科学技术局</w:t>
      </w:r>
      <w:r>
        <w:rPr>
          <w:rFonts w:hint="eastAsia" w:ascii="宋体" w:hAnsi="宋体"/>
          <w:bCs/>
          <w:color w:val="auto"/>
          <w:sz w:val="24"/>
          <w:szCs w:val="24"/>
        </w:rPr>
        <w:t xml:space="preserve">：</w:t>
      </w:r>
      <w:r/>
    </w:p>
    <w:p>
      <w:pPr>
        <w:ind w:firstLine="480"/>
        <w:spacing w:line="440" w:lineRule="exact"/>
        <w:rPr>
          <w:rFonts w:hint="eastAsia" w:ascii="宋体" w:hAnsi="宋体"/>
          <w:bCs/>
          <w:color w:val="auto"/>
          <w:sz w:val="24"/>
          <w:szCs w:val="24"/>
        </w:rPr>
      </w:pPr>
      <w:r>
        <w:rPr>
          <w:rFonts w:hint="eastAsia" w:ascii="宋体" w:hAnsi="宋体"/>
          <w:bCs/>
          <w:color w:val="auto"/>
          <w:sz w:val="24"/>
          <w:szCs w:val="24"/>
        </w:rPr>
        <w:t xml:space="preserve">我方收到贵方项目编号</w:t>
      </w:r>
      <w:r>
        <w:rPr>
          <w:rFonts w:hint="eastAsia" w:ascii="宋体" w:hAnsi="宋体"/>
          <w:bCs/>
          <w:color w:val="auto"/>
          <w:sz w:val="24"/>
          <w:szCs w:val="24"/>
          <w:lang w:eastAsia="zh-CN"/>
        </w:rPr>
        <w:t xml:space="preserve">JSZC-320206-LXZB-G2025-0044</w:t>
      </w:r>
      <w:r>
        <w:rPr>
          <w:rFonts w:hint="eastAsia" w:ascii="宋体" w:hAnsi="宋体"/>
          <w:bCs/>
          <w:color w:val="auto"/>
          <w:sz w:val="24"/>
          <w:szCs w:val="24"/>
        </w:rPr>
        <w:t xml:space="preserve">招标文件，经仔细阅读和研究，我方决定参加此次</w:t>
      </w:r>
      <w:r>
        <w:rPr>
          <w:rFonts w:hint="eastAsia" w:ascii="宋体" w:hAnsi="宋体"/>
          <w:bCs/>
          <w:color w:val="auto"/>
          <w:sz w:val="24"/>
          <w:szCs w:val="24"/>
          <w:lang w:eastAsia="zh-CN"/>
        </w:rPr>
        <w:t xml:space="preserve">2025年惠山区科技型企业梯度培育服务项目</w:t>
      </w:r>
      <w:r>
        <w:rPr>
          <w:rFonts w:hint="eastAsia" w:ascii="宋体" w:hAnsi="宋体"/>
          <w:bCs/>
          <w:color w:val="auto"/>
          <w:sz w:val="24"/>
          <w:szCs w:val="24"/>
        </w:rPr>
        <w:t xml:space="preserve">的投标。</w:t>
      </w:r>
      <w:r/>
    </w:p>
    <w:p>
      <w:pPr>
        <w:numPr>
          <w:ilvl w:val="0"/>
          <w:numId w:val="17"/>
        </w:numPr>
        <w:ind w:left="0" w:firstLine="525"/>
        <w:spacing w:line="440" w:lineRule="exact"/>
        <w:tabs>
          <w:tab w:val="left" w:pos="315" w:leader="none"/>
          <w:tab w:val="left" w:pos="840" w:leader="none"/>
          <w:tab w:val="left" w:pos="945" w:leader="none"/>
          <w:tab w:val="left" w:pos="1050" w:leader="none"/>
          <w:tab w:val="left" w:pos="1260" w:leader="none"/>
        </w:tabs>
        <w:rPr>
          <w:rFonts w:hint="eastAsia" w:ascii="宋体" w:hAnsi="宋体"/>
          <w:bCs/>
          <w:color w:val="auto"/>
          <w:sz w:val="24"/>
          <w:szCs w:val="24"/>
        </w:rPr>
      </w:pPr>
      <w:r>
        <w:rPr>
          <w:rFonts w:hint="eastAsia" w:ascii="宋体" w:hAnsi="宋体"/>
          <w:bCs/>
          <w:color w:val="auto"/>
          <w:sz w:val="24"/>
          <w:szCs w:val="24"/>
        </w:rPr>
        <w:t xml:space="preserve">我方愿意按照招标文件的一切要求，提供本项目的投标，投标总价见《开标一览表》。</w:t>
      </w:r>
      <w:r/>
    </w:p>
    <w:p>
      <w:pPr>
        <w:numPr>
          <w:ilvl w:val="0"/>
          <w:numId w:val="17"/>
        </w:numPr>
        <w:ind w:left="0" w:firstLine="523"/>
        <w:spacing w:line="440" w:lineRule="exact"/>
        <w:tabs>
          <w:tab w:val="left" w:pos="0" w:leader="none"/>
          <w:tab w:val="left" w:pos="315" w:leader="none"/>
          <w:tab w:val="left" w:pos="525" w:leader="none"/>
          <w:tab w:val="left" w:pos="840" w:leader="none"/>
          <w:tab w:val="left" w:pos="945" w:leader="none"/>
          <w:tab w:val="left" w:pos="1050" w:leader="none"/>
        </w:tabs>
        <w:rPr>
          <w:rFonts w:hint="eastAsia" w:ascii="宋体" w:hAnsi="宋体" w:cs="宋体"/>
          <w:bCs/>
          <w:color w:val="auto"/>
          <w:sz w:val="24"/>
          <w:szCs w:val="24"/>
        </w:rPr>
      </w:pPr>
      <w:r>
        <w:rPr>
          <w:rFonts w:hint="eastAsia" w:ascii="宋体" w:hAnsi="宋体"/>
          <w:bCs/>
          <w:color w:val="auto"/>
          <w:sz w:val="24"/>
          <w:szCs w:val="24"/>
        </w:rPr>
        <w:t xml:space="preserve">我方愿意提供</w:t>
      </w:r>
      <w:r>
        <w:rPr>
          <w:rFonts w:hint="eastAsia" w:ascii="宋体" w:hAnsi="宋体"/>
          <w:bCs/>
          <w:color w:val="auto"/>
          <w:sz w:val="24"/>
          <w:szCs w:val="24"/>
          <w:lang w:eastAsia="zh-CN"/>
        </w:rPr>
        <w:t xml:space="preserve">无锡市惠山区科学技术局</w:t>
      </w:r>
      <w:r>
        <w:rPr>
          <w:rFonts w:hint="eastAsia" w:ascii="宋体" w:hAnsi="宋体"/>
          <w:bCs/>
          <w:color w:val="auto"/>
          <w:sz w:val="24"/>
          <w:szCs w:val="24"/>
        </w:rPr>
        <w:t xml:space="preserve">在招标文件中要求的文件、资料</w:t>
      </w:r>
      <w:r>
        <w:rPr>
          <w:rFonts w:hint="eastAsia" w:ascii="宋体" w:hAnsi="宋体"/>
          <w:bCs/>
          <w:color w:val="auto"/>
        </w:rPr>
        <w:t xml:space="preserve">（</w:t>
      </w:r>
      <w:r>
        <w:rPr>
          <w:rFonts w:hint="eastAsia" w:ascii="宋体" w:hAnsi="宋体"/>
          <w:bCs/>
          <w:color w:val="auto"/>
          <w:sz w:val="24"/>
          <w:szCs w:val="24"/>
        </w:rPr>
        <w:t xml:space="preserve">具体内容如下</w:t>
      </w:r>
      <w:r>
        <w:rPr>
          <w:rFonts w:hint="eastAsia" w:ascii="宋体" w:hAnsi="宋体"/>
          <w:bCs/>
          <w:color w:val="auto"/>
        </w:rPr>
        <w:t xml:space="preserve">）</w:t>
      </w:r>
      <w:r>
        <w:rPr>
          <w:rFonts w:hint="eastAsia" w:ascii="宋体" w:hAnsi="宋体" w:cs="宋体"/>
          <w:color w:val="auto"/>
          <w:sz w:val="24"/>
          <w:szCs w:val="24"/>
        </w:rPr>
        <w:t xml:space="preserve">：</w:t>
      </w:r>
      <w:r/>
    </w:p>
    <w:p>
      <w:pPr>
        <w:ind w:firstLine="482"/>
        <w:spacing w:line="440" w:lineRule="exact"/>
        <w:rPr>
          <w:rFonts w:hint="eastAsia" w:ascii="宋体" w:hAnsi="宋体"/>
          <w:bCs/>
          <w:color w:val="auto"/>
          <w:sz w:val="24"/>
          <w:szCs w:val="24"/>
        </w:rPr>
      </w:pPr>
      <w:r>
        <w:rPr>
          <w:rFonts w:hint="eastAsia" w:ascii="宋体" w:hAnsi="宋体"/>
          <w:b/>
          <w:bCs/>
          <w:color w:val="auto"/>
          <w:sz w:val="24"/>
          <w:szCs w:val="24"/>
        </w:rPr>
        <w:t xml:space="preserve">第一部分：资格文件、商务文件、报价文件</w:t>
      </w:r>
      <w:r/>
    </w:p>
    <w:p>
      <w:pPr>
        <w:numPr>
          <w:ilvl w:val="0"/>
          <w:numId w:val="18"/>
        </w:numPr>
        <w:ind w:left="-2" w:firstLine="504"/>
        <w:spacing w:line="440" w:lineRule="exact"/>
        <w:tabs>
          <w:tab w:val="left" w:pos="525" w:leader="none"/>
          <w:tab w:val="left" w:pos="709" w:leader="none"/>
        </w:tabs>
        <w:rPr>
          <w:rFonts w:hint="eastAsia" w:ascii="宋体" w:hAnsi="宋体"/>
          <w:b/>
          <w:color w:val="auto"/>
          <w:sz w:val="24"/>
          <w:szCs w:val="24"/>
        </w:rPr>
      </w:pPr>
      <w:r>
        <w:rPr>
          <w:rFonts w:hint="eastAsia" w:ascii="宋体" w:hAnsi="宋体"/>
          <w:bCs/>
          <w:color w:val="auto"/>
          <w:sz w:val="24"/>
          <w:szCs w:val="24"/>
        </w:rPr>
        <w:t xml:space="preserve">投标函</w:t>
      </w:r>
      <w:r>
        <w:rPr>
          <w:rFonts w:hint="eastAsia" w:ascii="宋体" w:hAnsi="宋体"/>
          <w:b/>
          <w:color w:val="auto"/>
          <w:sz w:val="24"/>
          <w:szCs w:val="24"/>
        </w:rPr>
        <w:t xml:space="preserve">（格式见附件）</w:t>
      </w:r>
      <w:r/>
    </w:p>
    <w:p>
      <w:pPr>
        <w:numPr>
          <w:ilvl w:val="0"/>
          <w:numId w:val="18"/>
        </w:numPr>
        <w:ind w:left="-2" w:firstLine="504"/>
        <w:spacing w:line="440" w:lineRule="exact"/>
        <w:tabs>
          <w:tab w:val="left" w:pos="525" w:leader="none"/>
          <w:tab w:val="left" w:pos="709" w:leader="none"/>
        </w:tabs>
        <w:rPr>
          <w:rFonts w:hint="eastAsia" w:ascii="宋体" w:hAnsi="宋体"/>
          <w:bCs/>
          <w:color w:val="auto"/>
          <w:sz w:val="24"/>
          <w:szCs w:val="24"/>
        </w:rPr>
      </w:pPr>
      <w:r>
        <w:rPr>
          <w:rFonts w:hint="eastAsia" w:ascii="宋体" w:hAnsi="宋体"/>
          <w:bCs/>
          <w:color w:val="auto"/>
          <w:sz w:val="24"/>
          <w:szCs w:val="24"/>
        </w:rPr>
        <w:t xml:space="preserve">证明文件：</w:t>
      </w:r>
      <w:r/>
    </w:p>
    <w:p>
      <w:pPr>
        <w:numPr>
          <w:ilvl w:val="1"/>
          <w:numId w:val="9"/>
        </w:numPr>
        <w:ind w:hanging="564"/>
        <w:spacing w:line="440" w:lineRule="exact"/>
        <w:tabs>
          <w:tab w:val="left" w:pos="525" w:leader="none"/>
          <w:tab w:val="left" w:pos="945" w:leader="none"/>
          <w:tab w:val="clear" w:pos="990" w:leader="none"/>
        </w:tabs>
        <w:rPr>
          <w:rFonts w:hint="eastAsia" w:ascii="宋体" w:hAnsi="宋体"/>
          <w:bCs/>
          <w:color w:val="auto"/>
          <w:sz w:val="24"/>
          <w:szCs w:val="24"/>
        </w:rPr>
      </w:pPr>
      <w:r>
        <w:rPr>
          <w:rFonts w:hint="eastAsia" w:ascii="宋体" w:hAnsi="宋体"/>
          <w:bCs/>
          <w:color w:val="auto"/>
          <w:sz w:val="24"/>
          <w:szCs w:val="24"/>
        </w:rPr>
        <w:t xml:space="preserve">资格、资信证明文件</w:t>
      </w:r>
      <w:r/>
    </w:p>
    <w:p>
      <w:pPr>
        <w:numPr>
          <w:ilvl w:val="2"/>
          <w:numId w:val="19"/>
        </w:numPr>
        <w:ind w:left="851"/>
        <w:spacing w:line="440" w:lineRule="exact"/>
        <w:tabs>
          <w:tab w:val="clear" w:pos="1378" w:leader="none"/>
        </w:tabs>
        <w:rPr>
          <w:rFonts w:hint="eastAsia" w:ascii="宋体" w:hAnsi="宋体"/>
          <w:b/>
          <w:color w:val="auto"/>
          <w:sz w:val="24"/>
          <w:szCs w:val="24"/>
        </w:rPr>
      </w:pPr>
      <w:r>
        <w:rPr>
          <w:rFonts w:hint="eastAsia" w:ascii="宋体" w:hAnsi="宋体"/>
          <w:bCs/>
          <w:color w:val="auto"/>
          <w:sz w:val="24"/>
          <w:szCs w:val="24"/>
        </w:rPr>
        <w:t xml:space="preserve">关于资格的声明函</w:t>
      </w:r>
      <w:r>
        <w:rPr>
          <w:rFonts w:hint="eastAsia" w:ascii="宋体" w:hAnsi="宋体"/>
          <w:b/>
          <w:color w:val="auto"/>
          <w:sz w:val="24"/>
          <w:szCs w:val="24"/>
        </w:rPr>
        <w:t xml:space="preserve">（格式见附件）；</w:t>
      </w:r>
      <w:r/>
    </w:p>
    <w:p>
      <w:pPr>
        <w:numPr>
          <w:ilvl w:val="2"/>
          <w:numId w:val="19"/>
        </w:numPr>
        <w:ind w:left="0" w:firstLine="480"/>
        <w:spacing w:line="440" w:lineRule="exact"/>
        <w:tabs>
          <w:tab w:val="left" w:pos="420" w:leader="none"/>
          <w:tab w:val="left" w:pos="851" w:leader="none"/>
          <w:tab w:val="left" w:pos="1155" w:leader="none"/>
        </w:tabs>
        <w:rPr>
          <w:rFonts w:hint="eastAsia" w:ascii="宋体" w:hAnsi="宋体"/>
          <w:bCs/>
          <w:color w:val="auto"/>
          <w:sz w:val="24"/>
          <w:szCs w:val="24"/>
        </w:rPr>
      </w:pPr>
      <w:r>
        <w:rPr>
          <w:rFonts w:ascii="宋体" w:hAnsi="宋体"/>
          <w:bCs/>
          <w:color w:val="auto"/>
          <w:sz w:val="24"/>
          <w:szCs w:val="24"/>
        </w:rPr>
        <w:t xml:space="preserve">具有独立承担民事责任能力</w:t>
      </w:r>
      <w:r>
        <w:rPr>
          <w:rFonts w:hint="eastAsia" w:ascii="宋体" w:hAnsi="宋体"/>
          <w:bCs/>
          <w:color w:val="auto"/>
          <w:sz w:val="24"/>
          <w:szCs w:val="24"/>
        </w:rPr>
        <w:t xml:space="preserve">的投标供应商营业执照副本或事业单位法人证书或民办非企业单位登记证书或社会团体法人登记证书或基金会法人登记证书或其他组织的营业执照等证明文件原件扫描件并加盖公章或签电子公章</w:t>
      </w:r>
      <w:r>
        <w:rPr>
          <w:rFonts w:hint="eastAsia" w:ascii="宋体" w:hAnsi="宋体"/>
          <w:b/>
          <w:color w:val="auto"/>
          <w:sz w:val="24"/>
          <w:szCs w:val="24"/>
        </w:rPr>
        <w:t xml:space="preserve">（投标供应商如允许以分支机构身份参加投标的，提供投标供应商分支机构的营业执照原件扫描件）</w:t>
      </w:r>
      <w:r>
        <w:rPr>
          <w:rFonts w:hint="eastAsia" w:ascii="宋体" w:hAnsi="宋体"/>
          <w:bCs/>
          <w:color w:val="auto"/>
          <w:sz w:val="24"/>
          <w:szCs w:val="24"/>
        </w:rPr>
        <w:t xml:space="preserve">；</w:t>
      </w:r>
      <w:r/>
    </w:p>
    <w:p>
      <w:pPr>
        <w:numPr>
          <w:ilvl w:val="2"/>
          <w:numId w:val="19"/>
        </w:numPr>
        <w:ind w:left="0" w:firstLine="480"/>
        <w:spacing w:line="440" w:lineRule="exact"/>
        <w:tabs>
          <w:tab w:val="left" w:pos="420" w:leader="none"/>
          <w:tab w:val="left" w:pos="851" w:leader="none"/>
          <w:tab w:val="left" w:pos="1155" w:leader="none"/>
        </w:tabs>
        <w:rPr>
          <w:rFonts w:hint="eastAsia" w:ascii="宋体" w:hAnsi="宋体"/>
          <w:bCs/>
          <w:color w:val="auto"/>
          <w:sz w:val="24"/>
          <w:szCs w:val="24"/>
        </w:rPr>
      </w:pPr>
      <w:r>
        <w:rPr>
          <w:rFonts w:hint="eastAsia" w:ascii="宋体" w:hAnsi="宋体"/>
          <w:bCs/>
          <w:color w:val="auto"/>
          <w:sz w:val="24"/>
          <w:szCs w:val="24"/>
        </w:rPr>
        <w:t xml:space="preserve">投标供应商法定代表人授权委托书</w:t>
      </w:r>
      <w:r>
        <w:rPr>
          <w:rFonts w:hint="eastAsia" w:ascii="宋体" w:hAnsi="宋体"/>
          <w:color w:val="auto"/>
          <w:sz w:val="24"/>
          <w:szCs w:val="24"/>
        </w:rPr>
        <w:t xml:space="preserve">（</w:t>
      </w:r>
      <w:r>
        <w:rPr>
          <w:rFonts w:hint="eastAsia" w:ascii="宋体" w:hAnsi="宋体"/>
          <w:b/>
          <w:bCs/>
          <w:color w:val="auto"/>
          <w:sz w:val="24"/>
          <w:szCs w:val="24"/>
        </w:rPr>
        <w:t xml:space="preserve">格式见附件，法定代表人亲自参加投标的除外</w:t>
      </w:r>
      <w:r>
        <w:rPr>
          <w:rFonts w:hint="eastAsia" w:ascii="宋体" w:hAnsi="宋体"/>
          <w:color w:val="auto"/>
          <w:sz w:val="24"/>
          <w:szCs w:val="24"/>
        </w:rPr>
        <w:t xml:space="preserve">）</w:t>
      </w:r>
      <w:r>
        <w:rPr>
          <w:rFonts w:hint="eastAsia" w:ascii="宋体" w:hAnsi="宋体"/>
          <w:b/>
          <w:bCs/>
          <w:color w:val="auto"/>
          <w:sz w:val="24"/>
          <w:szCs w:val="24"/>
        </w:rPr>
        <w:t xml:space="preserve">（投标供应商如允许以分支机构身份参加投标的，请自行</w:t>
      </w:r>
      <w:r>
        <w:rPr>
          <w:rFonts w:ascii="宋体" w:hAnsi="宋体"/>
          <w:b/>
          <w:bCs/>
          <w:color w:val="auto"/>
          <w:sz w:val="24"/>
          <w:szCs w:val="24"/>
        </w:rPr>
        <w:t xml:space="preserve">将“</w:t>
      </w:r>
      <w:r>
        <w:rPr>
          <w:rFonts w:hint="eastAsia" w:ascii="宋体" w:hAnsi="宋体"/>
          <w:b/>
          <w:bCs/>
          <w:color w:val="auto"/>
          <w:sz w:val="24"/>
          <w:szCs w:val="24"/>
        </w:rPr>
        <w:t xml:space="preserve">法定代表人</w:t>
      </w:r>
      <w:r>
        <w:rPr>
          <w:rFonts w:ascii="宋体" w:hAnsi="宋体"/>
          <w:b/>
          <w:bCs/>
          <w:color w:val="auto"/>
          <w:sz w:val="24"/>
          <w:szCs w:val="24"/>
        </w:rPr>
        <w:t xml:space="preserve">”</w:t>
      </w:r>
      <w:r>
        <w:rPr>
          <w:rFonts w:hint="eastAsia" w:ascii="宋体" w:hAnsi="宋体"/>
          <w:b/>
          <w:bCs/>
          <w:color w:val="auto"/>
          <w:sz w:val="24"/>
          <w:szCs w:val="24"/>
        </w:rPr>
        <w:t xml:space="preserve">更改为</w:t>
      </w:r>
      <w:r>
        <w:rPr>
          <w:rFonts w:ascii="宋体" w:hAnsi="宋体"/>
          <w:b/>
          <w:bCs/>
          <w:color w:val="auto"/>
          <w:sz w:val="24"/>
          <w:szCs w:val="24"/>
        </w:rPr>
        <w:t xml:space="preserve">“</w:t>
      </w:r>
      <w:r>
        <w:rPr>
          <w:rFonts w:hint="eastAsia" w:ascii="宋体" w:hAnsi="宋体"/>
          <w:b/>
          <w:bCs/>
          <w:color w:val="auto"/>
          <w:sz w:val="24"/>
          <w:szCs w:val="24"/>
        </w:rPr>
        <w:t xml:space="preserve">负责人</w:t>
      </w:r>
      <w:r>
        <w:rPr>
          <w:rFonts w:ascii="宋体" w:hAnsi="宋体"/>
          <w:b/>
          <w:bCs/>
          <w:color w:val="auto"/>
          <w:sz w:val="24"/>
          <w:szCs w:val="24"/>
        </w:rPr>
        <w:t xml:space="preserve">”</w:t>
      </w:r>
      <w:r>
        <w:rPr>
          <w:rFonts w:hint="eastAsia" w:ascii="宋体" w:hAnsi="宋体"/>
          <w:b/>
          <w:bCs/>
          <w:color w:val="auto"/>
          <w:sz w:val="24"/>
          <w:szCs w:val="24"/>
        </w:rPr>
        <w:t xml:space="preserve">，分支机构</w:t>
      </w:r>
      <w:r>
        <w:rPr>
          <w:rFonts w:ascii="宋体" w:hAnsi="宋体"/>
          <w:b/>
          <w:bCs/>
          <w:color w:val="auto"/>
          <w:sz w:val="24"/>
          <w:szCs w:val="24"/>
        </w:rPr>
        <w:t xml:space="preserve">投标时</w:t>
      </w:r>
      <w:r>
        <w:rPr>
          <w:rFonts w:hint="eastAsia" w:ascii="宋体" w:hAnsi="宋体"/>
          <w:b/>
          <w:bCs/>
          <w:color w:val="auto"/>
          <w:sz w:val="24"/>
          <w:szCs w:val="24"/>
        </w:rPr>
        <w:t xml:space="preserve">涉及招标文件</w:t>
      </w:r>
      <w:r>
        <w:rPr>
          <w:rFonts w:ascii="宋体" w:hAnsi="宋体"/>
          <w:b/>
          <w:bCs/>
          <w:color w:val="auto"/>
          <w:sz w:val="24"/>
          <w:szCs w:val="24"/>
        </w:rPr>
        <w:t xml:space="preserve">“</w:t>
      </w:r>
      <w:r>
        <w:rPr>
          <w:rFonts w:hint="eastAsia" w:ascii="宋体" w:hAnsi="宋体"/>
          <w:b/>
          <w:bCs/>
          <w:color w:val="auto"/>
          <w:sz w:val="24"/>
          <w:szCs w:val="24"/>
        </w:rPr>
        <w:t xml:space="preserve">法定代表人</w:t>
      </w:r>
      <w:r>
        <w:rPr>
          <w:rFonts w:ascii="宋体" w:hAnsi="宋体"/>
          <w:b/>
          <w:bCs/>
          <w:color w:val="auto"/>
          <w:sz w:val="24"/>
          <w:szCs w:val="24"/>
        </w:rPr>
        <w:t xml:space="preserve">”</w:t>
      </w:r>
      <w:r>
        <w:rPr>
          <w:rFonts w:hint="eastAsia" w:ascii="宋体" w:hAnsi="宋体"/>
          <w:b/>
          <w:bCs/>
          <w:color w:val="auto"/>
          <w:sz w:val="24"/>
          <w:szCs w:val="24"/>
        </w:rPr>
        <w:t xml:space="preserve">要求的部分</w:t>
      </w:r>
      <w:r>
        <w:rPr>
          <w:rFonts w:ascii="宋体" w:hAnsi="宋体"/>
          <w:b/>
          <w:bCs/>
          <w:color w:val="auto"/>
          <w:sz w:val="24"/>
          <w:szCs w:val="24"/>
        </w:rPr>
        <w:t xml:space="preserve">，其</w:t>
      </w:r>
      <w:r>
        <w:rPr>
          <w:rFonts w:hint="eastAsia" w:ascii="宋体" w:hAnsi="宋体"/>
          <w:b/>
          <w:bCs/>
          <w:color w:val="auto"/>
          <w:sz w:val="24"/>
          <w:szCs w:val="24"/>
        </w:rPr>
        <w:t xml:space="preserve">具体要求</w:t>
      </w:r>
      <w:r>
        <w:rPr>
          <w:rFonts w:ascii="宋体" w:hAnsi="宋体"/>
          <w:b/>
          <w:bCs/>
          <w:color w:val="auto"/>
          <w:sz w:val="24"/>
          <w:szCs w:val="24"/>
        </w:rPr>
        <w:t xml:space="preserve">视同本条规定</w:t>
      </w:r>
      <w:r>
        <w:rPr>
          <w:rFonts w:hint="eastAsia" w:ascii="宋体" w:hAnsi="宋体"/>
          <w:b/>
          <w:bCs/>
          <w:color w:val="auto"/>
          <w:sz w:val="24"/>
          <w:szCs w:val="24"/>
        </w:rPr>
        <w:t xml:space="preserve">）；</w:t>
      </w:r>
      <w:r/>
    </w:p>
    <w:p>
      <w:pPr>
        <w:numPr>
          <w:ilvl w:val="2"/>
          <w:numId w:val="19"/>
        </w:numPr>
        <w:ind w:left="0" w:firstLine="480"/>
        <w:spacing w:line="440" w:lineRule="exact"/>
        <w:tabs>
          <w:tab w:val="left" w:pos="420" w:leader="none"/>
          <w:tab w:val="left" w:pos="851" w:leader="none"/>
          <w:tab w:val="left" w:pos="1155" w:leader="none"/>
        </w:tabs>
        <w:rPr>
          <w:rFonts w:hint="eastAsia" w:ascii="宋体" w:hAnsi="宋体"/>
          <w:b/>
          <w:color w:val="auto"/>
          <w:sz w:val="24"/>
          <w:szCs w:val="24"/>
        </w:rPr>
      </w:pPr>
      <w:r>
        <w:rPr>
          <w:rFonts w:hint="eastAsia" w:ascii="宋体" w:hAnsi="宋体"/>
          <w:bCs/>
          <w:color w:val="auto"/>
          <w:sz w:val="24"/>
          <w:szCs w:val="24"/>
        </w:rPr>
        <w:t xml:space="preserve">投标供应商法定代表人身份证原件扫描件</w:t>
      </w:r>
      <w:r>
        <w:rPr>
          <w:rFonts w:hint="eastAsia" w:ascii="宋体" w:hAnsi="宋体"/>
          <w:b/>
          <w:color w:val="auto"/>
          <w:sz w:val="24"/>
          <w:szCs w:val="24"/>
        </w:rPr>
        <w:t xml:space="preserve">（身份证应为正、反面）；</w:t>
      </w:r>
      <w:r/>
    </w:p>
    <w:p>
      <w:pPr>
        <w:numPr>
          <w:ilvl w:val="2"/>
          <w:numId w:val="19"/>
        </w:numPr>
        <w:ind w:left="0" w:firstLine="480"/>
        <w:spacing w:line="440" w:lineRule="exact"/>
        <w:tabs>
          <w:tab w:val="left" w:pos="420" w:leader="none"/>
          <w:tab w:val="left" w:pos="851" w:leader="none"/>
          <w:tab w:val="left" w:pos="1155" w:leader="none"/>
        </w:tabs>
        <w:rPr>
          <w:rFonts w:hint="eastAsia" w:ascii="宋体" w:hAnsi="宋体"/>
          <w:bCs/>
          <w:color w:val="auto"/>
          <w:sz w:val="24"/>
          <w:szCs w:val="24"/>
        </w:rPr>
      </w:pPr>
      <w:r>
        <w:rPr>
          <w:rFonts w:hint="eastAsia" w:ascii="宋体" w:hAnsi="宋体"/>
          <w:bCs/>
          <w:color w:val="auto"/>
          <w:sz w:val="24"/>
          <w:szCs w:val="24"/>
        </w:rPr>
        <w:t xml:space="preserve">投标供应商法定代表人授权代表身份证原件扫描件（身份证应为正、反面，法定代表人亲自参加投标的除外）；</w:t>
      </w:r>
      <w:r/>
    </w:p>
    <w:p>
      <w:pPr>
        <w:numPr>
          <w:ilvl w:val="2"/>
          <w:numId w:val="19"/>
        </w:numPr>
        <w:ind w:left="0" w:firstLine="480"/>
        <w:spacing w:line="440" w:lineRule="exact"/>
        <w:tabs>
          <w:tab w:val="left" w:pos="420" w:leader="none"/>
          <w:tab w:val="left" w:pos="945" w:leader="none"/>
          <w:tab w:val="left" w:pos="1155" w:leader="none"/>
        </w:tabs>
        <w:rPr>
          <w:rFonts w:hint="eastAsia" w:ascii="宋体" w:hAnsi="宋体"/>
          <w:bCs/>
          <w:color w:val="auto"/>
          <w:sz w:val="24"/>
          <w:szCs w:val="24"/>
        </w:rPr>
      </w:pPr>
      <w:r>
        <w:rPr>
          <w:rFonts w:hint="eastAsia" w:ascii="宋体" w:hAnsi="宋体"/>
          <w:bCs/>
          <w:color w:val="auto"/>
          <w:sz w:val="24"/>
          <w:szCs w:val="24"/>
        </w:rPr>
        <w:t xml:space="preserve">投标供应商提供近三个月中任意一个月份（</w:t>
      </w:r>
      <w:r>
        <w:rPr>
          <w:rFonts w:hint="eastAsia" w:ascii="宋体" w:hAnsi="宋体"/>
          <w:bCs/>
          <w:color w:val="auto"/>
          <w:sz w:val="24"/>
          <w:szCs w:val="24"/>
          <w:lang w:eastAsia="zh-CN"/>
        </w:rPr>
        <w:t xml:space="preserve">2025年8月/9月/10月）</w:t>
      </w:r>
      <w:r>
        <w:rPr>
          <w:rFonts w:hint="eastAsia" w:ascii="宋体" w:hAnsi="宋体"/>
          <w:bCs/>
          <w:color w:val="auto"/>
          <w:sz w:val="24"/>
          <w:szCs w:val="24"/>
        </w:rPr>
        <w:t xml:space="preserve">的财务状况报告（资产负债表和利润表）或由会计师事务所出具的</w:t>
      </w:r>
      <w:r>
        <w:rPr>
          <w:rFonts w:hint="eastAsia" w:ascii="宋体" w:hAnsi="宋体"/>
          <w:bCs/>
          <w:color w:val="auto"/>
          <w:sz w:val="24"/>
          <w:szCs w:val="24"/>
          <w:lang w:eastAsia="zh-CN"/>
        </w:rPr>
        <w:t xml:space="preserve">2024年度的财务审计报</w:t>
      </w:r>
      <w:r>
        <w:rPr>
          <w:rFonts w:hint="eastAsia" w:ascii="宋体" w:hAnsi="宋体"/>
          <w:bCs/>
          <w:color w:val="auto"/>
          <w:sz w:val="24"/>
          <w:szCs w:val="24"/>
        </w:rPr>
        <w:t xml:space="preserve">告原件扫描件并加盖公章或签电子公章；</w:t>
      </w:r>
      <w:r/>
    </w:p>
    <w:p>
      <w:pPr>
        <w:numPr>
          <w:ilvl w:val="2"/>
          <w:numId w:val="19"/>
        </w:numPr>
        <w:ind w:left="0" w:firstLine="480"/>
        <w:spacing w:line="440" w:lineRule="exact"/>
        <w:tabs>
          <w:tab w:val="left" w:pos="420" w:leader="none"/>
          <w:tab w:val="left" w:pos="945" w:leader="none"/>
          <w:tab w:val="left" w:pos="1155" w:leader="none"/>
        </w:tabs>
        <w:rPr>
          <w:rFonts w:hint="eastAsia" w:ascii="宋体" w:hAnsi="宋体"/>
          <w:bCs/>
          <w:color w:val="auto"/>
          <w:sz w:val="24"/>
          <w:szCs w:val="24"/>
        </w:rPr>
      </w:pPr>
      <w:r>
        <w:rPr>
          <w:rFonts w:hint="eastAsia" w:ascii="宋体" w:hAnsi="宋体"/>
          <w:bCs/>
          <w:color w:val="auto"/>
          <w:sz w:val="24"/>
          <w:szCs w:val="24"/>
        </w:rPr>
        <w:t xml:space="preserve">投标供应商近三个月中任意一个月份（</w:t>
      </w:r>
      <w:r>
        <w:rPr>
          <w:rFonts w:hint="eastAsia" w:ascii="宋体" w:hAnsi="宋体"/>
          <w:bCs/>
          <w:color w:val="auto"/>
          <w:sz w:val="24"/>
          <w:szCs w:val="24"/>
          <w:lang w:eastAsia="zh-CN"/>
        </w:rPr>
        <w:t xml:space="preserve">2025年8月/9月/10月）</w:t>
      </w:r>
      <w:r>
        <w:rPr>
          <w:rFonts w:hint="eastAsia" w:ascii="宋体" w:hAnsi="宋体"/>
          <w:bCs/>
          <w:color w:val="auto"/>
          <w:sz w:val="24"/>
          <w:szCs w:val="24"/>
        </w:rPr>
        <w:t xml:space="preserve">的依法缴纳税收的相关材料（提供相关主管部门证明或银行代扣证明，或者提供依法免税的主管部门出具的相应证明材料）扫描件并加盖公章或签电子公章；</w:t>
      </w:r>
      <w:r/>
    </w:p>
    <w:p>
      <w:pPr>
        <w:numPr>
          <w:ilvl w:val="2"/>
          <w:numId w:val="19"/>
        </w:numPr>
        <w:ind w:left="0" w:firstLine="480"/>
        <w:spacing w:line="440" w:lineRule="exact"/>
        <w:tabs>
          <w:tab w:val="left" w:pos="420" w:leader="none"/>
          <w:tab w:val="left" w:pos="945" w:leader="none"/>
          <w:tab w:val="left" w:pos="1155" w:leader="none"/>
        </w:tabs>
        <w:rPr>
          <w:rFonts w:hint="eastAsia" w:ascii="宋体" w:hAnsi="宋体"/>
          <w:bCs/>
          <w:color w:val="auto"/>
          <w:sz w:val="24"/>
          <w:szCs w:val="24"/>
        </w:rPr>
      </w:pPr>
      <w:r>
        <w:rPr>
          <w:rFonts w:hint="eastAsia" w:ascii="宋体" w:hAnsi="宋体"/>
          <w:bCs/>
          <w:color w:val="auto"/>
          <w:sz w:val="24"/>
          <w:szCs w:val="24"/>
        </w:rPr>
        <w:t xml:space="preserve">投标供应商近三个月中任意一个月份（</w:t>
      </w:r>
      <w:r>
        <w:rPr>
          <w:rFonts w:hint="eastAsia" w:ascii="宋体" w:hAnsi="宋体"/>
          <w:bCs/>
          <w:color w:val="auto"/>
          <w:sz w:val="24"/>
          <w:szCs w:val="24"/>
          <w:lang w:eastAsia="zh-CN"/>
        </w:rPr>
        <w:t xml:space="preserve">2025年8月/9月/10月）</w:t>
      </w:r>
      <w:r>
        <w:rPr>
          <w:rFonts w:hint="eastAsia" w:ascii="宋体" w:hAnsi="宋体"/>
          <w:bCs/>
          <w:color w:val="auto"/>
          <w:sz w:val="24"/>
          <w:szCs w:val="24"/>
        </w:rPr>
        <w:t xml:space="preserve">的依法</w:t>
      </w:r>
      <w:r>
        <w:rPr>
          <w:rFonts w:ascii="宋体" w:hAnsi="宋体"/>
          <w:bCs/>
          <w:color w:val="auto"/>
          <w:sz w:val="24"/>
          <w:szCs w:val="24"/>
        </w:rPr>
        <w:t xml:space="preserve">缴纳</w:t>
      </w:r>
      <w:r>
        <w:rPr>
          <w:rFonts w:hint="eastAsia" w:ascii="宋体" w:hAnsi="宋体"/>
          <w:bCs/>
          <w:color w:val="auto"/>
          <w:sz w:val="24"/>
          <w:szCs w:val="24"/>
        </w:rPr>
        <w:t xml:space="preserve">社会保障资金的相关材料（提供相关主管部门证明或银行代扣证明，或者提供依法不需要缴纳社会保障资金的主管部门出具的证明材料）扫描件并加盖公章或签电子公章；</w:t>
      </w:r>
      <w:r/>
    </w:p>
    <w:p>
      <w:pPr>
        <w:numPr>
          <w:ilvl w:val="2"/>
          <w:numId w:val="19"/>
        </w:numPr>
        <w:ind w:left="0" w:firstLine="480"/>
        <w:spacing w:line="440" w:lineRule="exact"/>
        <w:tabs>
          <w:tab w:val="left" w:pos="420" w:leader="none"/>
          <w:tab w:val="left" w:pos="945" w:leader="none"/>
          <w:tab w:val="left" w:pos="1155" w:leader="none"/>
        </w:tabs>
        <w:rPr>
          <w:rFonts w:hint="eastAsia" w:ascii="宋体" w:hAnsi="宋体"/>
          <w:bCs/>
          <w:color w:val="auto"/>
          <w:sz w:val="24"/>
          <w:szCs w:val="24"/>
        </w:rPr>
      </w:pPr>
      <w:r>
        <w:rPr>
          <w:rFonts w:hint="eastAsia" w:ascii="宋体" w:hAnsi="宋体"/>
          <w:bCs/>
          <w:color w:val="auto"/>
          <w:sz w:val="24"/>
          <w:szCs w:val="24"/>
        </w:rPr>
        <w:t xml:space="preserve">政府采购投标及履约承诺函</w:t>
      </w:r>
      <w:r>
        <w:rPr>
          <w:rFonts w:hint="eastAsia" w:ascii="宋体" w:hAnsi="宋体"/>
          <w:b/>
          <w:color w:val="auto"/>
          <w:sz w:val="24"/>
          <w:szCs w:val="24"/>
        </w:rPr>
        <w:t xml:space="preserve">（格式见附件）</w:t>
      </w:r>
      <w:r>
        <w:rPr>
          <w:rFonts w:hint="eastAsia" w:ascii="宋体" w:hAnsi="宋体"/>
          <w:bCs/>
          <w:color w:val="auto"/>
          <w:sz w:val="24"/>
          <w:szCs w:val="24"/>
        </w:rPr>
        <w:t xml:space="preserve">；</w:t>
      </w:r>
      <w:r/>
    </w:p>
    <w:p>
      <w:pPr>
        <w:numPr>
          <w:ilvl w:val="2"/>
          <w:numId w:val="19"/>
        </w:numPr>
        <w:ind w:left="0" w:firstLine="480"/>
        <w:spacing w:line="440" w:lineRule="exact"/>
        <w:tabs>
          <w:tab w:val="left" w:pos="420" w:leader="none"/>
          <w:tab w:val="left" w:pos="945" w:leader="none"/>
          <w:tab w:val="left" w:pos="1155" w:leader="none"/>
        </w:tabs>
        <w:rPr>
          <w:rFonts w:hint="eastAsia" w:ascii="宋体" w:hAnsi="宋体"/>
          <w:bCs/>
          <w:color w:val="auto"/>
          <w:sz w:val="24"/>
          <w:szCs w:val="24"/>
        </w:rPr>
      </w:pPr>
      <w:r>
        <w:rPr>
          <w:rFonts w:hint="eastAsia" w:ascii="宋体" w:hAnsi="宋体"/>
          <w:bCs/>
          <w:color w:val="auto"/>
          <w:sz w:val="24"/>
          <w:szCs w:val="24"/>
        </w:rPr>
        <w:t xml:space="preserve">授权代理人提供</w:t>
      </w:r>
      <w:r>
        <w:rPr>
          <w:rFonts w:hint="eastAsia" w:ascii="宋体" w:hAnsi="宋体"/>
          <w:color w:val="auto"/>
          <w:sz w:val="24"/>
          <w:szCs w:val="24"/>
        </w:rPr>
        <w:t xml:space="preserve">由法定的社保收缴部门出具的近三个月中任意一个月份（</w:t>
      </w:r>
      <w:r>
        <w:rPr>
          <w:rFonts w:hint="eastAsia" w:ascii="宋体" w:hAnsi="宋体"/>
          <w:color w:val="auto"/>
          <w:sz w:val="24"/>
          <w:szCs w:val="24"/>
          <w:lang w:eastAsia="zh-CN"/>
        </w:rPr>
        <w:t xml:space="preserve">2025年8月/9月/10月）</w:t>
      </w:r>
      <w:r>
        <w:rPr>
          <w:rFonts w:hint="eastAsia" w:ascii="宋体" w:hAnsi="宋体"/>
          <w:color w:val="auto"/>
          <w:sz w:val="24"/>
          <w:szCs w:val="24"/>
        </w:rPr>
        <w:t xml:space="preserve">的投标供应商依法为其缴纳</w:t>
      </w:r>
      <w:r>
        <w:rPr>
          <w:rFonts w:ascii="宋体" w:hAnsi="宋体"/>
          <w:color w:val="auto"/>
          <w:sz w:val="24"/>
          <w:szCs w:val="24"/>
        </w:rPr>
        <w:t xml:space="preserve">社会</w:t>
      </w:r>
      <w:r>
        <w:rPr>
          <w:rFonts w:hint="eastAsia" w:ascii="宋体" w:hAnsi="宋体"/>
          <w:color w:val="auto"/>
          <w:sz w:val="24"/>
          <w:szCs w:val="24"/>
        </w:rPr>
        <w:t xml:space="preserve">保险证明</w:t>
      </w:r>
      <w:r>
        <w:rPr>
          <w:rFonts w:hint="eastAsia" w:ascii="宋体" w:hAnsi="宋体"/>
          <w:b/>
          <w:bCs/>
          <w:color w:val="auto"/>
          <w:sz w:val="24"/>
          <w:szCs w:val="24"/>
        </w:rPr>
        <w:t xml:space="preserve">（由相关主管部门出具，如因投标供应商新成立确实无法提供的，可以不提供；法定代表人亲自参加投标的除外；社保缴费证明必须提交带有社保部门红章的或含有县（区）级及以上社保部门电子加盖公章或签电子公章或带二维码验证的扫描件）</w:t>
      </w:r>
      <w:r>
        <w:rPr>
          <w:rFonts w:hint="eastAsia" w:ascii="宋体" w:hAnsi="宋体"/>
          <w:bCs/>
          <w:color w:val="auto"/>
          <w:sz w:val="24"/>
          <w:szCs w:val="24"/>
        </w:rPr>
        <w:t xml:space="preserve">；</w:t>
      </w:r>
      <w:r/>
    </w:p>
    <w:p>
      <w:pPr>
        <w:numPr>
          <w:ilvl w:val="2"/>
          <w:numId w:val="19"/>
        </w:numPr>
        <w:ind w:left="0" w:firstLine="480"/>
        <w:spacing w:line="440" w:lineRule="exact"/>
        <w:tabs>
          <w:tab w:val="left" w:pos="420" w:leader="none"/>
          <w:tab w:val="left" w:pos="945" w:leader="none"/>
          <w:tab w:val="left" w:pos="1155" w:leader="none"/>
        </w:tabs>
        <w:rPr>
          <w:rFonts w:hint="eastAsia" w:ascii="宋体" w:hAnsi="宋体"/>
          <w:bCs/>
          <w:color w:val="auto"/>
          <w:sz w:val="24"/>
          <w:szCs w:val="24"/>
        </w:rPr>
      </w:pPr>
      <w:r>
        <w:rPr>
          <w:rFonts w:hint="eastAsia" w:ascii="宋体" w:hAnsi="宋体"/>
          <w:bCs/>
          <w:color w:val="auto"/>
          <w:sz w:val="24"/>
          <w:szCs w:val="24"/>
        </w:rPr>
        <w:t xml:space="preserve">拟派项目负责人提供由法定的社保收缴部门出具的近三个月中任意一个月份（</w:t>
      </w:r>
      <w:r>
        <w:rPr>
          <w:rFonts w:hint="eastAsia" w:ascii="宋体" w:hAnsi="宋体"/>
          <w:bCs/>
          <w:color w:val="auto"/>
          <w:sz w:val="24"/>
          <w:szCs w:val="24"/>
          <w:lang w:eastAsia="zh-CN"/>
        </w:rPr>
        <w:t xml:space="preserve">2025年8月/9月/10月）</w:t>
      </w:r>
      <w:r>
        <w:rPr>
          <w:rFonts w:hint="eastAsia" w:ascii="宋体" w:hAnsi="宋体"/>
          <w:bCs/>
          <w:color w:val="auto"/>
          <w:sz w:val="24"/>
          <w:szCs w:val="24"/>
        </w:rPr>
        <w:t xml:space="preserve">的投标供应商依法为其缴纳</w:t>
      </w:r>
      <w:r>
        <w:rPr>
          <w:rFonts w:ascii="宋体" w:hAnsi="宋体"/>
          <w:bCs/>
          <w:color w:val="auto"/>
          <w:sz w:val="24"/>
          <w:szCs w:val="24"/>
        </w:rPr>
        <w:t xml:space="preserve">社会</w:t>
      </w:r>
      <w:r>
        <w:rPr>
          <w:rFonts w:hint="eastAsia" w:ascii="宋体" w:hAnsi="宋体"/>
          <w:bCs/>
          <w:color w:val="auto"/>
          <w:sz w:val="24"/>
          <w:szCs w:val="24"/>
        </w:rPr>
        <w:t xml:space="preserve">保险证明</w:t>
      </w:r>
      <w:r>
        <w:rPr>
          <w:rFonts w:hint="eastAsia" w:ascii="宋体" w:hAnsi="宋体"/>
          <w:b/>
          <w:bCs/>
          <w:color w:val="auto"/>
          <w:sz w:val="24"/>
          <w:szCs w:val="24"/>
        </w:rPr>
        <w:t xml:space="preserve">（由相关主管部门出具，如因投标供应商新成立确实无法提供的，可以不提供；</w:t>
      </w:r>
      <w:r>
        <w:rPr>
          <w:rFonts w:hint="eastAsia" w:ascii="宋体" w:hAnsi="宋体"/>
          <w:b/>
          <w:bCs/>
          <w:color w:val="auto"/>
          <w:sz w:val="24"/>
          <w:szCs w:val="24"/>
          <w:lang w:eastAsia="zh-CN"/>
        </w:rPr>
        <w:t xml:space="preserve">法定代表人担任项目负责人的除外</w:t>
      </w:r>
      <w:r>
        <w:rPr>
          <w:rFonts w:hint="eastAsia" w:ascii="宋体" w:hAnsi="宋体"/>
          <w:b/>
          <w:bCs/>
          <w:color w:val="auto"/>
          <w:sz w:val="24"/>
          <w:szCs w:val="24"/>
        </w:rPr>
        <w:t xml:space="preserve">；社保缴费证明必须提交带有社保部门红章的或含有县（区）级及以上社保部门电子加盖公章或签电子公章或带二维码验证的扫描件）</w:t>
      </w:r>
      <w:r>
        <w:rPr>
          <w:rFonts w:hint="eastAsia" w:ascii="宋体" w:hAnsi="宋体"/>
          <w:bCs/>
          <w:color w:val="auto"/>
          <w:sz w:val="24"/>
          <w:szCs w:val="24"/>
        </w:rPr>
        <w:t xml:space="preserve">；</w:t>
      </w:r>
      <w:r/>
    </w:p>
    <w:p>
      <w:pPr>
        <w:numPr>
          <w:ilvl w:val="2"/>
          <w:numId w:val="19"/>
        </w:numPr>
        <w:ind w:left="0" w:firstLine="480"/>
        <w:spacing w:line="440" w:lineRule="exact"/>
        <w:tabs>
          <w:tab w:val="left" w:pos="420" w:leader="none"/>
          <w:tab w:val="left" w:pos="945" w:leader="none"/>
          <w:tab w:val="left" w:pos="1155" w:leader="none"/>
        </w:tabs>
        <w:rPr>
          <w:rFonts w:hint="eastAsia" w:ascii="宋体" w:hAnsi="宋体"/>
          <w:b/>
          <w:color w:val="auto"/>
          <w:sz w:val="24"/>
          <w:szCs w:val="24"/>
        </w:rPr>
      </w:pPr>
      <w:r>
        <w:rPr>
          <w:rFonts w:hint="eastAsia" w:ascii="宋体" w:hAnsi="宋体"/>
          <w:bCs/>
          <w:color w:val="auto"/>
          <w:sz w:val="24"/>
          <w:szCs w:val="24"/>
        </w:rPr>
        <w:t xml:space="preserve">参加政府采购活动前3年内在经营活动中没有重大违法记录的书面声明</w:t>
      </w:r>
      <w:r>
        <w:rPr>
          <w:rFonts w:hint="eastAsia" w:ascii="宋体" w:hAnsi="宋体"/>
          <w:b/>
          <w:color w:val="auto"/>
          <w:sz w:val="24"/>
          <w:szCs w:val="24"/>
        </w:rPr>
        <w:t xml:space="preserve">（格式见附件）；</w:t>
      </w:r>
      <w:r/>
    </w:p>
    <w:p>
      <w:pPr>
        <w:numPr>
          <w:ilvl w:val="2"/>
          <w:numId w:val="19"/>
        </w:numPr>
        <w:ind w:left="0" w:firstLine="480"/>
        <w:spacing w:line="440" w:lineRule="exact"/>
        <w:tabs>
          <w:tab w:val="left" w:pos="420" w:leader="none"/>
          <w:tab w:val="left" w:pos="945" w:leader="none"/>
          <w:tab w:val="left" w:pos="1155" w:leader="none"/>
        </w:tabs>
        <w:rPr>
          <w:rFonts w:hint="eastAsia" w:ascii="宋体" w:hAnsi="宋体"/>
          <w:bCs/>
          <w:color w:val="auto"/>
          <w:sz w:val="24"/>
          <w:szCs w:val="24"/>
        </w:rPr>
      </w:pPr>
      <w:r>
        <w:rPr>
          <w:rFonts w:hint="eastAsia" w:ascii="宋体" w:hAnsi="宋体"/>
          <w:bCs/>
          <w:color w:val="auto"/>
          <w:sz w:val="24"/>
          <w:szCs w:val="24"/>
        </w:rPr>
        <w:t xml:space="preserve">具备履行合同所必需的设备和专业技术能力的书面声明</w:t>
      </w:r>
      <w:r>
        <w:rPr>
          <w:rFonts w:hint="eastAsia" w:ascii="宋体" w:hAnsi="宋体"/>
          <w:b/>
          <w:color w:val="auto"/>
          <w:sz w:val="24"/>
          <w:szCs w:val="24"/>
        </w:rPr>
        <w:t xml:space="preserve">（格式见附件）</w:t>
      </w:r>
      <w:r>
        <w:rPr>
          <w:rFonts w:hint="eastAsia" w:ascii="宋体" w:hAnsi="宋体"/>
          <w:b/>
          <w:color w:val="auto"/>
          <w:sz w:val="24"/>
          <w:szCs w:val="24"/>
          <w:lang w:eastAsia="zh-CN"/>
        </w:rPr>
        <w:t xml:space="preserve">；</w:t>
      </w:r>
      <w:r/>
    </w:p>
    <w:p>
      <w:pPr>
        <w:numPr>
          <w:ilvl w:val="2"/>
          <w:numId w:val="19"/>
        </w:numPr>
        <w:ind w:left="0" w:firstLine="480"/>
        <w:spacing w:line="440" w:lineRule="exact"/>
        <w:tabs>
          <w:tab w:val="left" w:pos="420" w:leader="none"/>
          <w:tab w:val="left" w:pos="945" w:leader="none"/>
          <w:tab w:val="left" w:pos="1155" w:leader="none"/>
        </w:tabs>
        <w:rPr>
          <w:rFonts w:hint="eastAsia" w:ascii="宋体" w:hAnsi="宋体"/>
          <w:bCs/>
          <w:color w:val="auto"/>
          <w:sz w:val="24"/>
          <w:szCs w:val="24"/>
        </w:rPr>
      </w:pPr>
      <w:r>
        <w:rPr>
          <w:rFonts w:hint="eastAsia" w:ascii="宋体" w:hAnsi="宋体"/>
          <w:bCs/>
          <w:color w:val="auto"/>
          <w:sz w:val="24"/>
          <w:szCs w:val="24"/>
        </w:rPr>
        <w:t xml:space="preserve">投标供应商应为中型企业/小型企业/微型企业/监狱企业/残疾人福利企业，投标供应商如为中小微企业的提供《中小企业声明函》；投标供应商如为监狱和戒毒企业的，按照财政部《司法部关于政府采购支持监狱企业发展有关问题》（财库〔2014〕68号）的规定提供由省级以上监狱管理局、戒毒管理局（含新疆生产建设兵团）出具的属于监狱企业的证明文件复印件；投标供应商如为残疾人福利性单位的提供《残疾人福利性单位声明函》。</w:t>
      </w:r>
      <w:r/>
    </w:p>
    <w:p>
      <w:pPr>
        <w:ind w:firstLine="482"/>
        <w:spacing w:line="440" w:lineRule="exact"/>
        <w:tabs>
          <w:tab w:val="left" w:pos="420" w:leader="none"/>
          <w:tab w:val="left" w:pos="945" w:leader="none"/>
          <w:tab w:val="left" w:pos="1155" w:leader="none"/>
          <w:tab w:val="left" w:pos="1378" w:leader="none"/>
        </w:tabs>
        <w:rPr>
          <w:rFonts w:hint="eastAsia" w:ascii="宋体" w:hAnsi="宋体"/>
          <w:bCs/>
          <w:color w:val="auto"/>
          <w:sz w:val="24"/>
          <w:szCs w:val="24"/>
        </w:rPr>
      </w:pPr>
      <w:r>
        <w:rPr>
          <w:rFonts w:hint="eastAsia" w:ascii="宋体" w:hAnsi="宋体"/>
          <w:b/>
          <w:bCs/>
          <w:color w:val="auto"/>
          <w:sz w:val="24"/>
          <w:szCs w:val="24"/>
        </w:rPr>
        <w:t xml:space="preserve">注：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ind w:left="523"/>
        <w:spacing w:line="440" w:lineRule="exact"/>
        <w:tabs>
          <w:tab w:val="left" w:pos="420" w:leader="none"/>
          <w:tab w:val="left" w:pos="945" w:leader="none"/>
        </w:tabs>
        <w:rPr>
          <w:rFonts w:hint="eastAsia" w:ascii="宋体" w:hAnsi="宋体"/>
          <w:color w:val="auto"/>
          <w:sz w:val="24"/>
          <w:szCs w:val="24"/>
        </w:rPr>
      </w:pPr>
      <w:r>
        <w:rPr>
          <w:rFonts w:hint="eastAsia" w:ascii="宋体" w:hAnsi="宋体"/>
          <w:color w:val="auto"/>
          <w:sz w:val="24"/>
          <w:szCs w:val="24"/>
        </w:rPr>
        <w:t xml:space="preserve">（2）补充性文件</w:t>
      </w:r>
      <w:r/>
    </w:p>
    <w:p>
      <w:pPr>
        <w:ind w:left="523"/>
        <w:spacing w:line="440" w:lineRule="exact"/>
        <w:tabs>
          <w:tab w:val="left" w:pos="420" w:leader="none"/>
          <w:tab w:val="left" w:pos="1155" w:leader="none"/>
        </w:tabs>
        <w:rPr>
          <w:rFonts w:hint="eastAsia" w:ascii="宋体" w:hAnsi="宋体"/>
          <w:color w:val="auto"/>
          <w:sz w:val="24"/>
          <w:szCs w:val="24"/>
        </w:rPr>
      </w:pPr>
      <w:r>
        <w:rPr>
          <w:rFonts w:hint="eastAsia" w:ascii="宋体" w:hAnsi="宋体"/>
          <w:color w:val="auto"/>
          <w:sz w:val="24"/>
          <w:szCs w:val="24"/>
        </w:rPr>
        <w:t xml:space="preserve">①企业简介和经营情况说明；</w:t>
      </w:r>
      <w:r/>
    </w:p>
    <w:p>
      <w:pPr>
        <w:ind w:left="523"/>
        <w:spacing w:line="440" w:lineRule="exact"/>
        <w:tabs>
          <w:tab w:val="left" w:pos="420" w:leader="none"/>
          <w:tab w:val="left" w:pos="1155" w:leader="none"/>
        </w:tabs>
        <w:rPr>
          <w:rFonts w:hint="eastAsia" w:ascii="宋体" w:hAnsi="宋体"/>
          <w:color w:val="auto"/>
          <w:sz w:val="24"/>
          <w:szCs w:val="24"/>
        </w:rPr>
      </w:pPr>
      <w:r>
        <w:rPr>
          <w:rFonts w:hint="eastAsia" w:ascii="宋体" w:hAnsi="宋体"/>
          <w:color w:val="auto"/>
          <w:sz w:val="24"/>
          <w:szCs w:val="24"/>
        </w:rPr>
        <w:t xml:space="preserve">②投标供应商认为必须提供的其他证明材料。</w:t>
      </w:r>
      <w:r/>
    </w:p>
    <w:p>
      <w:pPr>
        <w:ind w:firstLine="523"/>
        <w:spacing w:line="440" w:lineRule="exact"/>
        <w:tabs>
          <w:tab w:val="left" w:pos="420" w:leader="none"/>
          <w:tab w:val="left" w:pos="945" w:leader="none"/>
          <w:tab w:val="left" w:pos="1155" w:leader="none"/>
        </w:tabs>
        <w:rPr>
          <w:rFonts w:hint="eastAsia" w:ascii="宋体" w:hAnsi="宋体"/>
          <w:b w:val="0"/>
          <w:bCs w:val="0"/>
          <w:color w:val="auto"/>
          <w:sz w:val="24"/>
          <w:szCs w:val="24"/>
        </w:rPr>
      </w:pPr>
      <w:r>
        <w:rPr>
          <w:rFonts w:hint="eastAsia" w:ascii="宋体" w:hAnsi="宋体"/>
          <w:b w:val="0"/>
          <w:bCs w:val="0"/>
          <w:color w:val="auto"/>
          <w:sz w:val="24"/>
          <w:szCs w:val="24"/>
        </w:rPr>
        <w:t xml:space="preserve">上述资格、资信证明文件中的资格证明文件必须全部提供，必须确保所有证明文件均为真实的、有效的且清晰的。投标供应商法定代表人或法定代表人授权代表为外籍、港、澳、台地区人士的，其身份证明须提供有效的护照或港澳同胞来往内地通行证、台湾同胞来往大陆通行证，</w:t>
      </w:r>
      <w:r>
        <w:rPr>
          <w:rFonts w:ascii="宋体" w:hAnsi="宋体"/>
          <w:b w:val="0"/>
          <w:bCs w:val="0"/>
          <w:color w:val="auto"/>
          <w:sz w:val="24"/>
          <w:szCs w:val="24"/>
        </w:rPr>
        <w:t xml:space="preserve">或其他</w:t>
      </w:r>
      <w:r>
        <w:rPr>
          <w:rFonts w:hint="eastAsia" w:ascii="宋体" w:hAnsi="宋体"/>
          <w:b w:val="0"/>
          <w:bCs w:val="0"/>
          <w:color w:val="auto"/>
          <w:sz w:val="24"/>
          <w:szCs w:val="24"/>
        </w:rPr>
        <w:t xml:space="preserve">可在中国大陆有效居留的许可证明。其中第⑥、⑦、⑧项如遇有国家相关政策规定可不具备的（如依法享受缓缴、免缴税收、社会保障资金等），必须提供相关政策规定或相关单位出具的有效证明扫描件；如因新成立确实无法提供的，可以不提供。投标供应商所提交的证明文件的完整、清晰与否，将直接影响其投标文件的审核和评分结果。</w:t>
      </w:r>
      <w:r/>
    </w:p>
    <w:p>
      <w:pPr>
        <w:numPr>
          <w:ilvl w:val="0"/>
          <w:numId w:val="18"/>
        </w:numPr>
        <w:ind w:left="-2" w:firstLine="504"/>
        <w:spacing w:line="440" w:lineRule="exact"/>
        <w:tabs>
          <w:tab w:val="left" w:pos="525" w:leader="none"/>
          <w:tab w:val="left" w:pos="709" w:leader="none"/>
        </w:tabs>
        <w:rPr>
          <w:rFonts w:hint="eastAsia" w:ascii="宋体" w:hAnsi="宋体"/>
          <w:bCs/>
          <w:color w:val="auto"/>
          <w:sz w:val="24"/>
          <w:szCs w:val="24"/>
        </w:rPr>
      </w:pPr>
      <w:r>
        <w:rPr>
          <w:rFonts w:hint="eastAsia" w:ascii="宋体" w:hAnsi="宋体"/>
          <w:bCs/>
          <w:color w:val="auto"/>
          <w:sz w:val="24"/>
          <w:szCs w:val="24"/>
        </w:rPr>
        <w:t xml:space="preserve">开标一览表（格式见附件）</w:t>
      </w:r>
      <w:r/>
    </w:p>
    <w:p>
      <w:pPr>
        <w:numPr>
          <w:ilvl w:val="0"/>
          <w:numId w:val="18"/>
        </w:numPr>
        <w:ind w:left="-2" w:firstLine="504"/>
        <w:spacing w:line="440" w:lineRule="exact"/>
        <w:tabs>
          <w:tab w:val="left" w:pos="525" w:leader="none"/>
          <w:tab w:val="left" w:pos="709" w:leader="none"/>
        </w:tabs>
        <w:rPr>
          <w:rFonts w:hint="eastAsia" w:ascii="宋体" w:hAnsi="宋体"/>
          <w:bCs/>
          <w:color w:val="auto"/>
          <w:sz w:val="24"/>
          <w:szCs w:val="24"/>
        </w:rPr>
      </w:pPr>
      <w:r>
        <w:rPr>
          <w:rFonts w:hint="eastAsia" w:ascii="宋体" w:hAnsi="宋体"/>
          <w:bCs/>
          <w:color w:val="auto"/>
          <w:sz w:val="24"/>
          <w:szCs w:val="24"/>
        </w:rPr>
        <w:t xml:space="preserve">明细报价表（格式见附件）</w:t>
      </w:r>
      <w:r/>
    </w:p>
    <w:p>
      <w:pPr>
        <w:numPr>
          <w:ilvl w:val="0"/>
          <w:numId w:val="18"/>
        </w:numPr>
        <w:ind w:left="-2" w:firstLine="504"/>
        <w:spacing w:line="440" w:lineRule="exact"/>
        <w:tabs>
          <w:tab w:val="left" w:pos="525" w:leader="none"/>
          <w:tab w:val="left" w:pos="709" w:leader="none"/>
        </w:tabs>
        <w:rPr>
          <w:rFonts w:hint="eastAsia" w:ascii="宋体" w:hAnsi="宋体"/>
          <w:bCs/>
          <w:color w:val="auto"/>
          <w:sz w:val="24"/>
          <w:szCs w:val="24"/>
        </w:rPr>
      </w:pPr>
      <w:r>
        <w:rPr>
          <w:rFonts w:hint="eastAsia" w:ascii="宋体" w:hAnsi="宋体"/>
          <w:bCs/>
          <w:color w:val="auto"/>
          <w:sz w:val="24"/>
          <w:szCs w:val="24"/>
        </w:rPr>
        <w:t xml:space="preserve">偏离表</w:t>
      </w:r>
      <w:r>
        <w:rPr>
          <w:rFonts w:hint="eastAsia" w:ascii="宋体" w:hAnsi="宋体"/>
          <w:b/>
          <w:bCs w:val="0"/>
          <w:color w:val="auto"/>
          <w:sz w:val="24"/>
          <w:szCs w:val="24"/>
        </w:rPr>
        <w:t xml:space="preserve">（</w:t>
      </w:r>
      <w:r>
        <w:rPr>
          <w:rFonts w:hint="eastAsia" w:ascii="宋体" w:hAnsi="宋体"/>
          <w:b/>
          <w:bCs w:val="0"/>
          <w:color w:val="auto"/>
          <w:sz w:val="24"/>
          <w:szCs w:val="24"/>
          <w:highlight w:val="none"/>
        </w:rPr>
        <w:t xml:space="preserve">格式见附件）</w:t>
      </w:r>
      <w:r/>
    </w:p>
    <w:p>
      <w:pPr>
        <w:numPr>
          <w:ilvl w:val="0"/>
          <w:numId w:val="18"/>
        </w:numPr>
        <w:ind w:left="-2" w:firstLine="504"/>
        <w:spacing w:line="440" w:lineRule="exact"/>
        <w:tabs>
          <w:tab w:val="left" w:pos="525" w:leader="none"/>
          <w:tab w:val="left" w:pos="709" w:leader="none"/>
        </w:tabs>
        <w:rPr>
          <w:rFonts w:hint="eastAsia" w:ascii="宋体" w:hAnsi="宋体"/>
          <w:bCs/>
          <w:color w:val="auto"/>
          <w:sz w:val="24"/>
          <w:szCs w:val="24"/>
        </w:rPr>
      </w:pPr>
      <w:r>
        <w:rPr>
          <w:rFonts w:hint="eastAsia" w:ascii="宋体" w:hAnsi="宋体"/>
          <w:bCs/>
          <w:color w:val="auto"/>
          <w:sz w:val="24"/>
          <w:szCs w:val="24"/>
        </w:rPr>
        <w:t xml:space="preserve">企业类似业绩一览表</w:t>
      </w:r>
      <w:r>
        <w:rPr>
          <w:rFonts w:hint="eastAsia" w:ascii="宋体" w:hAnsi="宋体"/>
          <w:b/>
          <w:bCs w:val="0"/>
          <w:color w:val="auto"/>
          <w:sz w:val="24"/>
          <w:szCs w:val="24"/>
        </w:rPr>
        <w:t xml:space="preserve">（格式见附件）</w:t>
      </w:r>
      <w:r/>
    </w:p>
    <w:p>
      <w:pPr>
        <w:numPr>
          <w:ilvl w:val="0"/>
          <w:numId w:val="18"/>
        </w:numPr>
        <w:ind w:left="-2" w:firstLine="504"/>
        <w:spacing w:line="440" w:lineRule="exact"/>
        <w:tabs>
          <w:tab w:val="left" w:pos="525" w:leader="none"/>
          <w:tab w:val="left" w:pos="709" w:leader="none"/>
        </w:tabs>
        <w:rPr>
          <w:rFonts w:hint="eastAsia" w:ascii="宋体" w:hAnsi="宋体"/>
          <w:bCs/>
          <w:color w:val="auto"/>
          <w:sz w:val="24"/>
          <w:szCs w:val="24"/>
        </w:rPr>
      </w:pPr>
      <w:r>
        <w:rPr>
          <w:rFonts w:hint="eastAsia" w:ascii="宋体" w:hAnsi="宋体"/>
          <w:bCs/>
          <w:color w:val="auto"/>
          <w:sz w:val="24"/>
          <w:szCs w:val="24"/>
        </w:rPr>
        <w:t xml:space="preserve">投标供应商拟投入本项目人员一览表</w:t>
      </w:r>
      <w:r>
        <w:rPr>
          <w:rFonts w:hint="eastAsia" w:ascii="宋体" w:hAnsi="宋体"/>
          <w:b/>
          <w:bCs w:val="0"/>
          <w:color w:val="auto"/>
          <w:sz w:val="24"/>
          <w:szCs w:val="24"/>
        </w:rPr>
        <w:t xml:space="preserve">（格式见附件）</w:t>
      </w:r>
      <w:r/>
    </w:p>
    <w:p>
      <w:pPr>
        <w:numPr>
          <w:ilvl w:val="0"/>
          <w:numId w:val="18"/>
        </w:numPr>
        <w:ind w:left="-2" w:firstLine="504"/>
        <w:spacing w:line="440" w:lineRule="exact"/>
        <w:tabs>
          <w:tab w:val="left" w:pos="525" w:leader="none"/>
          <w:tab w:val="left" w:pos="709" w:leader="none"/>
        </w:tabs>
        <w:rPr>
          <w:rFonts w:hint="eastAsia" w:ascii="宋体" w:hAnsi="宋体"/>
          <w:bCs/>
          <w:color w:val="auto"/>
          <w:sz w:val="24"/>
          <w:szCs w:val="24"/>
        </w:rPr>
      </w:pPr>
      <w:r>
        <w:rPr>
          <w:rFonts w:hint="eastAsia" w:ascii="宋体" w:hAnsi="宋体"/>
          <w:bCs/>
          <w:color w:val="auto"/>
          <w:sz w:val="24"/>
          <w:szCs w:val="24"/>
        </w:rPr>
        <w:t xml:space="preserve">评分标准中对应</w:t>
      </w:r>
      <w:r>
        <w:rPr>
          <w:rFonts w:ascii="宋体" w:hAnsi="宋体"/>
          <w:bCs/>
          <w:color w:val="auto"/>
          <w:sz w:val="24"/>
          <w:szCs w:val="24"/>
        </w:rPr>
        <w:t xml:space="preserve">的其他</w:t>
      </w:r>
      <w:r>
        <w:rPr>
          <w:rFonts w:hint="eastAsia" w:ascii="宋体" w:hAnsi="宋体"/>
          <w:bCs/>
          <w:color w:val="auto"/>
          <w:sz w:val="24"/>
          <w:szCs w:val="24"/>
        </w:rPr>
        <w:t xml:space="preserve">所需证明材料</w:t>
      </w:r>
      <w:r>
        <w:rPr>
          <w:rFonts w:hint="eastAsia" w:ascii="宋体" w:hAnsi="宋体"/>
          <w:b/>
          <w:bCs w:val="0"/>
          <w:color w:val="auto"/>
          <w:sz w:val="24"/>
          <w:szCs w:val="24"/>
        </w:rPr>
        <w:t xml:space="preserve">（如有自行添加）</w:t>
      </w:r>
      <w:r/>
    </w:p>
    <w:p>
      <w:pPr>
        <w:numPr>
          <w:ilvl w:val="0"/>
          <w:numId w:val="18"/>
        </w:numPr>
        <w:ind w:left="-2" w:firstLine="504"/>
        <w:spacing w:line="440" w:lineRule="exact"/>
        <w:tabs>
          <w:tab w:val="left" w:pos="525" w:leader="none"/>
          <w:tab w:val="left" w:pos="709" w:leader="none"/>
        </w:tabs>
        <w:rPr>
          <w:rFonts w:hint="eastAsia" w:ascii="宋体" w:hAnsi="宋体"/>
          <w:bCs/>
          <w:color w:val="auto"/>
          <w:sz w:val="24"/>
          <w:szCs w:val="24"/>
        </w:rPr>
      </w:pPr>
      <w:r>
        <w:rPr>
          <w:rFonts w:hint="eastAsia" w:ascii="宋体" w:hAnsi="宋体"/>
          <w:bCs/>
          <w:color w:val="auto"/>
          <w:sz w:val="24"/>
          <w:szCs w:val="24"/>
        </w:rPr>
        <w:t xml:space="preserve">要求采购人提供的配合</w:t>
      </w:r>
      <w:r>
        <w:rPr>
          <w:rFonts w:hint="eastAsia" w:ascii="宋体" w:hAnsi="宋体"/>
          <w:b/>
          <w:bCs w:val="0"/>
          <w:color w:val="auto"/>
          <w:sz w:val="24"/>
          <w:szCs w:val="24"/>
        </w:rPr>
        <w:t xml:space="preserve">（如有自拟并自行添加）</w:t>
      </w:r>
      <w:r/>
    </w:p>
    <w:p>
      <w:pPr>
        <w:numPr>
          <w:ilvl w:val="0"/>
          <w:numId w:val="18"/>
        </w:numPr>
        <w:ind w:left="-2" w:firstLine="504"/>
        <w:spacing w:line="440" w:lineRule="exact"/>
        <w:tabs>
          <w:tab w:val="left" w:pos="525" w:leader="none"/>
          <w:tab w:val="left" w:pos="709" w:leader="none"/>
        </w:tabs>
        <w:rPr>
          <w:rFonts w:hint="eastAsia" w:ascii="宋体" w:hAnsi="宋体"/>
          <w:bCs/>
          <w:color w:val="auto"/>
          <w:sz w:val="24"/>
          <w:szCs w:val="24"/>
        </w:rPr>
      </w:pPr>
      <w:r>
        <w:rPr>
          <w:rFonts w:hint="eastAsia" w:ascii="宋体" w:hAnsi="宋体"/>
          <w:bCs/>
          <w:color w:val="auto"/>
          <w:sz w:val="24"/>
          <w:szCs w:val="24"/>
          <w:lang w:eastAsia="zh-CN"/>
        </w:rPr>
        <w:t xml:space="preserve">其他</w:t>
      </w:r>
      <w:r>
        <w:rPr>
          <w:rFonts w:hint="eastAsia" w:ascii="宋体" w:hAnsi="宋体"/>
          <w:bCs/>
          <w:color w:val="auto"/>
          <w:sz w:val="24"/>
          <w:szCs w:val="24"/>
        </w:rPr>
        <w:t xml:space="preserve">（</w:t>
      </w:r>
      <w:r>
        <w:rPr>
          <w:rFonts w:hint="eastAsia" w:ascii="宋体" w:hAnsi="宋体"/>
          <w:b/>
          <w:bCs w:val="0"/>
          <w:color w:val="auto"/>
          <w:sz w:val="24"/>
          <w:szCs w:val="24"/>
        </w:rPr>
        <w:t xml:space="preserve">投标供应商认为有必要提供的声明和文件，如有自拟并自行添加）</w:t>
      </w:r>
      <w:r/>
    </w:p>
    <w:p>
      <w:pPr>
        <w:ind w:firstLine="482"/>
        <w:spacing w:line="440" w:lineRule="exact"/>
        <w:rPr>
          <w:rFonts w:hint="eastAsia" w:ascii="宋体" w:hAnsi="宋体"/>
          <w:b/>
          <w:color w:val="auto"/>
          <w:sz w:val="24"/>
          <w:szCs w:val="24"/>
        </w:rPr>
      </w:pPr>
      <w:r>
        <w:rPr>
          <w:rFonts w:hint="eastAsia" w:ascii="宋体" w:hAnsi="宋体"/>
          <w:b/>
          <w:color w:val="auto"/>
          <w:sz w:val="24"/>
          <w:szCs w:val="24"/>
        </w:rPr>
        <w:t xml:space="preserve">第二部分：技术</w:t>
      </w:r>
      <w:r>
        <w:rPr>
          <w:rFonts w:hint="eastAsia" w:ascii="宋体" w:hAnsi="宋体"/>
          <w:b/>
          <w:color w:val="auto"/>
          <w:sz w:val="24"/>
          <w:szCs w:val="24"/>
          <w:lang w:eastAsia="zh-CN"/>
        </w:rPr>
        <w:t xml:space="preserve">标</w:t>
      </w:r>
      <w:r/>
    </w:p>
    <w:p>
      <w:pPr>
        <w:ind w:firstLine="480"/>
        <w:spacing w:line="440" w:lineRule="exact"/>
        <w:rPr>
          <w:rFonts w:hint="eastAsia" w:ascii="宋体" w:hAnsi="宋体" w:eastAsia="宋体"/>
          <w:bCs/>
          <w:color w:val="auto"/>
          <w:sz w:val="24"/>
          <w:szCs w:val="24"/>
          <w:lang w:val="en-US" w:eastAsia="zh-CN"/>
        </w:rPr>
      </w:pPr>
      <w:r>
        <w:rPr>
          <w:rFonts w:hint="eastAsia" w:ascii="宋体" w:hAnsi="宋体" w:eastAsia="宋体"/>
          <w:bCs/>
          <w:color w:val="auto"/>
          <w:sz w:val="24"/>
          <w:szCs w:val="24"/>
          <w:lang w:val="en-US" w:eastAsia="zh-CN"/>
        </w:rPr>
        <w:t xml:space="preserve">1.对项目的理解与分析</w:t>
      </w:r>
      <w:r/>
    </w:p>
    <w:p>
      <w:pPr>
        <w:ind w:firstLine="480"/>
        <w:spacing w:line="440" w:lineRule="exact"/>
        <w:rPr>
          <w:rFonts w:hint="eastAsia" w:ascii="宋体" w:hAnsi="宋体" w:eastAsia="宋体"/>
          <w:bCs/>
          <w:color w:val="auto"/>
          <w:sz w:val="24"/>
          <w:szCs w:val="24"/>
          <w:lang w:val="en-US" w:eastAsia="zh-CN"/>
        </w:rPr>
      </w:pPr>
      <w:r>
        <w:rPr>
          <w:rFonts w:hint="eastAsia" w:ascii="宋体" w:hAnsi="宋体" w:eastAsia="宋体"/>
          <w:bCs/>
          <w:color w:val="auto"/>
          <w:sz w:val="24"/>
          <w:szCs w:val="24"/>
          <w:lang w:val="en-US" w:eastAsia="zh-CN"/>
        </w:rPr>
        <w:t xml:space="preserve">2.总体整体方案</w:t>
      </w:r>
      <w:r/>
    </w:p>
    <w:p>
      <w:pPr>
        <w:ind w:firstLine="480"/>
        <w:spacing w:line="440" w:lineRule="exact"/>
        <w:rPr>
          <w:rFonts w:hint="eastAsia" w:ascii="宋体" w:hAnsi="宋体" w:eastAsia="宋体"/>
          <w:bCs/>
          <w:color w:val="auto"/>
          <w:sz w:val="24"/>
          <w:szCs w:val="24"/>
          <w:lang w:val="en-US" w:eastAsia="zh-CN"/>
        </w:rPr>
      </w:pPr>
      <w:r>
        <w:rPr>
          <w:rFonts w:hint="eastAsia" w:ascii="宋体" w:hAnsi="宋体" w:eastAsia="宋体"/>
          <w:bCs/>
          <w:color w:val="auto"/>
          <w:sz w:val="24"/>
          <w:szCs w:val="24"/>
          <w:lang w:val="en-US" w:eastAsia="zh-CN"/>
        </w:rPr>
        <w:t xml:space="preserve">3.项目的重点和难点</w:t>
      </w:r>
      <w:r/>
    </w:p>
    <w:p>
      <w:pPr>
        <w:ind w:firstLine="480"/>
        <w:spacing w:line="440" w:lineRule="exact"/>
        <w:rPr>
          <w:rFonts w:hint="eastAsia" w:ascii="宋体" w:hAnsi="宋体" w:eastAsia="宋体"/>
          <w:bCs/>
          <w:color w:val="auto"/>
          <w:sz w:val="24"/>
          <w:szCs w:val="24"/>
          <w:lang w:val="en-US" w:eastAsia="zh-CN"/>
        </w:rPr>
      </w:pPr>
      <w:r>
        <w:rPr>
          <w:rFonts w:hint="eastAsia" w:ascii="宋体" w:hAnsi="宋体" w:eastAsia="宋体"/>
          <w:bCs/>
          <w:color w:val="auto"/>
          <w:sz w:val="24"/>
          <w:szCs w:val="24"/>
          <w:lang w:val="en-US" w:eastAsia="zh-CN"/>
        </w:rPr>
        <w:t xml:space="preserve">4.进度计划及保障措施</w:t>
      </w:r>
      <w:r/>
    </w:p>
    <w:p>
      <w:pPr>
        <w:ind w:firstLine="480"/>
        <w:spacing w:line="440" w:lineRule="exact"/>
        <w:rPr>
          <w:rFonts w:hint="eastAsia" w:ascii="宋体" w:hAnsi="宋体" w:eastAsia="宋体"/>
          <w:bCs/>
          <w:color w:val="auto"/>
          <w:sz w:val="24"/>
          <w:szCs w:val="24"/>
          <w:lang w:val="en-US" w:eastAsia="zh-CN"/>
        </w:rPr>
      </w:pPr>
      <w:r>
        <w:rPr>
          <w:rFonts w:hint="eastAsia" w:ascii="宋体" w:hAnsi="宋体" w:eastAsia="宋体"/>
          <w:bCs/>
          <w:color w:val="auto"/>
          <w:sz w:val="24"/>
          <w:szCs w:val="24"/>
          <w:lang w:val="en-US" w:eastAsia="zh-CN"/>
        </w:rPr>
        <w:t xml:space="preserve">5.质量保障措施</w:t>
      </w:r>
      <w:r/>
    </w:p>
    <w:p>
      <w:pPr>
        <w:ind w:firstLine="480"/>
        <w:spacing w:line="440" w:lineRule="exact"/>
        <w:rPr>
          <w:rFonts w:hint="eastAsia" w:ascii="宋体" w:hAnsi="宋体" w:eastAsia="宋体"/>
          <w:bCs/>
          <w:color w:val="auto"/>
          <w:sz w:val="24"/>
          <w:szCs w:val="24"/>
          <w:lang w:val="en-US" w:eastAsia="zh-CN"/>
        </w:rPr>
      </w:pPr>
      <w:r>
        <w:rPr>
          <w:rFonts w:hint="eastAsia" w:ascii="宋体" w:hAnsi="宋体" w:eastAsia="宋体"/>
          <w:bCs/>
          <w:color w:val="auto"/>
          <w:sz w:val="24"/>
          <w:szCs w:val="24"/>
          <w:lang w:val="en-US" w:eastAsia="zh-CN"/>
        </w:rPr>
        <w:t xml:space="preserve">6.内部管理方案</w:t>
      </w:r>
      <w:r/>
    </w:p>
    <w:p>
      <w:pPr>
        <w:ind w:firstLine="480"/>
        <w:spacing w:line="440" w:lineRule="exact"/>
        <w:rPr>
          <w:rFonts w:hint="eastAsia" w:ascii="宋体" w:hAnsi="宋体" w:eastAsia="宋体"/>
          <w:bCs/>
          <w:color w:val="auto"/>
          <w:sz w:val="24"/>
          <w:szCs w:val="24"/>
          <w:lang w:val="en-US" w:eastAsia="zh-CN"/>
        </w:rPr>
      </w:pPr>
      <w:r>
        <w:rPr>
          <w:rFonts w:hint="eastAsia" w:ascii="宋体" w:hAnsi="宋体" w:eastAsia="宋体"/>
          <w:bCs/>
          <w:color w:val="auto"/>
          <w:sz w:val="24"/>
          <w:szCs w:val="24"/>
          <w:lang w:val="en-US" w:eastAsia="zh-CN"/>
        </w:rPr>
        <w:t xml:space="preserve">7.安全保密措施及响应时效</w:t>
      </w:r>
      <w:r/>
    </w:p>
    <w:p>
      <w:pPr>
        <w:numPr>
          <w:ilvl w:val="0"/>
          <w:numId w:val="17"/>
        </w:numPr>
        <w:ind w:left="0" w:firstLine="523"/>
        <w:spacing w:line="440" w:lineRule="exact"/>
        <w:tabs>
          <w:tab w:val="left" w:pos="0" w:leader="none"/>
          <w:tab w:val="left" w:pos="315" w:leader="none"/>
          <w:tab w:val="left" w:pos="525" w:leader="none"/>
          <w:tab w:val="left" w:pos="945" w:leader="none"/>
          <w:tab w:val="left" w:pos="1050" w:leader="none"/>
        </w:tabs>
        <w:rPr>
          <w:rFonts w:hint="eastAsia" w:ascii="宋体" w:hAnsi="宋体"/>
          <w:bCs/>
          <w:color w:val="auto"/>
          <w:sz w:val="24"/>
          <w:szCs w:val="24"/>
        </w:rPr>
      </w:pPr>
      <w:r>
        <w:rPr>
          <w:rFonts w:hint="eastAsia" w:ascii="宋体" w:hAnsi="宋体"/>
          <w:bCs/>
          <w:color w:val="auto"/>
          <w:sz w:val="24"/>
          <w:szCs w:val="24"/>
        </w:rPr>
        <w:t xml:space="preserve">我方同意</w:t>
      </w:r>
      <w:r>
        <w:rPr>
          <w:rFonts w:hint="eastAsia" w:ascii="宋体" w:hAnsi="宋体"/>
          <w:bCs/>
          <w:color w:val="auto"/>
          <w:sz w:val="24"/>
          <w:szCs w:val="24"/>
          <w:lang w:eastAsia="zh-CN"/>
        </w:rPr>
        <w:t xml:space="preserve">按照</w:t>
      </w:r>
      <w:r>
        <w:rPr>
          <w:rFonts w:hint="eastAsia" w:ascii="宋体" w:hAnsi="宋体"/>
          <w:bCs/>
          <w:color w:val="auto"/>
          <w:sz w:val="24"/>
          <w:szCs w:val="24"/>
        </w:rPr>
        <w:t xml:space="preserve">招标文件中的规定，本投标文件投标的有效期限为开标之日起90天。</w:t>
      </w:r>
      <w:r/>
    </w:p>
    <w:p>
      <w:pPr>
        <w:numPr>
          <w:ilvl w:val="0"/>
          <w:numId w:val="17"/>
        </w:numPr>
        <w:ind w:left="0" w:firstLine="523"/>
        <w:spacing w:line="440" w:lineRule="exact"/>
        <w:tabs>
          <w:tab w:val="left" w:pos="0" w:leader="none"/>
          <w:tab w:val="left" w:pos="315" w:leader="none"/>
          <w:tab w:val="left" w:pos="525" w:leader="none"/>
          <w:tab w:val="left" w:pos="945" w:leader="none"/>
          <w:tab w:val="left" w:pos="1050" w:leader="none"/>
        </w:tabs>
        <w:rPr>
          <w:rFonts w:hint="eastAsia" w:ascii="宋体" w:hAnsi="宋体"/>
          <w:bCs/>
          <w:color w:val="auto"/>
          <w:sz w:val="24"/>
          <w:szCs w:val="24"/>
        </w:rPr>
      </w:pPr>
      <w:r>
        <w:rPr>
          <w:rFonts w:hint="eastAsia" w:ascii="宋体" w:hAnsi="宋体"/>
          <w:bCs/>
          <w:color w:val="auto"/>
          <w:sz w:val="24"/>
          <w:szCs w:val="24"/>
        </w:rPr>
        <w:t xml:space="preserve">如果我方的投标文件被接受，我方将履行招标文件中规定的每一项要求，按期、按质、按量，履行合同义务。</w:t>
      </w:r>
      <w:r/>
    </w:p>
    <w:p>
      <w:pPr>
        <w:numPr>
          <w:ilvl w:val="0"/>
          <w:numId w:val="17"/>
        </w:numPr>
        <w:ind w:left="0" w:firstLine="523"/>
        <w:spacing w:line="440" w:lineRule="exact"/>
        <w:tabs>
          <w:tab w:val="left" w:pos="0" w:leader="none"/>
          <w:tab w:val="left" w:pos="315" w:leader="none"/>
          <w:tab w:val="left" w:pos="525" w:leader="none"/>
          <w:tab w:val="left" w:pos="945" w:leader="none"/>
          <w:tab w:val="left" w:pos="1050" w:leader="none"/>
        </w:tabs>
        <w:rPr>
          <w:rFonts w:hint="eastAsia" w:ascii="宋体" w:hAnsi="宋体"/>
          <w:bCs/>
          <w:color w:val="auto"/>
          <w:sz w:val="24"/>
          <w:szCs w:val="24"/>
        </w:rPr>
      </w:pPr>
      <w:r>
        <w:rPr>
          <w:rFonts w:hint="eastAsia" w:ascii="宋体" w:hAnsi="宋体"/>
          <w:bCs/>
          <w:color w:val="auto"/>
          <w:sz w:val="24"/>
          <w:szCs w:val="24"/>
        </w:rPr>
        <w:t xml:space="preserve">我方认为贵方有权决定中标者。</w:t>
      </w:r>
      <w:r/>
    </w:p>
    <w:p>
      <w:pPr>
        <w:numPr>
          <w:ilvl w:val="0"/>
          <w:numId w:val="17"/>
        </w:numPr>
        <w:ind w:left="0" w:firstLine="523"/>
        <w:spacing w:line="440" w:lineRule="exact"/>
        <w:tabs>
          <w:tab w:val="left" w:pos="0" w:leader="none"/>
          <w:tab w:val="left" w:pos="315" w:leader="none"/>
          <w:tab w:val="left" w:pos="525" w:leader="none"/>
          <w:tab w:val="left" w:pos="945" w:leader="none"/>
          <w:tab w:val="left" w:pos="1050" w:leader="none"/>
        </w:tabs>
        <w:rPr>
          <w:rFonts w:hint="eastAsia" w:ascii="宋体" w:hAnsi="宋体"/>
          <w:bCs/>
          <w:color w:val="auto"/>
          <w:sz w:val="24"/>
          <w:szCs w:val="24"/>
        </w:rPr>
      </w:pPr>
      <w:r>
        <w:rPr>
          <w:rFonts w:hint="eastAsia" w:ascii="宋体" w:hAnsi="宋体"/>
          <w:bCs/>
          <w:color w:val="auto"/>
          <w:sz w:val="24"/>
          <w:szCs w:val="24"/>
        </w:rPr>
        <w:t xml:space="preserve">我方愿意遵守《中华人民共和国政府采购法》，并</w:t>
      </w:r>
      <w:r>
        <w:rPr>
          <w:rFonts w:hint="eastAsia" w:ascii="宋体" w:hAnsi="宋体"/>
          <w:bCs/>
          <w:color w:val="auto"/>
          <w:sz w:val="24"/>
          <w:szCs w:val="24"/>
          <w:lang w:eastAsia="zh-CN"/>
        </w:rPr>
        <w:t xml:space="preserve">按照</w:t>
      </w:r>
      <w:r>
        <w:rPr>
          <w:rFonts w:hint="eastAsia" w:ascii="宋体" w:hAnsi="宋体"/>
          <w:bCs/>
          <w:color w:val="auto"/>
          <w:sz w:val="24"/>
          <w:szCs w:val="24"/>
        </w:rPr>
        <w:t xml:space="preserve">《中华人民共和国民法典》、财政部《政府采购货物和服务招标投标管理办法》</w:t>
      </w:r>
      <w:r>
        <w:rPr>
          <w:rFonts w:hint="eastAsia" w:ascii="宋体" w:hAnsi="宋体"/>
          <w:color w:val="auto"/>
          <w:sz w:val="24"/>
          <w:szCs w:val="24"/>
        </w:rPr>
        <w:t xml:space="preserve">和</w:t>
      </w:r>
      <w:r>
        <w:rPr>
          <w:rFonts w:hint="eastAsia" w:ascii="宋体" w:hAnsi="宋体"/>
          <w:bCs/>
          <w:color w:val="auto"/>
          <w:sz w:val="24"/>
          <w:szCs w:val="24"/>
        </w:rPr>
        <w:t xml:space="preserve">合同条款履行自己的全部责任。在合同履行过程中，双方如有争议，同意由单位协调解决，并按相关法规和有关文件规定处理。</w:t>
      </w:r>
      <w:r/>
    </w:p>
    <w:p>
      <w:pPr>
        <w:numPr>
          <w:ilvl w:val="0"/>
          <w:numId w:val="17"/>
        </w:numPr>
        <w:ind w:left="0" w:firstLine="523"/>
        <w:spacing w:line="440" w:lineRule="exact"/>
        <w:tabs>
          <w:tab w:val="left" w:pos="0" w:leader="none"/>
          <w:tab w:val="left" w:pos="315" w:leader="none"/>
          <w:tab w:val="left" w:pos="525" w:leader="none"/>
          <w:tab w:val="left" w:pos="945" w:leader="none"/>
          <w:tab w:val="left" w:pos="1050" w:leader="none"/>
        </w:tabs>
        <w:rPr>
          <w:rFonts w:hint="eastAsia" w:ascii="宋体" w:hAnsi="宋体"/>
          <w:bCs/>
          <w:color w:val="auto"/>
          <w:sz w:val="24"/>
          <w:szCs w:val="24"/>
        </w:rPr>
      </w:pPr>
      <w:r>
        <w:rPr>
          <w:rFonts w:hint="eastAsia" w:ascii="宋体" w:hAnsi="宋体"/>
          <w:bCs/>
          <w:color w:val="auto"/>
          <w:sz w:val="24"/>
          <w:szCs w:val="24"/>
        </w:rPr>
        <w:t xml:space="preserve">我方认可并遵守招标文件的所有规定，放弃对招标文件提出质疑的权利。</w:t>
      </w:r>
      <w:r/>
    </w:p>
    <w:p>
      <w:pPr>
        <w:numPr>
          <w:ilvl w:val="0"/>
          <w:numId w:val="17"/>
        </w:numPr>
        <w:ind w:left="0" w:firstLine="523"/>
        <w:spacing w:line="440" w:lineRule="exact"/>
        <w:tabs>
          <w:tab w:val="left" w:pos="0" w:leader="none"/>
          <w:tab w:val="left" w:pos="315" w:leader="none"/>
          <w:tab w:val="left" w:pos="525" w:leader="none"/>
          <w:tab w:val="clear" w:pos="552" w:leader="none"/>
          <w:tab w:val="left" w:pos="945" w:leader="none"/>
          <w:tab w:val="left" w:pos="1050" w:leader="none"/>
        </w:tabs>
        <w:rPr>
          <w:rFonts w:hint="eastAsia" w:ascii="宋体" w:hAnsi="宋体"/>
          <w:bCs/>
          <w:color w:val="auto"/>
          <w:sz w:val="24"/>
          <w:szCs w:val="24"/>
        </w:rPr>
      </w:pPr>
      <w:r>
        <w:rPr>
          <w:rFonts w:hint="eastAsia" w:ascii="宋体" w:hAnsi="宋体"/>
          <w:bCs/>
          <w:color w:val="auto"/>
          <w:sz w:val="24"/>
          <w:szCs w:val="24"/>
        </w:rPr>
        <w:t xml:space="preserve">如果我方被确定为中标供应商，且我方如无不可抗力，又未履行招标文件、投标文件和合同条款的，一经查实，我方愿意赔偿由此而造成的一切损失，并同意接受按招标文件的相关要求对我方进行的处理。</w:t>
      </w:r>
      <w:r/>
    </w:p>
    <w:p>
      <w:pPr>
        <w:numPr>
          <w:ilvl w:val="0"/>
          <w:numId w:val="17"/>
        </w:numPr>
        <w:ind w:left="0" w:firstLine="523"/>
        <w:spacing w:line="440" w:lineRule="exact"/>
        <w:tabs>
          <w:tab w:val="left" w:pos="0" w:leader="none"/>
          <w:tab w:val="left" w:pos="315" w:leader="none"/>
          <w:tab w:val="left" w:pos="525" w:leader="none"/>
          <w:tab w:val="left" w:pos="945" w:leader="none"/>
          <w:tab w:val="left" w:pos="1050" w:leader="none"/>
        </w:tabs>
        <w:rPr>
          <w:rFonts w:hint="eastAsia" w:ascii="宋体" w:hAnsi="宋体"/>
          <w:bCs/>
          <w:color w:val="auto"/>
          <w:sz w:val="24"/>
          <w:szCs w:val="24"/>
        </w:rPr>
      </w:pPr>
      <w:r>
        <w:rPr>
          <w:rFonts w:hint="eastAsia" w:ascii="宋体" w:hAnsi="宋体"/>
          <w:bCs/>
          <w:color w:val="auto"/>
          <w:sz w:val="24"/>
          <w:szCs w:val="24"/>
        </w:rPr>
        <w:t xml:space="preserve">我方决不提供虚假材料谋取中标、决不采取不正当手段诋毁、排挤其他供应商、决不与采购人、</w:t>
      </w:r>
      <w:r>
        <w:rPr>
          <w:rFonts w:ascii="宋体" w:hAnsi="宋体"/>
          <w:bCs/>
          <w:color w:val="auto"/>
          <w:sz w:val="24"/>
          <w:szCs w:val="24"/>
        </w:rPr>
        <w:t xml:space="preserve">其他</w:t>
      </w:r>
      <w:r>
        <w:rPr>
          <w:rFonts w:hint="eastAsia" w:ascii="宋体" w:hAnsi="宋体"/>
          <w:bCs/>
          <w:color w:val="auto"/>
          <w:sz w:val="24"/>
          <w:szCs w:val="24"/>
        </w:rPr>
        <w:t xml:space="preserve">供应商或者采购代理机构恶意串通、决不向采购人、采购代理机构工作人员和评委进行商业贿赂、决不在采购过程中与采购人进行协商谈判、决不拒绝有关部门监督检查或提供虚假情况，如有违反，无条件接受贵方及相关管理部门的处罚。</w:t>
      </w:r>
      <w:r/>
    </w:p>
    <w:p>
      <w:pPr>
        <w:ind w:firstLine="480"/>
        <w:spacing w:line="440" w:lineRule="exact"/>
        <w:rPr>
          <w:rFonts w:hint="eastAsia" w:ascii="宋体" w:hAnsi="宋体"/>
          <w:bCs/>
          <w:color w:val="auto"/>
          <w:sz w:val="24"/>
          <w:szCs w:val="24"/>
        </w:rPr>
      </w:pPr>
      <w:r>
        <w:rPr>
          <w:rFonts w:hint="eastAsia" w:ascii="宋体" w:hAnsi="宋体"/>
          <w:bCs/>
          <w:color w:val="auto"/>
          <w:sz w:val="24"/>
          <w:szCs w:val="24"/>
        </w:rPr>
      </w:r>
      <w:r/>
    </w:p>
    <w:p>
      <w:pPr>
        <w:ind w:firstLine="480"/>
        <w:spacing w:line="440" w:lineRule="exact"/>
        <w:rPr>
          <w:rFonts w:hint="eastAsia" w:ascii="宋体" w:hAnsi="宋体"/>
          <w:bCs/>
          <w:color w:val="auto"/>
          <w:sz w:val="24"/>
          <w:szCs w:val="24"/>
        </w:rPr>
      </w:pPr>
      <w:r>
        <w:rPr>
          <w:rFonts w:hint="eastAsia" w:ascii="宋体" w:hAnsi="宋体"/>
          <w:bCs/>
          <w:color w:val="auto"/>
          <w:sz w:val="24"/>
          <w:szCs w:val="24"/>
        </w:rPr>
        <w:t xml:space="preserve">投标供应商（盖章）：     </w:t>
      </w:r>
      <w:r/>
    </w:p>
    <w:p>
      <w:pPr>
        <w:ind w:firstLine="480"/>
        <w:spacing w:line="440" w:lineRule="exact"/>
        <w:rPr>
          <w:rFonts w:hint="eastAsia" w:ascii="宋体" w:hAnsi="宋体"/>
          <w:bCs/>
          <w:color w:val="auto"/>
          <w:sz w:val="24"/>
          <w:szCs w:val="24"/>
        </w:rPr>
      </w:pPr>
      <w:r>
        <w:rPr>
          <w:rFonts w:hint="eastAsia" w:ascii="宋体" w:hAnsi="宋体"/>
          <w:bCs/>
          <w:color w:val="auto"/>
          <w:sz w:val="24"/>
          <w:szCs w:val="24"/>
        </w:rPr>
        <w:t xml:space="preserve">法定代表人或法定代表人授权代表签字或盖章：</w:t>
      </w:r>
      <w:r/>
    </w:p>
    <w:p>
      <w:pPr>
        <w:ind w:firstLine="480"/>
        <w:spacing w:line="440" w:lineRule="exact"/>
        <w:rPr>
          <w:rFonts w:hint="eastAsia" w:ascii="宋体" w:hAnsi="宋体"/>
          <w:bCs/>
          <w:color w:val="auto"/>
          <w:sz w:val="24"/>
          <w:szCs w:val="24"/>
        </w:rPr>
      </w:pPr>
      <w:r>
        <w:rPr>
          <w:rFonts w:hint="eastAsia" w:ascii="宋体" w:hAnsi="宋体"/>
          <w:bCs/>
          <w:color w:val="auto"/>
          <w:sz w:val="24"/>
          <w:szCs w:val="24"/>
        </w:rPr>
        <w:t xml:space="preserve">电话：                              传真：</w:t>
      </w:r>
      <w:r/>
    </w:p>
    <w:p>
      <w:pPr>
        <w:ind w:firstLine="480"/>
        <w:spacing w:line="440" w:lineRule="exact"/>
        <w:rPr>
          <w:rFonts w:hint="eastAsia" w:ascii="宋体" w:hAnsi="宋体"/>
          <w:bCs/>
          <w:color w:val="auto"/>
          <w:sz w:val="24"/>
          <w:szCs w:val="24"/>
        </w:rPr>
      </w:pPr>
      <w:r>
        <w:rPr>
          <w:rFonts w:hint="eastAsia" w:ascii="宋体" w:hAnsi="宋体"/>
          <w:bCs/>
          <w:color w:val="auto"/>
          <w:sz w:val="24"/>
          <w:szCs w:val="24"/>
        </w:rPr>
        <w:t xml:space="preserve">通讯地址：                          邮编：</w:t>
      </w:r>
      <w:r/>
    </w:p>
    <w:p>
      <w:pPr>
        <w:ind w:firstLine="480"/>
        <w:spacing w:line="440" w:lineRule="exact"/>
        <w:rPr>
          <w:rFonts w:hint="eastAsia" w:ascii="宋体" w:hAnsi="宋体"/>
          <w:bCs/>
          <w:color w:val="auto"/>
          <w:sz w:val="24"/>
          <w:szCs w:val="24"/>
        </w:rPr>
      </w:pPr>
      <w:r>
        <w:rPr>
          <w:rFonts w:hint="eastAsia" w:ascii="宋体" w:hAnsi="宋体"/>
          <w:bCs/>
          <w:color w:val="auto"/>
          <w:sz w:val="24"/>
          <w:szCs w:val="24"/>
        </w:rPr>
        <w:t xml:space="preserve">开户</w:t>
      </w:r>
      <w:r>
        <w:rPr>
          <w:rFonts w:hint="eastAsia" w:ascii="宋体" w:hAnsi="宋体"/>
          <w:bCs/>
          <w:color w:val="auto"/>
          <w:sz w:val="24"/>
          <w:szCs w:val="24"/>
          <w:lang w:val="en-US" w:eastAsia="zh-CN"/>
        </w:rPr>
        <w:t xml:space="preserve">银</w:t>
      </w:r>
      <w:r>
        <w:rPr>
          <w:rFonts w:hint="eastAsia" w:ascii="宋体" w:hAnsi="宋体"/>
          <w:bCs/>
          <w:color w:val="auto"/>
          <w:sz w:val="24"/>
          <w:szCs w:val="24"/>
        </w:rPr>
        <w:t xml:space="preserve">行： </w:t>
      </w:r>
      <w:r>
        <w:rPr>
          <w:rFonts w:ascii="宋体" w:hAnsi="宋体"/>
          <w:bCs/>
          <w:color w:val="auto"/>
          <w:sz w:val="24"/>
          <w:szCs w:val="24"/>
        </w:rPr>
        <w:t xml:space="preserve">                         </w:t>
      </w:r>
      <w:r>
        <w:rPr>
          <w:rFonts w:hint="eastAsia" w:ascii="宋体" w:hAnsi="宋体"/>
          <w:bCs/>
          <w:color w:val="auto"/>
          <w:sz w:val="24"/>
          <w:szCs w:val="24"/>
        </w:rPr>
        <w:t xml:space="preserve">开户账号：</w:t>
      </w:r>
      <w:r/>
    </w:p>
    <w:p>
      <w:pPr>
        <w:ind w:firstLine="480"/>
        <w:spacing w:line="440" w:lineRule="exact"/>
        <w:rPr>
          <w:rFonts w:hint="eastAsia" w:ascii="宋体" w:hAnsi="宋体"/>
          <w:bCs/>
          <w:color w:val="auto"/>
          <w:sz w:val="24"/>
          <w:szCs w:val="24"/>
        </w:rPr>
      </w:pPr>
      <w:r>
        <w:rPr>
          <w:rFonts w:hint="eastAsia" w:ascii="宋体" w:hAnsi="宋体"/>
          <w:bCs/>
          <w:color w:val="auto"/>
          <w:sz w:val="24"/>
          <w:szCs w:val="24"/>
        </w:rPr>
      </w:r>
      <w:r/>
    </w:p>
    <w:p>
      <w:pPr>
        <w:pageBreakBefore/>
        <w:rPr>
          <w:rFonts w:hint="eastAsia" w:ascii="宋体" w:hAnsi="宋体"/>
          <w:bCs/>
          <w:color w:val="auto"/>
          <w:sz w:val="24"/>
          <w:szCs w:val="24"/>
        </w:rPr>
        <w:outlineLvl w:val="0"/>
      </w:pPr>
      <w:r/>
      <w:bookmarkStart w:id="147" w:name="_Toc98277374"/>
      <w:r/>
      <w:bookmarkStart w:id="148" w:name="_Toc36850798"/>
      <w:r/>
      <w:bookmarkStart w:id="149" w:name="_Toc39873231"/>
      <w:r/>
      <w:bookmarkStart w:id="150" w:name="_Toc116946354"/>
      <w:r/>
      <w:bookmarkStart w:id="151" w:name="_Toc39873186"/>
      <w:r/>
      <w:bookmarkStart w:id="152" w:name="_Toc36850799"/>
      <w:r/>
      <w:bookmarkStart w:id="153" w:name="_Toc39873187"/>
      <w:r/>
      <w:bookmarkStart w:id="154" w:name="_Toc39873232"/>
      <w:r>
        <w:rPr>
          <w:rFonts w:hint="eastAsia" w:ascii="宋体" w:hAnsi="宋体"/>
          <w:bCs/>
          <w:color w:val="auto"/>
          <w:sz w:val="24"/>
          <w:szCs w:val="24"/>
        </w:rPr>
        <w:t xml:space="preserve">（二）（投标供应商）关于资格的声明函（格式）：</w:t>
      </w:r>
      <w:bookmarkEnd w:id="147"/>
      <w:r/>
      <w:bookmarkEnd w:id="148"/>
      <w:r/>
      <w:bookmarkEnd w:id="149"/>
      <w:r/>
      <w:bookmarkEnd w:id="150"/>
      <w:r/>
      <w:bookmarkEnd w:id="151"/>
      <w:r/>
      <w:r/>
    </w:p>
    <w:p>
      <w:pPr>
        <w:jc w:val="center"/>
        <w:spacing w:line="360" w:lineRule="auto"/>
        <w:rPr>
          <w:rFonts w:hint="eastAsia" w:ascii="宋体" w:hAnsi="宋体"/>
          <w:b/>
          <w:color w:val="auto"/>
          <w:sz w:val="28"/>
          <w:szCs w:val="28"/>
        </w:rPr>
      </w:pPr>
      <w:r/>
      <w:bookmarkStart w:id="155" w:name="报价方关于资格的声明函（格式）"/>
      <w:r/>
      <w:bookmarkEnd w:id="155"/>
      <w:r/>
      <w:r/>
    </w:p>
    <w:p>
      <w:pPr>
        <w:jc w:val="center"/>
        <w:spacing w:line="360" w:lineRule="auto"/>
        <w:rPr>
          <w:rFonts w:hint="eastAsia" w:ascii="宋体" w:hAnsi="宋体"/>
          <w:b/>
          <w:color w:val="auto"/>
          <w:sz w:val="28"/>
          <w:szCs w:val="28"/>
        </w:rPr>
      </w:pPr>
      <w:r>
        <w:rPr>
          <w:rFonts w:hint="eastAsia" w:ascii="宋体" w:hAnsi="宋体"/>
          <w:b/>
          <w:color w:val="auto"/>
          <w:sz w:val="28"/>
          <w:szCs w:val="28"/>
        </w:rPr>
        <w:t xml:space="preserve">关于资格的声明函</w:t>
      </w:r>
      <w:r/>
    </w:p>
    <w:p>
      <w:pPr>
        <w:jc w:val="center"/>
        <w:spacing w:line="480" w:lineRule="auto"/>
        <w:rPr>
          <w:rFonts w:hint="eastAsia" w:ascii="宋体" w:hAnsi="宋体" w:eastAsia="宋体"/>
          <w:bCs/>
          <w:color w:val="auto"/>
          <w:sz w:val="24"/>
          <w:szCs w:val="24"/>
          <w:lang w:eastAsia="zh-CN"/>
        </w:rPr>
      </w:pPr>
      <w:r>
        <w:rPr>
          <w:rFonts w:hint="eastAsia" w:ascii="宋体" w:hAnsi="宋体"/>
          <w:bCs/>
          <w:color w:val="auto"/>
          <w:sz w:val="24"/>
          <w:szCs w:val="24"/>
        </w:rPr>
        <w:t xml:space="preserve">项目编号：</w:t>
      </w:r>
      <w:r>
        <w:rPr>
          <w:rFonts w:hint="eastAsia" w:ascii="宋体" w:hAnsi="宋体"/>
          <w:bCs/>
          <w:color w:val="auto"/>
          <w:sz w:val="24"/>
          <w:szCs w:val="24"/>
          <w:lang w:eastAsia="zh-CN"/>
        </w:rPr>
        <w:t xml:space="preserve">JSZC-320206-LXZB-G2025-0044</w:t>
      </w:r>
      <w:r/>
    </w:p>
    <w:p>
      <w:pPr>
        <w:jc w:val="left"/>
        <w:spacing w:line="480" w:lineRule="auto"/>
        <w:tabs>
          <w:tab w:val="left" w:pos="6300" w:leader="none"/>
        </w:tabs>
        <w:rPr>
          <w:rFonts w:hint="eastAsia" w:ascii="宋体" w:hAnsi="宋体"/>
          <w:bCs/>
          <w:color w:val="auto"/>
          <w:sz w:val="24"/>
          <w:szCs w:val="24"/>
        </w:rPr>
      </w:pPr>
      <w:r>
        <w:rPr>
          <w:rFonts w:hint="eastAsia" w:ascii="宋体" w:hAnsi="宋体"/>
          <w:bCs/>
          <w:color w:val="auto"/>
          <w:sz w:val="24"/>
          <w:szCs w:val="24"/>
          <w:lang w:eastAsia="zh-CN"/>
        </w:rPr>
        <w:t xml:space="preserve">无锡市惠山区科学技术局</w:t>
      </w:r>
      <w:r>
        <w:rPr>
          <w:rFonts w:hint="eastAsia" w:ascii="宋体" w:hAnsi="宋体"/>
          <w:bCs/>
          <w:color w:val="auto"/>
          <w:sz w:val="24"/>
          <w:szCs w:val="24"/>
        </w:rPr>
        <w:t xml:space="preserve">：</w:t>
      </w:r>
      <w:r/>
    </w:p>
    <w:p>
      <w:pPr>
        <w:ind w:firstLine="480"/>
        <w:spacing w:line="480" w:lineRule="auto"/>
        <w:rPr>
          <w:rFonts w:hint="eastAsia" w:ascii="宋体" w:hAnsi="宋体"/>
          <w:bCs/>
          <w:color w:val="auto"/>
          <w:sz w:val="24"/>
          <w:szCs w:val="24"/>
        </w:rPr>
      </w:pPr>
      <w:r>
        <w:rPr>
          <w:rFonts w:hint="eastAsia" w:ascii="宋体" w:hAnsi="宋体"/>
          <w:bCs/>
          <w:color w:val="auto"/>
          <w:sz w:val="24"/>
          <w:szCs w:val="24"/>
        </w:rPr>
        <w:t xml:space="preserve">我公司（单位）参加本次项目（</w:t>
      </w:r>
      <w:r>
        <w:rPr>
          <w:rFonts w:hint="eastAsia" w:ascii="宋体" w:hAnsi="宋体"/>
          <w:bCs/>
          <w:color w:val="auto"/>
          <w:sz w:val="24"/>
          <w:szCs w:val="24"/>
          <w:lang w:eastAsia="zh-CN"/>
        </w:rPr>
        <w:t xml:space="preserve">2025年惠山区科技型企业梯度培育服务项目</w:t>
      </w:r>
      <w:r>
        <w:rPr>
          <w:rFonts w:hint="eastAsia" w:ascii="宋体" w:hAnsi="宋体"/>
          <w:bCs/>
          <w:color w:val="auto"/>
          <w:sz w:val="24"/>
          <w:szCs w:val="24"/>
        </w:rPr>
        <w:t xml:space="preserve">）政府采购活动前三年内，在经营活动中没有重大违法记录，我公司（单位）愿针对本次项目（</w:t>
      </w:r>
      <w:r>
        <w:rPr>
          <w:rFonts w:hint="eastAsia" w:ascii="宋体" w:hAnsi="宋体"/>
          <w:bCs/>
          <w:color w:val="auto"/>
          <w:sz w:val="24"/>
          <w:szCs w:val="24"/>
          <w:lang w:eastAsia="zh-CN"/>
        </w:rPr>
        <w:t xml:space="preserve">2025年惠山区科技型企业梯度培育服务项目</w:t>
      </w:r>
      <w:r>
        <w:rPr>
          <w:rFonts w:hint="eastAsia" w:ascii="宋体" w:hAnsi="宋体"/>
          <w:bCs/>
          <w:color w:val="auto"/>
          <w:sz w:val="24"/>
          <w:szCs w:val="24"/>
        </w:rPr>
        <w:t xml:space="preserve">）进行投标，投标文件中所有关于投标资格的文件、证明、陈述均是真实的、准确的。若有违背，我公司（单位）</w:t>
      </w:r>
      <w:r>
        <w:rPr>
          <w:rFonts w:hint="eastAsia" w:ascii="宋体" w:hAnsi="宋体"/>
          <w:bCs/>
          <w:color w:val="auto"/>
          <w:sz w:val="24"/>
          <w:szCs w:val="24"/>
          <w:u w:val="single"/>
        </w:rPr>
        <w:t xml:space="preserve">               </w:t>
      </w:r>
      <w:r>
        <w:rPr>
          <w:rFonts w:hint="eastAsia" w:ascii="宋体" w:hAnsi="宋体"/>
          <w:bCs/>
          <w:color w:val="auto"/>
          <w:sz w:val="24"/>
          <w:szCs w:val="24"/>
        </w:rPr>
        <w:t xml:space="preserve">愿意承担由此而产生的一切后果。</w:t>
      </w:r>
      <w:r/>
    </w:p>
    <w:p>
      <w:pPr>
        <w:spacing w:line="480" w:lineRule="auto"/>
        <w:rPr>
          <w:rFonts w:hint="eastAsia" w:ascii="宋体" w:hAnsi="宋体"/>
          <w:bCs/>
          <w:color w:val="auto"/>
          <w:sz w:val="24"/>
          <w:szCs w:val="24"/>
        </w:rPr>
      </w:pPr>
      <w:r>
        <w:rPr>
          <w:rFonts w:hint="eastAsia" w:ascii="宋体" w:hAnsi="宋体"/>
          <w:bCs/>
          <w:color w:val="auto"/>
          <w:sz w:val="24"/>
          <w:szCs w:val="24"/>
        </w:rPr>
      </w:r>
      <w:r/>
    </w:p>
    <w:p>
      <w:pPr>
        <w:ind w:firstLine="4200"/>
        <w:jc w:val="left"/>
        <w:spacing w:line="360" w:lineRule="auto"/>
        <w:rPr>
          <w:color w:val="auto"/>
          <w:sz w:val="24"/>
          <w:szCs w:val="24"/>
        </w:rPr>
      </w:pPr>
      <w:r>
        <w:rPr>
          <w:rFonts w:hint="eastAsia"/>
          <w:color w:val="auto"/>
          <w:sz w:val="24"/>
          <w:szCs w:val="24"/>
        </w:rPr>
        <w:t xml:space="preserve">投标供应商（盖章）：</w:t>
      </w:r>
      <w:r/>
    </w:p>
    <w:p>
      <w:pPr>
        <w:ind w:firstLine="3480"/>
        <w:jc w:val="left"/>
        <w:spacing w:line="360" w:lineRule="auto"/>
        <w:rPr>
          <w:color w:val="auto"/>
          <w:sz w:val="24"/>
          <w:szCs w:val="24"/>
        </w:rPr>
      </w:pPr>
      <w:r>
        <w:rPr>
          <w:rFonts w:hint="eastAsia"/>
          <w:color w:val="auto"/>
          <w:sz w:val="24"/>
          <w:szCs w:val="24"/>
        </w:rPr>
        <w:t xml:space="preserve">法定代表人（签字或盖章）：</w:t>
      </w:r>
      <w:r/>
    </w:p>
    <w:p>
      <w:pPr>
        <w:ind w:firstLine="5640"/>
        <w:rPr>
          <w:color w:val="auto"/>
          <w:sz w:val="24"/>
          <w:szCs w:val="24"/>
        </w:rPr>
      </w:pPr>
      <w:r>
        <w:rPr>
          <w:color w:val="auto"/>
          <w:sz w:val="24"/>
          <w:szCs w:val="24"/>
        </w:rPr>
      </w:r>
      <w:r/>
    </w:p>
    <w:p>
      <w:pPr>
        <w:ind w:firstLine="5640"/>
        <w:rPr>
          <w:color w:val="auto"/>
        </w:rPr>
      </w:pPr>
      <w:r>
        <w:rPr>
          <w:rFonts w:hint="eastAsia"/>
          <w:color w:val="auto"/>
          <w:sz w:val="24"/>
          <w:szCs w:val="24"/>
        </w:rPr>
        <w:t xml:space="preserve">日  期：    年     月     日</w:t>
      </w:r>
      <w:r/>
    </w:p>
    <w:p>
      <w:pPr>
        <w:rPr>
          <w:color w:val="auto"/>
        </w:rPr>
      </w:pPr>
      <w:r>
        <w:rPr>
          <w:color w:val="auto"/>
        </w:rPr>
      </w:r>
      <w:r/>
    </w:p>
    <w:p>
      <w:pPr>
        <w:pageBreakBefore/>
        <w:rPr>
          <w:rFonts w:hint="eastAsia" w:ascii="宋体" w:hAnsi="宋体"/>
          <w:bCs/>
          <w:color w:val="auto"/>
          <w:sz w:val="24"/>
          <w:szCs w:val="24"/>
        </w:rPr>
        <w:outlineLvl w:val="0"/>
      </w:pPr>
      <w:r/>
      <w:bookmarkStart w:id="156" w:name="_Toc116946355"/>
      <w:r/>
      <w:bookmarkStart w:id="157" w:name="_Toc98277375"/>
      <w:r>
        <w:rPr>
          <w:rFonts w:hint="eastAsia" w:ascii="宋体" w:hAnsi="宋体"/>
          <w:bCs/>
          <w:color w:val="auto"/>
          <w:sz w:val="24"/>
          <w:szCs w:val="24"/>
        </w:rPr>
        <w:t xml:space="preserve">（三）（投标供应商）法定代表人授权委托书（格式）：</w:t>
      </w:r>
      <w:bookmarkEnd w:id="152"/>
      <w:r/>
      <w:bookmarkEnd w:id="153"/>
      <w:r/>
      <w:bookmarkEnd w:id="154"/>
      <w:r/>
      <w:bookmarkEnd w:id="156"/>
      <w:r/>
      <w:bookmarkEnd w:id="157"/>
      <w:r/>
      <w:r/>
    </w:p>
    <w:p>
      <w:pPr>
        <w:rPr>
          <w:color w:val="auto"/>
        </w:rPr>
      </w:pPr>
      <w:r>
        <w:rPr>
          <w:color w:val="auto"/>
        </w:rPr>
      </w:r>
      <w:r/>
    </w:p>
    <w:p>
      <w:pPr>
        <w:jc w:val="center"/>
        <w:spacing w:line="360" w:lineRule="auto"/>
        <w:rPr>
          <w:rFonts w:hint="eastAsia" w:ascii="宋体" w:hAnsi="宋体"/>
          <w:b/>
          <w:color w:val="auto"/>
          <w:sz w:val="28"/>
          <w:szCs w:val="28"/>
        </w:rPr>
      </w:pPr>
      <w:r>
        <w:rPr>
          <w:rFonts w:hint="eastAsia" w:ascii="宋体" w:hAnsi="宋体"/>
          <w:b/>
          <w:color w:val="auto"/>
          <w:sz w:val="28"/>
          <w:szCs w:val="28"/>
        </w:rPr>
        <w:t xml:space="preserve">法定代表人授权委托书</w:t>
      </w:r>
      <w:r/>
    </w:p>
    <w:p>
      <w:pPr>
        <w:jc w:val="center"/>
        <w:spacing w:line="480" w:lineRule="auto"/>
        <w:rPr>
          <w:rFonts w:hint="eastAsia" w:ascii="宋体" w:hAnsi="宋体" w:eastAsia="宋体"/>
          <w:bCs/>
          <w:color w:val="auto"/>
          <w:sz w:val="24"/>
          <w:szCs w:val="24"/>
          <w:lang w:eastAsia="zh-CN"/>
        </w:rPr>
      </w:pPr>
      <w:r>
        <w:rPr>
          <w:rFonts w:hint="eastAsia" w:ascii="宋体" w:hAnsi="宋体"/>
          <w:bCs/>
          <w:color w:val="auto"/>
          <w:sz w:val="24"/>
          <w:szCs w:val="24"/>
        </w:rPr>
        <w:t xml:space="preserve">采购项目编号：</w:t>
      </w:r>
      <w:r>
        <w:rPr>
          <w:rFonts w:hint="eastAsia" w:ascii="宋体" w:hAnsi="宋体"/>
          <w:bCs/>
          <w:color w:val="auto"/>
          <w:sz w:val="24"/>
          <w:szCs w:val="24"/>
          <w:lang w:eastAsia="zh-CN"/>
        </w:rPr>
        <w:t xml:space="preserve">JSZC-320206-LXZB-G2025-0044</w:t>
      </w:r>
      <w:r/>
    </w:p>
    <w:p>
      <w:pPr>
        <w:spacing w:line="600" w:lineRule="exact"/>
        <w:rPr>
          <w:rFonts w:hint="eastAsia" w:ascii="宋体" w:hAnsi="宋体"/>
          <w:bCs/>
          <w:color w:val="auto"/>
          <w:sz w:val="24"/>
          <w:szCs w:val="24"/>
        </w:rPr>
      </w:pPr>
      <w:r>
        <w:rPr>
          <w:rFonts w:hint="eastAsia" w:ascii="宋体" w:hAnsi="宋体"/>
          <w:bCs/>
          <w:color w:val="auto"/>
          <w:sz w:val="24"/>
          <w:szCs w:val="24"/>
          <w:lang w:eastAsia="zh-CN"/>
        </w:rPr>
        <w:t xml:space="preserve">无锡市惠山区科学技术局</w:t>
      </w:r>
      <w:r>
        <w:rPr>
          <w:rFonts w:hint="eastAsia" w:ascii="宋体" w:hAnsi="宋体"/>
          <w:bCs/>
          <w:color w:val="auto"/>
          <w:sz w:val="24"/>
          <w:szCs w:val="24"/>
        </w:rPr>
        <w:t xml:space="preserve">：</w:t>
      </w:r>
      <w:r/>
    </w:p>
    <w:p>
      <w:pPr>
        <w:spacing w:line="580" w:lineRule="exact"/>
        <w:rPr>
          <w:rFonts w:hint="eastAsia" w:ascii="宋体" w:hAnsi="宋体"/>
          <w:bCs/>
          <w:color w:val="auto"/>
          <w:sz w:val="24"/>
          <w:szCs w:val="24"/>
        </w:rPr>
      </w:pPr>
      <w:r>
        <w:rPr>
          <w:rFonts w:hint="eastAsia" w:ascii="宋体" w:hAnsi="宋体"/>
          <w:bCs/>
          <w:color w:val="auto"/>
          <w:sz w:val="24"/>
          <w:szCs w:val="24"/>
        </w:rPr>
        <w:t xml:space="preserve">      </w:t>
      </w:r>
      <w:r>
        <w:rPr>
          <w:rFonts w:hint="eastAsia" w:ascii="宋体" w:hAnsi="宋体"/>
          <w:bCs/>
          <w:color w:val="auto"/>
          <w:sz w:val="24"/>
          <w:szCs w:val="24"/>
          <w:u w:val="single"/>
        </w:rPr>
        <w:t xml:space="preserve">                    </w:t>
      </w:r>
      <w:r>
        <w:rPr>
          <w:rFonts w:hint="eastAsia" w:ascii="宋体" w:hAnsi="宋体"/>
          <w:bCs/>
          <w:color w:val="auto"/>
          <w:sz w:val="24"/>
          <w:szCs w:val="24"/>
        </w:rPr>
        <w:t xml:space="preserve">系中华人民共和国</w:t>
      </w:r>
      <w:r>
        <w:rPr>
          <w:rFonts w:hint="eastAsia" w:ascii="宋体" w:hAnsi="宋体"/>
          <w:bCs/>
          <w:color w:val="auto"/>
          <w:sz w:val="24"/>
          <w:szCs w:val="24"/>
          <w:lang w:eastAsia="zh-CN"/>
        </w:rPr>
        <w:t xml:space="preserve">的</w:t>
      </w:r>
      <w:r>
        <w:rPr>
          <w:rFonts w:hint="eastAsia" w:ascii="宋体" w:hAnsi="宋体"/>
          <w:bCs/>
          <w:color w:val="auto"/>
          <w:sz w:val="24"/>
          <w:szCs w:val="24"/>
        </w:rPr>
        <w:t xml:space="preserve">合法公司（单位），特授权</w:t>
      </w:r>
      <w:r>
        <w:rPr>
          <w:rFonts w:hint="eastAsia" w:ascii="宋体" w:hAnsi="宋体"/>
          <w:bCs/>
          <w:color w:val="auto"/>
          <w:sz w:val="24"/>
          <w:szCs w:val="24"/>
          <w:u w:val="single"/>
        </w:rPr>
        <w:t xml:space="preserve">       </w:t>
      </w:r>
      <w:r>
        <w:rPr>
          <w:rFonts w:hint="eastAsia" w:ascii="宋体" w:hAnsi="宋体"/>
          <w:bCs/>
          <w:color w:val="auto"/>
          <w:sz w:val="24"/>
          <w:szCs w:val="24"/>
        </w:rPr>
        <w:t xml:space="preserve">代表我公司（单位）全权办理针对本项目（</w:t>
      </w:r>
      <w:r>
        <w:rPr>
          <w:rFonts w:hint="eastAsia" w:ascii="宋体" w:hAnsi="宋体"/>
          <w:bCs/>
          <w:color w:val="auto"/>
          <w:sz w:val="24"/>
          <w:szCs w:val="24"/>
          <w:lang w:eastAsia="zh-CN"/>
        </w:rPr>
        <w:t xml:space="preserve">2025年惠山区科技型企业梯度培育服务项目</w:t>
      </w:r>
      <w:r>
        <w:rPr>
          <w:rFonts w:hint="eastAsia" w:ascii="宋体" w:hAnsi="宋体"/>
          <w:bCs/>
          <w:color w:val="auto"/>
          <w:sz w:val="24"/>
          <w:szCs w:val="24"/>
        </w:rPr>
        <w:t xml:space="preserve">）的投标、参与开标、评标、签约等具体工作，并签署全部有关的文件、协议及合同。</w:t>
      </w:r>
      <w:r/>
    </w:p>
    <w:p>
      <w:pPr>
        <w:ind w:firstLine="480"/>
        <w:spacing w:line="580" w:lineRule="exact"/>
        <w:rPr>
          <w:rFonts w:hint="eastAsia" w:ascii="宋体" w:hAnsi="宋体"/>
          <w:bCs/>
          <w:color w:val="auto"/>
          <w:sz w:val="24"/>
          <w:szCs w:val="24"/>
        </w:rPr>
      </w:pPr>
      <w:r>
        <w:rPr>
          <w:rFonts w:hint="eastAsia" w:ascii="宋体" w:hAnsi="宋体"/>
          <w:bCs/>
          <w:color w:val="auto"/>
          <w:sz w:val="24"/>
          <w:szCs w:val="24"/>
        </w:rPr>
        <w:t xml:space="preserve">我公司（单位）对被授权代表的签名负全部责任。</w:t>
      </w:r>
      <w:r/>
    </w:p>
    <w:p>
      <w:pPr>
        <w:ind w:firstLine="480"/>
        <w:spacing w:line="580" w:lineRule="exact"/>
        <w:rPr>
          <w:rFonts w:hint="eastAsia" w:ascii="宋体" w:hAnsi="宋体"/>
          <w:bCs/>
          <w:color w:val="auto"/>
          <w:sz w:val="24"/>
          <w:szCs w:val="24"/>
        </w:rPr>
      </w:pPr>
      <w:r>
        <w:rPr>
          <w:rFonts w:hint="eastAsia" w:ascii="宋体" w:hAnsi="宋体"/>
          <w:bCs/>
          <w:color w:val="auto"/>
          <w:sz w:val="24"/>
          <w:szCs w:val="24"/>
        </w:rPr>
        <w:t xml:space="preserve">在撤销授权的书面通知送达你处以前，本授权书一直有效，被授权代表签署的所有文件（在授权书有效期内签署的）不因授权的撤销而失效。</w:t>
      </w:r>
      <w:r/>
    </w:p>
    <w:p>
      <w:pPr>
        <w:ind w:firstLine="480"/>
        <w:spacing w:line="580" w:lineRule="exact"/>
        <w:rPr>
          <w:rFonts w:hint="eastAsia" w:ascii="宋体" w:hAnsi="宋体"/>
          <w:bCs/>
          <w:color w:val="auto"/>
          <w:sz w:val="24"/>
          <w:szCs w:val="24"/>
        </w:rPr>
      </w:pPr>
      <w:r>
        <w:rPr>
          <w:rFonts w:hint="eastAsia" w:ascii="宋体" w:hAnsi="宋体"/>
          <w:bCs/>
          <w:color w:val="auto"/>
          <w:sz w:val="24"/>
          <w:szCs w:val="24"/>
        </w:rPr>
        <w:t xml:space="preserve">被授权代表情况：</w:t>
      </w:r>
      <w:r/>
    </w:p>
    <w:p>
      <w:pPr>
        <w:ind w:firstLine="525"/>
        <w:spacing w:line="580" w:lineRule="exact"/>
        <w:rPr>
          <w:rFonts w:hint="eastAsia" w:ascii="宋体" w:hAnsi="宋体"/>
          <w:bCs/>
          <w:color w:val="auto"/>
          <w:sz w:val="24"/>
          <w:szCs w:val="24"/>
        </w:rPr>
      </w:pPr>
      <w:r>
        <w:rPr>
          <w:rFonts w:hint="eastAsia" w:ascii="宋体" w:hAnsi="宋体"/>
          <w:bCs/>
          <w:color w:val="auto"/>
          <w:sz w:val="24"/>
          <w:szCs w:val="24"/>
        </w:rPr>
        <w:t xml:space="preserve">姓名：</w:t>
      </w:r>
      <w:r>
        <w:rPr>
          <w:rFonts w:hint="eastAsia" w:ascii="宋体" w:hAnsi="宋体"/>
          <w:bCs/>
          <w:color w:val="auto"/>
          <w:sz w:val="24"/>
          <w:szCs w:val="24"/>
          <w:u w:val="single"/>
        </w:rPr>
        <w:t xml:space="preserve">             </w:t>
      </w:r>
      <w:r>
        <w:rPr>
          <w:rFonts w:hint="eastAsia" w:ascii="宋体" w:hAnsi="宋体"/>
          <w:bCs/>
          <w:color w:val="auto"/>
          <w:sz w:val="24"/>
          <w:szCs w:val="24"/>
        </w:rPr>
        <w:t xml:space="preserve"> 性别：</w:t>
      </w:r>
      <w:r>
        <w:rPr>
          <w:rFonts w:hint="eastAsia" w:ascii="宋体" w:hAnsi="宋体"/>
          <w:bCs/>
          <w:color w:val="auto"/>
          <w:sz w:val="24"/>
          <w:szCs w:val="24"/>
          <w:u w:val="single"/>
        </w:rPr>
        <w:t xml:space="preserve">             </w:t>
      </w:r>
      <w:r>
        <w:rPr>
          <w:rFonts w:hint="eastAsia" w:ascii="宋体" w:hAnsi="宋体"/>
          <w:bCs/>
          <w:color w:val="auto"/>
          <w:sz w:val="24"/>
          <w:szCs w:val="24"/>
        </w:rPr>
        <w:t xml:space="preserve"> 电话：</w:t>
      </w:r>
      <w:r>
        <w:rPr>
          <w:rFonts w:hint="eastAsia" w:ascii="宋体" w:hAnsi="宋体"/>
          <w:bCs/>
          <w:color w:val="auto"/>
          <w:sz w:val="24"/>
          <w:szCs w:val="24"/>
          <w:u w:val="single"/>
        </w:rPr>
        <w:t xml:space="preserve">             </w:t>
      </w:r>
      <w:r/>
    </w:p>
    <w:p>
      <w:pPr>
        <w:ind w:firstLine="3240"/>
        <w:spacing w:line="580" w:lineRule="exact"/>
        <w:rPr>
          <w:rFonts w:hint="eastAsia" w:ascii="宋体" w:hAnsi="宋体"/>
          <w:bCs/>
          <w:color w:val="auto"/>
          <w:sz w:val="24"/>
          <w:szCs w:val="24"/>
        </w:rPr>
      </w:pPr>
      <w:r>
        <w:rPr>
          <w:rFonts w:hint="eastAsia" w:ascii="宋体" w:hAnsi="宋体"/>
          <w:bCs/>
          <w:color w:val="auto"/>
          <w:sz w:val="24"/>
          <w:szCs w:val="24"/>
        </w:rPr>
      </w:r>
      <w:r/>
    </w:p>
    <w:p>
      <w:pPr>
        <w:ind w:firstLine="3240"/>
        <w:spacing w:line="580" w:lineRule="exact"/>
        <w:rPr>
          <w:rFonts w:hint="eastAsia" w:ascii="宋体" w:hAnsi="宋体"/>
          <w:bCs/>
          <w:color w:val="auto"/>
          <w:sz w:val="24"/>
          <w:szCs w:val="24"/>
        </w:rPr>
      </w:pPr>
      <w:r>
        <w:rPr>
          <w:rFonts w:hint="eastAsia" w:ascii="宋体" w:hAnsi="宋体"/>
          <w:bCs/>
          <w:color w:val="auto"/>
          <w:sz w:val="24"/>
          <w:szCs w:val="24"/>
        </w:rPr>
      </w:r>
      <w:r/>
    </w:p>
    <w:p>
      <w:pPr>
        <w:ind w:firstLine="4200"/>
        <w:jc w:val="left"/>
        <w:spacing w:line="360" w:lineRule="auto"/>
        <w:rPr>
          <w:color w:val="auto"/>
          <w:sz w:val="24"/>
          <w:szCs w:val="24"/>
        </w:rPr>
      </w:pPr>
      <w:r>
        <w:rPr>
          <w:rFonts w:hint="eastAsia"/>
          <w:color w:val="auto"/>
          <w:sz w:val="24"/>
          <w:szCs w:val="24"/>
        </w:rPr>
        <w:t xml:space="preserve">投标供应商（盖章）：</w:t>
      </w:r>
      <w:r/>
    </w:p>
    <w:p>
      <w:pPr>
        <w:ind w:firstLine="3480"/>
        <w:jc w:val="left"/>
        <w:spacing w:line="360" w:lineRule="auto"/>
        <w:rPr>
          <w:color w:val="auto"/>
          <w:sz w:val="24"/>
          <w:szCs w:val="24"/>
        </w:rPr>
      </w:pPr>
      <w:r>
        <w:rPr>
          <w:rFonts w:hint="eastAsia"/>
          <w:color w:val="auto"/>
          <w:sz w:val="24"/>
          <w:szCs w:val="24"/>
        </w:rPr>
        <w:t xml:space="preserve">法定代表人（签字或盖章）：</w:t>
      </w:r>
      <w:r/>
    </w:p>
    <w:p>
      <w:pPr>
        <w:ind w:firstLine="5640"/>
        <w:jc w:val="left"/>
        <w:spacing w:line="360" w:lineRule="auto"/>
        <w:rPr>
          <w:color w:val="auto"/>
        </w:rPr>
      </w:pPr>
      <w:r>
        <w:rPr>
          <w:rFonts w:hint="eastAsia"/>
          <w:color w:val="auto"/>
          <w:sz w:val="24"/>
          <w:szCs w:val="24"/>
        </w:rPr>
        <w:t xml:space="preserve">日  期：    年     月     日</w:t>
      </w:r>
      <w:r/>
    </w:p>
    <w:p>
      <w:pPr>
        <w:ind w:firstLine="480"/>
        <w:spacing w:line="360" w:lineRule="auto"/>
        <w:rPr>
          <w:color w:val="auto"/>
          <w:sz w:val="24"/>
          <w:szCs w:val="24"/>
        </w:rPr>
      </w:pPr>
      <w:r>
        <w:rPr>
          <w:color w:val="auto"/>
          <w:sz w:val="24"/>
          <w:szCs w:val="24"/>
        </w:rPr>
      </w:r>
      <w:r/>
    </w:p>
    <w:p>
      <w:pPr>
        <w:rPr>
          <w:color w:val="auto"/>
        </w:rPr>
      </w:pPr>
      <w:r>
        <w:rPr>
          <w:color w:val="auto"/>
        </w:rPr>
      </w:r>
      <w:r/>
    </w:p>
    <w:tbl>
      <w:tblPr>
        <w:tblStyle w:val="784"/>
        <w:tblW w:w="104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680"/>
        <w:gridCol w:w="720"/>
        <w:gridCol w:w="5040"/>
      </w:tblGrid>
      <w:tr>
        <w:trPr>
          <w:jc w:val="center"/>
          <w:trHeight w:val="2820"/>
        </w:trPr>
        <w:tc>
          <w:tcPr>
            <w:tcW w:w="4680" w:type="dxa"/>
            <w:textDirection w:val="lrTb"/>
            <w:noWrap w:val="false"/>
          </w:tcPr>
          <w:p>
            <w:pPr>
              <w:ind w:left="0" w:right="0"/>
              <w:keepLines w:val="0"/>
              <w:keepNext w:val="0"/>
              <w:spacing w:before="4" w:beforeAutospacing="0" w:after="0" w:afterAutospacing="0" w:line="360" w:lineRule="auto"/>
              <w:widowControl/>
              <w:rPr>
                <w:rFonts w:hint="eastAsia" w:ascii="宋体" w:hAnsi="宋体"/>
                <w:color w:val="auto"/>
                <w:sz w:val="24"/>
                <w:szCs w:val="20"/>
              </w:rPr>
              <w:suppressLineNumbers w:val="0"/>
            </w:pPr>
            <w:r>
              <w:rPr>
                <w:rFonts w:hint="eastAsia" w:ascii="宋体" w:hAnsi="宋体"/>
                <w:color w:val="auto"/>
                <w:sz w:val="24"/>
                <w:szCs w:val="20"/>
              </w:rPr>
            </w:r>
            <w:r/>
          </w:p>
          <w:p>
            <w:pPr>
              <w:ind w:left="0" w:right="0"/>
              <w:keepLines w:val="0"/>
              <w:keepNext w:val="0"/>
              <w:spacing w:before="4" w:beforeAutospacing="0" w:after="0" w:afterAutospacing="0" w:line="360" w:lineRule="auto"/>
              <w:widowControl/>
              <w:rPr>
                <w:rFonts w:hint="eastAsia" w:ascii="宋体" w:hAnsi="宋体"/>
                <w:color w:val="auto"/>
                <w:sz w:val="24"/>
                <w:szCs w:val="20"/>
              </w:rPr>
              <w:suppressLineNumbers w:val="0"/>
            </w:pPr>
            <w:r>
              <w:rPr>
                <w:rFonts w:hint="eastAsia" w:ascii="宋体" w:hAnsi="宋体"/>
                <w:color w:val="auto"/>
                <w:sz w:val="24"/>
                <w:szCs w:val="20"/>
              </w:rPr>
            </w:r>
            <w:r/>
          </w:p>
          <w:p>
            <w:pPr>
              <w:ind w:left="0" w:right="0"/>
              <w:jc w:val="center"/>
              <w:keepLines w:val="0"/>
              <w:keepNext w:val="0"/>
              <w:spacing w:before="4" w:beforeAutospacing="0" w:after="0" w:afterAutospacing="0" w:line="360" w:lineRule="auto"/>
              <w:widowControl/>
              <w:rPr>
                <w:rFonts w:hint="eastAsia" w:ascii="宋体" w:hAnsi="宋体"/>
                <w:color w:val="auto"/>
                <w:sz w:val="24"/>
                <w:szCs w:val="20"/>
              </w:rPr>
              <w:suppressLineNumbers w:val="0"/>
            </w:pPr>
            <w:r>
              <w:rPr>
                <w:rFonts w:hint="eastAsia" w:ascii="宋体" w:hAnsi="宋体"/>
                <w:color w:val="auto"/>
                <w:sz w:val="24"/>
                <w:szCs w:val="20"/>
              </w:rPr>
              <w:t xml:space="preserve">法定代表人身份证复印件</w:t>
            </w:r>
            <w:r/>
          </w:p>
          <w:p>
            <w:pPr>
              <w:ind w:left="0" w:right="0"/>
              <w:jc w:val="center"/>
              <w:keepLines w:val="0"/>
              <w:keepNext w:val="0"/>
              <w:spacing w:before="4" w:beforeAutospacing="0" w:after="0" w:afterAutospacing="0" w:line="360" w:lineRule="auto"/>
              <w:widowControl/>
              <w:rPr>
                <w:rFonts w:hint="eastAsia" w:ascii="宋体" w:hAnsi="宋体"/>
                <w:color w:val="auto"/>
                <w:sz w:val="24"/>
                <w:szCs w:val="20"/>
              </w:rPr>
              <w:suppressLineNumbers w:val="0"/>
            </w:pPr>
            <w:r>
              <w:rPr>
                <w:rFonts w:hint="eastAsia" w:ascii="宋体" w:hAnsi="宋体"/>
                <w:color w:val="auto"/>
                <w:sz w:val="24"/>
                <w:szCs w:val="20"/>
              </w:rPr>
              <w:t xml:space="preserve">（正面）</w:t>
            </w:r>
            <w:r/>
          </w:p>
        </w:tc>
        <w:tc>
          <w:tcPr>
            <w:tcBorders>
              <w:top w:val="none" w:color="000000" w:sz="4" w:space="0"/>
              <w:bottom w:val="none" w:color="000000" w:sz="4" w:space="0"/>
            </w:tcBorders>
            <w:tcW w:w="720" w:type="dxa"/>
            <w:textDirection w:val="lrTb"/>
            <w:noWrap w:val="false"/>
          </w:tcPr>
          <w:p>
            <w:pPr>
              <w:ind w:left="0" w:right="0"/>
              <w:jc w:val="left"/>
              <w:keepLines w:val="0"/>
              <w:keepNext w:val="0"/>
              <w:spacing w:before="0" w:beforeAutospacing="0" w:after="0" w:afterAutospacing="0"/>
              <w:widowControl/>
              <w:rPr>
                <w:rFonts w:hint="eastAsia" w:ascii="宋体" w:hAnsi="宋体"/>
                <w:color w:val="auto"/>
                <w:sz w:val="24"/>
                <w:szCs w:val="20"/>
              </w:rPr>
              <w:suppressLineNumbers w:val="0"/>
            </w:pPr>
            <w:r>
              <w:rPr>
                <w:rFonts w:hint="eastAsia" w:ascii="宋体" w:hAnsi="宋体"/>
                <w:color w:val="auto"/>
                <w:sz w:val="24"/>
                <w:szCs w:val="20"/>
              </w:rPr>
            </w:r>
            <w:r/>
          </w:p>
        </w:tc>
        <w:tc>
          <w:tcPr>
            <w:tcW w:w="5040" w:type="dxa"/>
            <w:textDirection w:val="lrTb"/>
            <w:noWrap w:val="false"/>
          </w:tcPr>
          <w:p>
            <w:pPr>
              <w:ind w:left="0" w:right="0"/>
              <w:keepLines w:val="0"/>
              <w:keepNext w:val="0"/>
              <w:spacing w:before="4" w:beforeAutospacing="0" w:after="0" w:afterAutospacing="0" w:line="360" w:lineRule="auto"/>
              <w:widowControl/>
              <w:rPr>
                <w:rFonts w:hint="eastAsia" w:ascii="宋体" w:hAnsi="宋体"/>
                <w:color w:val="auto"/>
                <w:sz w:val="24"/>
                <w:szCs w:val="20"/>
              </w:rPr>
              <w:suppressLineNumbers w:val="0"/>
            </w:pPr>
            <w:r>
              <w:rPr>
                <w:rFonts w:hint="eastAsia" w:ascii="宋体" w:hAnsi="宋体"/>
                <w:color w:val="auto"/>
                <w:sz w:val="24"/>
                <w:szCs w:val="20"/>
              </w:rPr>
            </w:r>
            <w:r/>
          </w:p>
          <w:p>
            <w:pPr>
              <w:ind w:left="0" w:right="0"/>
              <w:keepLines w:val="0"/>
              <w:keepNext w:val="0"/>
              <w:spacing w:before="4" w:beforeAutospacing="0" w:after="0" w:afterAutospacing="0" w:line="360" w:lineRule="auto"/>
              <w:widowControl/>
              <w:rPr>
                <w:rFonts w:hint="eastAsia" w:ascii="宋体" w:hAnsi="宋体"/>
                <w:color w:val="auto"/>
                <w:sz w:val="24"/>
                <w:szCs w:val="20"/>
              </w:rPr>
              <w:suppressLineNumbers w:val="0"/>
            </w:pPr>
            <w:r>
              <w:rPr>
                <w:rFonts w:hint="eastAsia" w:ascii="宋体" w:hAnsi="宋体"/>
                <w:color w:val="auto"/>
                <w:sz w:val="24"/>
                <w:szCs w:val="20"/>
              </w:rPr>
            </w:r>
            <w:r/>
          </w:p>
          <w:p>
            <w:pPr>
              <w:ind w:left="0" w:right="0"/>
              <w:jc w:val="center"/>
              <w:keepLines w:val="0"/>
              <w:keepNext w:val="0"/>
              <w:spacing w:before="4" w:beforeAutospacing="0" w:after="0" w:afterAutospacing="0" w:line="360" w:lineRule="auto"/>
              <w:widowControl/>
              <w:rPr>
                <w:rFonts w:hint="eastAsia" w:ascii="宋体" w:hAnsi="宋体"/>
                <w:color w:val="auto"/>
                <w:sz w:val="24"/>
                <w:szCs w:val="20"/>
              </w:rPr>
              <w:suppressLineNumbers w:val="0"/>
            </w:pPr>
            <w:r>
              <w:rPr>
                <w:rFonts w:hint="eastAsia" w:ascii="宋体" w:hAnsi="宋体"/>
                <w:color w:val="auto"/>
                <w:sz w:val="24"/>
                <w:szCs w:val="20"/>
              </w:rPr>
              <w:t xml:space="preserve">法定代表人身份证复印件</w:t>
            </w:r>
            <w:r/>
          </w:p>
          <w:p>
            <w:pPr>
              <w:ind w:left="0" w:right="0"/>
              <w:jc w:val="center"/>
              <w:keepLines w:val="0"/>
              <w:keepNext w:val="0"/>
              <w:spacing w:before="4" w:beforeAutospacing="0" w:after="0" w:afterAutospacing="0" w:line="360" w:lineRule="auto"/>
              <w:widowControl/>
              <w:rPr>
                <w:rFonts w:hint="eastAsia" w:ascii="宋体" w:hAnsi="宋体"/>
                <w:color w:val="auto"/>
                <w:sz w:val="24"/>
                <w:szCs w:val="20"/>
              </w:rPr>
              <w:suppressLineNumbers w:val="0"/>
            </w:pPr>
            <w:r>
              <w:rPr>
                <w:rFonts w:hint="eastAsia" w:ascii="宋体" w:hAnsi="宋体"/>
                <w:color w:val="auto"/>
                <w:sz w:val="24"/>
                <w:szCs w:val="20"/>
              </w:rPr>
              <w:t xml:space="preserve">（反面）</w:t>
            </w:r>
            <w:r/>
          </w:p>
        </w:tc>
      </w:tr>
    </w:tbl>
    <w:p>
      <w:pPr>
        <w:jc w:val="left"/>
        <w:rPr>
          <w:rFonts w:hint="eastAsia" w:ascii="宋体" w:hAnsi="宋体"/>
          <w:bCs/>
          <w:color w:val="auto"/>
          <w:sz w:val="24"/>
          <w:szCs w:val="24"/>
        </w:rPr>
      </w:pPr>
      <w:r>
        <w:rPr>
          <w:rFonts w:hint="eastAsia" w:ascii="宋体" w:hAnsi="宋体"/>
          <w:bCs/>
          <w:color w:val="auto"/>
          <w:sz w:val="24"/>
          <w:szCs w:val="24"/>
        </w:rPr>
      </w:r>
      <w:r/>
    </w:p>
    <w:tbl>
      <w:tblPr>
        <w:tblStyle w:val="784"/>
        <w:tblW w:w="104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680"/>
        <w:gridCol w:w="720"/>
        <w:gridCol w:w="5040"/>
      </w:tblGrid>
      <w:tr>
        <w:trPr>
          <w:jc w:val="center"/>
          <w:trHeight w:val="2820"/>
        </w:trPr>
        <w:tc>
          <w:tcPr>
            <w:tcW w:w="4680" w:type="dxa"/>
            <w:textDirection w:val="lrTb"/>
            <w:noWrap w:val="false"/>
          </w:tcPr>
          <w:p>
            <w:pPr>
              <w:ind w:left="0" w:right="0"/>
              <w:keepLines w:val="0"/>
              <w:keepNext w:val="0"/>
              <w:spacing w:before="4" w:beforeAutospacing="0" w:after="0" w:afterAutospacing="0" w:line="360" w:lineRule="auto"/>
              <w:widowControl/>
              <w:rPr>
                <w:rFonts w:hint="eastAsia" w:ascii="宋体" w:hAnsi="宋体"/>
                <w:color w:val="auto"/>
                <w:sz w:val="24"/>
                <w:szCs w:val="20"/>
              </w:rPr>
              <w:suppressLineNumbers w:val="0"/>
            </w:pPr>
            <w:r>
              <w:rPr>
                <w:rFonts w:hint="eastAsia" w:ascii="宋体" w:hAnsi="宋体"/>
                <w:color w:val="auto"/>
                <w:sz w:val="24"/>
                <w:szCs w:val="20"/>
              </w:rPr>
            </w:r>
            <w:r/>
          </w:p>
          <w:p>
            <w:pPr>
              <w:ind w:left="0" w:right="0"/>
              <w:keepLines w:val="0"/>
              <w:keepNext w:val="0"/>
              <w:spacing w:before="4" w:beforeAutospacing="0" w:after="0" w:afterAutospacing="0" w:line="360" w:lineRule="auto"/>
              <w:widowControl/>
              <w:rPr>
                <w:rFonts w:hint="eastAsia" w:ascii="宋体" w:hAnsi="宋体"/>
                <w:color w:val="auto"/>
                <w:sz w:val="24"/>
                <w:szCs w:val="20"/>
              </w:rPr>
              <w:suppressLineNumbers w:val="0"/>
            </w:pPr>
            <w:r>
              <w:rPr>
                <w:rFonts w:hint="eastAsia" w:ascii="宋体" w:hAnsi="宋体"/>
                <w:color w:val="auto"/>
                <w:sz w:val="24"/>
                <w:szCs w:val="20"/>
              </w:rPr>
            </w:r>
            <w:r/>
          </w:p>
          <w:p>
            <w:pPr>
              <w:ind w:left="0" w:right="0"/>
              <w:jc w:val="center"/>
              <w:keepLines w:val="0"/>
              <w:keepNext w:val="0"/>
              <w:spacing w:before="4" w:beforeAutospacing="0" w:after="0" w:afterAutospacing="0" w:line="360" w:lineRule="auto"/>
              <w:widowControl/>
              <w:rPr>
                <w:rFonts w:hint="eastAsia" w:ascii="宋体" w:hAnsi="宋体"/>
                <w:color w:val="auto"/>
                <w:sz w:val="24"/>
                <w:szCs w:val="20"/>
              </w:rPr>
              <w:suppressLineNumbers w:val="0"/>
            </w:pPr>
            <w:r>
              <w:rPr>
                <w:rFonts w:hint="eastAsia" w:ascii="宋体" w:hAnsi="宋体"/>
                <w:color w:val="auto"/>
                <w:sz w:val="24"/>
                <w:szCs w:val="20"/>
              </w:rPr>
              <w:t xml:space="preserve">被授权代表身份证复印件</w:t>
            </w:r>
            <w:r/>
          </w:p>
          <w:p>
            <w:pPr>
              <w:ind w:left="0" w:right="0"/>
              <w:jc w:val="center"/>
              <w:keepLines w:val="0"/>
              <w:keepNext w:val="0"/>
              <w:spacing w:before="4" w:beforeAutospacing="0" w:after="0" w:afterAutospacing="0" w:line="360" w:lineRule="auto"/>
              <w:widowControl/>
              <w:rPr>
                <w:rFonts w:hint="eastAsia" w:ascii="宋体" w:hAnsi="宋体"/>
                <w:color w:val="auto"/>
                <w:sz w:val="24"/>
                <w:szCs w:val="20"/>
              </w:rPr>
              <w:suppressLineNumbers w:val="0"/>
            </w:pPr>
            <w:r>
              <w:rPr>
                <w:rFonts w:hint="eastAsia" w:ascii="宋体" w:hAnsi="宋体"/>
                <w:color w:val="auto"/>
                <w:sz w:val="24"/>
                <w:szCs w:val="20"/>
              </w:rPr>
              <w:t xml:space="preserve">（正面）</w:t>
            </w:r>
            <w:r/>
          </w:p>
        </w:tc>
        <w:tc>
          <w:tcPr>
            <w:tcBorders>
              <w:top w:val="none" w:color="000000" w:sz="4" w:space="0"/>
              <w:bottom w:val="none" w:color="000000" w:sz="4" w:space="0"/>
            </w:tcBorders>
            <w:tcW w:w="720" w:type="dxa"/>
            <w:textDirection w:val="lrTb"/>
            <w:noWrap w:val="false"/>
          </w:tcPr>
          <w:p>
            <w:pPr>
              <w:ind w:left="0" w:right="0"/>
              <w:jc w:val="left"/>
              <w:keepLines w:val="0"/>
              <w:keepNext w:val="0"/>
              <w:spacing w:before="0" w:beforeAutospacing="0" w:after="0" w:afterAutospacing="0"/>
              <w:widowControl/>
              <w:rPr>
                <w:rFonts w:hint="eastAsia" w:ascii="宋体" w:hAnsi="宋体"/>
                <w:color w:val="auto"/>
                <w:sz w:val="24"/>
                <w:szCs w:val="20"/>
              </w:rPr>
              <w:suppressLineNumbers w:val="0"/>
            </w:pPr>
            <w:r>
              <w:rPr>
                <w:rFonts w:hint="eastAsia" w:ascii="宋体" w:hAnsi="宋体"/>
                <w:color w:val="auto"/>
                <w:sz w:val="24"/>
                <w:szCs w:val="20"/>
              </w:rPr>
            </w:r>
            <w:r/>
          </w:p>
        </w:tc>
        <w:tc>
          <w:tcPr>
            <w:tcW w:w="5040" w:type="dxa"/>
            <w:textDirection w:val="lrTb"/>
            <w:noWrap w:val="false"/>
          </w:tcPr>
          <w:p>
            <w:pPr>
              <w:ind w:left="0" w:right="0"/>
              <w:keepLines w:val="0"/>
              <w:keepNext w:val="0"/>
              <w:spacing w:before="4" w:beforeAutospacing="0" w:after="0" w:afterAutospacing="0" w:line="360" w:lineRule="auto"/>
              <w:widowControl/>
              <w:rPr>
                <w:rFonts w:hint="eastAsia" w:ascii="宋体" w:hAnsi="宋体"/>
                <w:color w:val="auto"/>
                <w:sz w:val="24"/>
                <w:szCs w:val="20"/>
              </w:rPr>
              <w:suppressLineNumbers w:val="0"/>
            </w:pPr>
            <w:r>
              <w:rPr>
                <w:rFonts w:hint="eastAsia" w:ascii="宋体" w:hAnsi="宋体"/>
                <w:color w:val="auto"/>
                <w:sz w:val="24"/>
                <w:szCs w:val="20"/>
              </w:rPr>
            </w:r>
            <w:r/>
          </w:p>
          <w:p>
            <w:pPr>
              <w:ind w:left="0" w:right="0"/>
              <w:keepLines w:val="0"/>
              <w:keepNext w:val="0"/>
              <w:spacing w:before="4" w:beforeAutospacing="0" w:after="0" w:afterAutospacing="0" w:line="360" w:lineRule="auto"/>
              <w:widowControl/>
              <w:rPr>
                <w:rFonts w:hint="eastAsia" w:ascii="宋体" w:hAnsi="宋体"/>
                <w:color w:val="auto"/>
                <w:sz w:val="24"/>
                <w:szCs w:val="20"/>
              </w:rPr>
              <w:suppressLineNumbers w:val="0"/>
            </w:pPr>
            <w:r>
              <w:rPr>
                <w:rFonts w:hint="eastAsia" w:ascii="宋体" w:hAnsi="宋体"/>
                <w:color w:val="auto"/>
                <w:sz w:val="24"/>
                <w:szCs w:val="20"/>
              </w:rPr>
            </w:r>
            <w:r/>
          </w:p>
          <w:p>
            <w:pPr>
              <w:ind w:left="0" w:right="0"/>
              <w:jc w:val="center"/>
              <w:keepLines w:val="0"/>
              <w:keepNext w:val="0"/>
              <w:spacing w:before="4" w:beforeAutospacing="0" w:after="0" w:afterAutospacing="0" w:line="360" w:lineRule="auto"/>
              <w:widowControl/>
              <w:rPr>
                <w:rFonts w:hint="eastAsia" w:ascii="宋体" w:hAnsi="宋体"/>
                <w:color w:val="auto"/>
                <w:sz w:val="24"/>
                <w:szCs w:val="20"/>
              </w:rPr>
              <w:suppressLineNumbers w:val="0"/>
            </w:pPr>
            <w:r>
              <w:rPr>
                <w:rFonts w:hint="eastAsia" w:ascii="宋体" w:hAnsi="宋体"/>
                <w:color w:val="auto"/>
                <w:sz w:val="24"/>
                <w:szCs w:val="20"/>
              </w:rPr>
              <w:t xml:space="preserve">被授权代表身份证复印件</w:t>
            </w:r>
            <w:r/>
          </w:p>
          <w:p>
            <w:pPr>
              <w:ind w:left="0" w:right="0"/>
              <w:jc w:val="center"/>
              <w:keepLines w:val="0"/>
              <w:keepNext w:val="0"/>
              <w:spacing w:before="4" w:beforeAutospacing="0" w:after="0" w:afterAutospacing="0" w:line="360" w:lineRule="auto"/>
              <w:widowControl/>
              <w:rPr>
                <w:rFonts w:hint="eastAsia" w:ascii="宋体" w:hAnsi="宋体"/>
                <w:color w:val="auto"/>
                <w:sz w:val="24"/>
                <w:szCs w:val="20"/>
              </w:rPr>
              <w:suppressLineNumbers w:val="0"/>
            </w:pPr>
            <w:r>
              <w:rPr>
                <w:rFonts w:hint="eastAsia" w:ascii="宋体" w:hAnsi="宋体"/>
                <w:color w:val="auto"/>
                <w:sz w:val="24"/>
                <w:szCs w:val="20"/>
              </w:rPr>
              <w:t xml:space="preserve">（反面）</w:t>
            </w:r>
            <w:r/>
          </w:p>
        </w:tc>
      </w:tr>
    </w:tbl>
    <w:p>
      <w:pPr>
        <w:jc w:val="left"/>
        <w:rPr>
          <w:rFonts w:hint="eastAsia" w:ascii="黑体" w:hAnsi="黑体" w:eastAsia="黑体"/>
          <w:color w:val="auto"/>
          <w:sz w:val="28"/>
          <w:szCs w:val="28"/>
        </w:rPr>
      </w:pPr>
      <w:r>
        <w:rPr>
          <w:rFonts w:ascii="宋体" w:hAnsi="宋体"/>
          <w:bCs/>
          <w:color w:val="auto"/>
          <w:sz w:val="24"/>
          <w:szCs w:val="24"/>
        </w:rPr>
        <w:br w:type="page" w:clear="all"/>
      </w:r>
      <w:r>
        <w:rPr>
          <w:rFonts w:hint="eastAsia" w:ascii="黑体" w:hAnsi="黑体" w:eastAsia="黑体"/>
          <w:color w:val="auto"/>
          <w:sz w:val="28"/>
          <w:szCs w:val="28"/>
        </w:rPr>
        <w:t xml:space="preserve">法定代表人亲自参加投标的需提供：</w:t>
      </w:r>
      <w:r/>
    </w:p>
    <w:p>
      <w:pPr>
        <w:jc w:val="center"/>
        <w:spacing w:line="360" w:lineRule="auto"/>
        <w:rPr>
          <w:rFonts w:hint="eastAsia" w:ascii="宋体" w:hAnsi="宋体"/>
          <w:b/>
          <w:color w:val="auto"/>
          <w:sz w:val="28"/>
          <w:szCs w:val="28"/>
        </w:rPr>
      </w:pPr>
      <w:r>
        <w:rPr>
          <w:rFonts w:hint="eastAsia" w:ascii="宋体" w:hAnsi="宋体"/>
          <w:b/>
          <w:color w:val="auto"/>
          <w:sz w:val="28"/>
          <w:szCs w:val="28"/>
        </w:rPr>
      </w:r>
      <w:r/>
    </w:p>
    <w:p>
      <w:pPr>
        <w:jc w:val="center"/>
        <w:spacing w:line="360" w:lineRule="auto"/>
        <w:rPr>
          <w:rFonts w:hint="eastAsia" w:ascii="宋体" w:hAnsi="宋体"/>
          <w:b/>
          <w:color w:val="auto"/>
          <w:sz w:val="28"/>
          <w:szCs w:val="28"/>
        </w:rPr>
      </w:pPr>
      <w:r>
        <w:rPr>
          <w:rFonts w:hint="eastAsia" w:ascii="宋体" w:hAnsi="宋体"/>
          <w:b/>
          <w:color w:val="auto"/>
          <w:sz w:val="28"/>
          <w:szCs w:val="28"/>
        </w:rPr>
        <w:t xml:space="preserve">法定代表人身份证明书（格式）</w:t>
      </w:r>
      <w:r/>
    </w:p>
    <w:p>
      <w:pPr>
        <w:ind w:firstLine="612"/>
        <w:spacing w:line="360" w:lineRule="auto"/>
        <w:rPr>
          <w:rFonts w:hint="eastAsia" w:ascii="宋体" w:hAnsi="宋体"/>
          <w:color w:val="auto"/>
          <w:sz w:val="24"/>
          <w:szCs w:val="24"/>
        </w:rPr>
      </w:pPr>
      <w:r>
        <w:rPr>
          <w:rFonts w:hint="eastAsia" w:ascii="宋体" w:hAnsi="宋体"/>
          <w:color w:val="auto"/>
          <w:sz w:val="24"/>
          <w:szCs w:val="24"/>
        </w:rPr>
        <w:t xml:space="preserve">单位名称：</w:t>
      </w:r>
      <w:r>
        <w:rPr>
          <w:rFonts w:hint="eastAsia" w:ascii="宋体" w:hAnsi="宋体"/>
          <w:color w:val="auto"/>
          <w:sz w:val="24"/>
          <w:szCs w:val="24"/>
          <w:u w:val="single"/>
        </w:rPr>
        <w:tab/>
      </w:r>
      <w:r>
        <w:rPr>
          <w:rFonts w:hint="eastAsia" w:ascii="宋体" w:hAnsi="宋体"/>
          <w:color w:val="auto"/>
          <w:sz w:val="24"/>
          <w:szCs w:val="24"/>
          <w:u w:val="single"/>
        </w:rPr>
        <w:tab/>
      </w:r>
      <w:r>
        <w:rPr>
          <w:rFonts w:hint="eastAsia" w:ascii="宋体" w:hAnsi="宋体"/>
          <w:color w:val="auto"/>
          <w:sz w:val="24"/>
          <w:szCs w:val="24"/>
          <w:u w:val="single"/>
        </w:rPr>
        <w:tab/>
      </w:r>
      <w:r>
        <w:rPr>
          <w:rFonts w:hint="eastAsia" w:ascii="宋体" w:hAnsi="宋体"/>
          <w:color w:val="auto"/>
          <w:sz w:val="24"/>
          <w:szCs w:val="24"/>
          <w:u w:val="single"/>
        </w:rPr>
        <w:tab/>
      </w:r>
      <w:r>
        <w:rPr>
          <w:rFonts w:hint="eastAsia" w:ascii="宋体" w:hAnsi="宋体"/>
          <w:color w:val="auto"/>
          <w:sz w:val="24"/>
          <w:szCs w:val="24"/>
          <w:u w:val="single"/>
        </w:rPr>
        <w:tab/>
      </w:r>
      <w:r>
        <w:rPr>
          <w:rFonts w:hint="eastAsia" w:ascii="宋体" w:hAnsi="宋体"/>
          <w:color w:val="auto"/>
          <w:sz w:val="24"/>
          <w:szCs w:val="24"/>
          <w:u w:val="single"/>
        </w:rPr>
        <w:tab/>
      </w:r>
      <w:r>
        <w:rPr>
          <w:rFonts w:hint="eastAsia" w:ascii="宋体" w:hAnsi="宋体"/>
          <w:color w:val="auto"/>
          <w:sz w:val="24"/>
          <w:szCs w:val="24"/>
          <w:u w:val="single"/>
        </w:rPr>
        <w:tab/>
      </w:r>
      <w:r>
        <w:rPr>
          <w:rFonts w:hint="eastAsia" w:ascii="宋体" w:hAnsi="宋体"/>
          <w:color w:val="auto"/>
          <w:sz w:val="24"/>
          <w:szCs w:val="24"/>
          <w:u w:val="single"/>
        </w:rPr>
        <w:tab/>
      </w:r>
      <w:r>
        <w:rPr>
          <w:rFonts w:hint="eastAsia" w:ascii="宋体" w:hAnsi="宋体"/>
          <w:color w:val="auto"/>
          <w:sz w:val="24"/>
          <w:szCs w:val="24"/>
          <w:u w:val="single"/>
        </w:rPr>
        <w:tab/>
      </w:r>
      <w:r>
        <w:rPr>
          <w:rFonts w:hint="eastAsia" w:ascii="宋体" w:hAnsi="宋体"/>
          <w:color w:val="auto"/>
          <w:sz w:val="24"/>
          <w:szCs w:val="24"/>
          <w:u w:val="single"/>
        </w:rPr>
        <w:tab/>
      </w:r>
      <w:r/>
    </w:p>
    <w:p>
      <w:pPr>
        <w:ind w:firstLine="612"/>
        <w:spacing w:line="360" w:lineRule="auto"/>
        <w:rPr>
          <w:rFonts w:hint="eastAsia" w:ascii="宋体" w:hAnsi="宋体"/>
          <w:color w:val="auto"/>
          <w:sz w:val="24"/>
          <w:szCs w:val="24"/>
        </w:rPr>
      </w:pPr>
      <w:r>
        <w:rPr>
          <w:rFonts w:hint="eastAsia" w:ascii="宋体" w:hAnsi="宋体"/>
          <w:color w:val="auto"/>
          <w:sz w:val="24"/>
          <w:szCs w:val="24"/>
        </w:rPr>
      </w:r>
      <w:r/>
    </w:p>
    <w:p>
      <w:pPr>
        <w:ind w:firstLine="610"/>
        <w:spacing w:line="360" w:lineRule="auto"/>
        <w:rPr>
          <w:rFonts w:hint="eastAsia" w:ascii="宋体" w:hAnsi="宋体"/>
          <w:color w:val="auto"/>
          <w:sz w:val="24"/>
          <w:szCs w:val="24"/>
          <w:u w:val="single"/>
        </w:rPr>
      </w:pPr>
      <w:r>
        <w:rPr>
          <w:rFonts w:hint="eastAsia" w:ascii="宋体" w:hAnsi="宋体"/>
          <w:color w:val="auto"/>
          <w:sz w:val="24"/>
          <w:szCs w:val="24"/>
        </w:rPr>
        <w:t xml:space="preserve">单位性质：</w:t>
      </w:r>
      <w:r>
        <w:rPr>
          <w:rFonts w:hint="eastAsia" w:ascii="宋体" w:hAnsi="宋体"/>
          <w:color w:val="auto"/>
          <w:sz w:val="24"/>
          <w:szCs w:val="24"/>
          <w:u w:val="single"/>
        </w:rPr>
        <w:tab/>
      </w:r>
      <w:r>
        <w:rPr>
          <w:rFonts w:hint="eastAsia" w:ascii="宋体" w:hAnsi="宋体"/>
          <w:color w:val="auto"/>
          <w:sz w:val="24"/>
          <w:szCs w:val="24"/>
          <w:u w:val="single"/>
        </w:rPr>
        <w:tab/>
      </w:r>
      <w:r>
        <w:rPr>
          <w:rFonts w:hint="eastAsia" w:ascii="宋体" w:hAnsi="宋体"/>
          <w:color w:val="auto"/>
          <w:sz w:val="24"/>
          <w:szCs w:val="24"/>
          <w:u w:val="single"/>
        </w:rPr>
        <w:tab/>
      </w:r>
      <w:r>
        <w:rPr>
          <w:rFonts w:hint="eastAsia" w:ascii="宋体" w:hAnsi="宋体"/>
          <w:color w:val="auto"/>
          <w:sz w:val="24"/>
          <w:szCs w:val="24"/>
          <w:u w:val="single"/>
        </w:rPr>
        <w:tab/>
      </w:r>
      <w:r>
        <w:rPr>
          <w:rFonts w:hint="eastAsia" w:ascii="宋体" w:hAnsi="宋体"/>
          <w:color w:val="auto"/>
          <w:sz w:val="24"/>
          <w:szCs w:val="24"/>
          <w:u w:val="single"/>
        </w:rPr>
        <w:tab/>
      </w:r>
      <w:r>
        <w:rPr>
          <w:rFonts w:hint="eastAsia" w:ascii="宋体" w:hAnsi="宋体"/>
          <w:color w:val="auto"/>
          <w:sz w:val="24"/>
          <w:szCs w:val="24"/>
          <w:u w:val="single"/>
        </w:rPr>
        <w:tab/>
      </w:r>
      <w:r>
        <w:rPr>
          <w:rFonts w:hint="eastAsia" w:ascii="宋体" w:hAnsi="宋体"/>
          <w:color w:val="auto"/>
          <w:sz w:val="24"/>
          <w:szCs w:val="24"/>
          <w:u w:val="single"/>
        </w:rPr>
        <w:tab/>
      </w:r>
      <w:r>
        <w:rPr>
          <w:rFonts w:hint="eastAsia" w:ascii="宋体" w:hAnsi="宋体"/>
          <w:color w:val="auto"/>
          <w:sz w:val="24"/>
          <w:szCs w:val="24"/>
          <w:u w:val="single"/>
        </w:rPr>
        <w:tab/>
      </w:r>
      <w:r>
        <w:rPr>
          <w:rFonts w:hint="eastAsia" w:ascii="宋体" w:hAnsi="宋体"/>
          <w:color w:val="auto"/>
          <w:sz w:val="24"/>
          <w:szCs w:val="24"/>
          <w:u w:val="single"/>
        </w:rPr>
        <w:tab/>
      </w:r>
      <w:r>
        <w:rPr>
          <w:rFonts w:hint="eastAsia" w:ascii="宋体" w:hAnsi="宋体"/>
          <w:color w:val="auto"/>
          <w:sz w:val="24"/>
          <w:szCs w:val="24"/>
          <w:u w:val="single"/>
        </w:rPr>
        <w:tab/>
      </w:r>
      <w:r/>
    </w:p>
    <w:p>
      <w:pPr>
        <w:ind w:firstLine="610"/>
        <w:spacing w:line="360" w:lineRule="auto"/>
        <w:rPr>
          <w:rFonts w:hint="eastAsia" w:ascii="宋体" w:hAnsi="宋体"/>
          <w:color w:val="auto"/>
          <w:sz w:val="24"/>
          <w:szCs w:val="24"/>
        </w:rPr>
      </w:pPr>
      <w:r>
        <w:rPr>
          <w:rFonts w:hint="eastAsia" w:ascii="宋体" w:hAnsi="宋体"/>
          <w:color w:val="auto"/>
          <w:sz w:val="24"/>
          <w:szCs w:val="24"/>
        </w:rPr>
      </w:r>
      <w:r/>
    </w:p>
    <w:p>
      <w:pPr>
        <w:ind w:firstLine="610"/>
        <w:spacing w:line="360" w:lineRule="auto"/>
        <w:rPr>
          <w:rFonts w:hint="eastAsia" w:ascii="宋体" w:hAnsi="宋体"/>
          <w:color w:val="auto"/>
          <w:sz w:val="24"/>
          <w:szCs w:val="24"/>
          <w:u w:val="single"/>
        </w:rPr>
      </w:pPr>
      <w:r>
        <w:rPr>
          <w:rFonts w:hint="eastAsia" w:ascii="宋体" w:hAnsi="宋体"/>
          <w:color w:val="auto"/>
          <w:sz w:val="24"/>
          <w:szCs w:val="24"/>
        </w:rPr>
        <w:t xml:space="preserve">地    址：</w:t>
      </w:r>
      <w:r>
        <w:rPr>
          <w:rFonts w:hint="eastAsia" w:ascii="宋体" w:hAnsi="宋体"/>
          <w:color w:val="auto"/>
          <w:sz w:val="24"/>
          <w:szCs w:val="24"/>
          <w:u w:val="single"/>
        </w:rPr>
        <w:tab/>
      </w:r>
      <w:r>
        <w:rPr>
          <w:rFonts w:hint="eastAsia" w:ascii="宋体" w:hAnsi="宋体"/>
          <w:color w:val="auto"/>
          <w:sz w:val="24"/>
          <w:szCs w:val="24"/>
          <w:u w:val="single"/>
        </w:rPr>
        <w:tab/>
      </w:r>
      <w:r>
        <w:rPr>
          <w:rFonts w:hint="eastAsia" w:ascii="宋体" w:hAnsi="宋体"/>
          <w:color w:val="auto"/>
          <w:sz w:val="24"/>
          <w:szCs w:val="24"/>
          <w:u w:val="single"/>
        </w:rPr>
        <w:tab/>
      </w:r>
      <w:r>
        <w:rPr>
          <w:rFonts w:hint="eastAsia" w:ascii="宋体" w:hAnsi="宋体"/>
          <w:color w:val="auto"/>
          <w:sz w:val="24"/>
          <w:szCs w:val="24"/>
          <w:u w:val="single"/>
        </w:rPr>
        <w:tab/>
      </w:r>
      <w:r>
        <w:rPr>
          <w:rFonts w:hint="eastAsia" w:ascii="宋体" w:hAnsi="宋体"/>
          <w:color w:val="auto"/>
          <w:sz w:val="24"/>
          <w:szCs w:val="24"/>
          <w:u w:val="single"/>
        </w:rPr>
        <w:tab/>
      </w:r>
      <w:r>
        <w:rPr>
          <w:rFonts w:hint="eastAsia" w:ascii="宋体" w:hAnsi="宋体"/>
          <w:color w:val="auto"/>
          <w:sz w:val="24"/>
          <w:szCs w:val="24"/>
          <w:u w:val="single"/>
        </w:rPr>
        <w:tab/>
      </w:r>
      <w:r>
        <w:rPr>
          <w:rFonts w:hint="eastAsia" w:ascii="宋体" w:hAnsi="宋体"/>
          <w:color w:val="auto"/>
          <w:sz w:val="24"/>
          <w:szCs w:val="24"/>
          <w:u w:val="single"/>
        </w:rPr>
        <w:tab/>
      </w:r>
      <w:r>
        <w:rPr>
          <w:rFonts w:hint="eastAsia" w:ascii="宋体" w:hAnsi="宋体"/>
          <w:color w:val="auto"/>
          <w:sz w:val="24"/>
          <w:szCs w:val="24"/>
          <w:u w:val="single"/>
        </w:rPr>
        <w:tab/>
      </w:r>
      <w:r>
        <w:rPr>
          <w:rFonts w:hint="eastAsia" w:ascii="宋体" w:hAnsi="宋体"/>
          <w:color w:val="auto"/>
          <w:sz w:val="24"/>
          <w:szCs w:val="24"/>
          <w:u w:val="single"/>
        </w:rPr>
        <w:tab/>
      </w:r>
      <w:r/>
    </w:p>
    <w:p>
      <w:pPr>
        <w:ind w:firstLine="610"/>
        <w:spacing w:line="360" w:lineRule="auto"/>
        <w:rPr>
          <w:rFonts w:hint="eastAsia" w:ascii="宋体" w:hAnsi="宋体"/>
          <w:color w:val="auto"/>
          <w:sz w:val="24"/>
          <w:szCs w:val="24"/>
        </w:rPr>
      </w:pPr>
      <w:r>
        <w:rPr>
          <w:rFonts w:hint="eastAsia" w:ascii="宋体" w:hAnsi="宋体"/>
          <w:color w:val="auto"/>
          <w:sz w:val="24"/>
          <w:szCs w:val="24"/>
        </w:rPr>
      </w:r>
      <w:r/>
    </w:p>
    <w:p>
      <w:pPr>
        <w:ind w:firstLine="610"/>
        <w:spacing w:line="360" w:lineRule="auto"/>
        <w:rPr>
          <w:rFonts w:hint="eastAsia" w:ascii="宋体" w:hAnsi="宋体"/>
          <w:color w:val="auto"/>
          <w:sz w:val="24"/>
          <w:szCs w:val="24"/>
        </w:rPr>
      </w:pPr>
      <w:r>
        <w:rPr>
          <w:rFonts w:hint="eastAsia" w:ascii="宋体" w:hAnsi="宋体"/>
          <w:color w:val="auto"/>
          <w:sz w:val="24"/>
          <w:szCs w:val="24"/>
        </w:rPr>
        <w:t xml:space="preserve">成立时间：</w:t>
      </w:r>
      <w:r>
        <w:rPr>
          <w:rFonts w:hint="eastAsia" w:ascii="宋体" w:hAnsi="宋体"/>
          <w:bCs/>
          <w:color w:val="auto"/>
          <w:sz w:val="24"/>
          <w:szCs w:val="24"/>
          <w:u w:val="single"/>
        </w:rPr>
        <w:t xml:space="preserve">      </w:t>
      </w:r>
      <w:r>
        <w:rPr>
          <w:rFonts w:hint="eastAsia" w:ascii="宋体" w:hAnsi="宋体"/>
          <w:color w:val="auto"/>
          <w:sz w:val="24"/>
          <w:szCs w:val="24"/>
        </w:rPr>
        <w:t xml:space="preserve">年</w:t>
      </w:r>
      <w:r>
        <w:rPr>
          <w:rFonts w:hint="eastAsia" w:ascii="宋体" w:hAnsi="宋体"/>
          <w:bCs/>
          <w:color w:val="auto"/>
          <w:sz w:val="24"/>
          <w:szCs w:val="24"/>
          <w:u w:val="single"/>
        </w:rPr>
        <w:t xml:space="preserve">    </w:t>
      </w:r>
      <w:r>
        <w:rPr>
          <w:rFonts w:hint="eastAsia" w:ascii="宋体" w:hAnsi="宋体"/>
          <w:color w:val="auto"/>
          <w:sz w:val="24"/>
          <w:szCs w:val="24"/>
        </w:rPr>
        <w:t xml:space="preserve">月</w:t>
      </w:r>
      <w:r>
        <w:rPr>
          <w:rFonts w:hint="eastAsia" w:ascii="宋体" w:hAnsi="宋体"/>
          <w:bCs/>
          <w:color w:val="auto"/>
          <w:sz w:val="24"/>
          <w:szCs w:val="24"/>
          <w:u w:val="single"/>
        </w:rPr>
        <w:t xml:space="preserve">    </w:t>
      </w:r>
      <w:r>
        <w:rPr>
          <w:rFonts w:hint="eastAsia" w:ascii="宋体" w:hAnsi="宋体"/>
          <w:color w:val="auto"/>
          <w:sz w:val="24"/>
          <w:szCs w:val="24"/>
        </w:rPr>
        <w:t xml:space="preserve">日</w:t>
      </w:r>
      <w:r/>
    </w:p>
    <w:p>
      <w:pPr>
        <w:ind w:firstLine="610"/>
        <w:spacing w:line="360" w:lineRule="auto"/>
        <w:rPr>
          <w:rFonts w:hint="eastAsia" w:ascii="宋体" w:hAnsi="宋体"/>
          <w:color w:val="auto"/>
          <w:sz w:val="24"/>
          <w:szCs w:val="24"/>
        </w:rPr>
      </w:pPr>
      <w:r>
        <w:rPr>
          <w:rFonts w:hint="eastAsia" w:ascii="宋体" w:hAnsi="宋体"/>
          <w:color w:val="auto"/>
          <w:sz w:val="24"/>
          <w:szCs w:val="24"/>
        </w:rPr>
      </w:r>
      <w:r/>
    </w:p>
    <w:p>
      <w:pPr>
        <w:ind w:firstLine="610"/>
        <w:spacing w:line="360" w:lineRule="auto"/>
        <w:rPr>
          <w:rFonts w:hint="eastAsia" w:ascii="宋体" w:hAnsi="宋体"/>
          <w:color w:val="auto"/>
          <w:sz w:val="24"/>
          <w:szCs w:val="24"/>
          <w:u w:val="single"/>
        </w:rPr>
      </w:pPr>
      <w:r>
        <w:rPr>
          <w:rFonts w:hint="eastAsia" w:ascii="宋体" w:hAnsi="宋体"/>
          <w:color w:val="auto"/>
          <w:sz w:val="24"/>
          <w:szCs w:val="24"/>
        </w:rPr>
        <w:t xml:space="preserve">经营期限：</w:t>
      </w:r>
      <w:r>
        <w:rPr>
          <w:rFonts w:hint="eastAsia" w:ascii="宋体" w:hAnsi="宋体"/>
          <w:color w:val="auto"/>
          <w:sz w:val="24"/>
          <w:szCs w:val="24"/>
          <w:u w:val="single"/>
        </w:rPr>
        <w:tab/>
      </w:r>
      <w:r>
        <w:rPr>
          <w:rFonts w:ascii="宋体" w:hAnsi="宋体"/>
          <w:color w:val="auto"/>
          <w:sz w:val="24"/>
          <w:szCs w:val="24"/>
          <w:u w:val="single"/>
        </w:rPr>
        <w:t xml:space="preserve">         </w:t>
      </w:r>
      <w:r>
        <w:rPr>
          <w:rFonts w:hint="eastAsia" w:ascii="宋体" w:hAnsi="宋体"/>
          <w:color w:val="auto"/>
          <w:sz w:val="24"/>
          <w:szCs w:val="24"/>
          <w:u w:val="single"/>
        </w:rPr>
        <w:tab/>
      </w:r>
      <w:r/>
    </w:p>
    <w:p>
      <w:pPr>
        <w:ind w:firstLine="610"/>
        <w:spacing w:line="360" w:lineRule="auto"/>
        <w:rPr>
          <w:rFonts w:hint="eastAsia" w:ascii="宋体" w:hAnsi="宋体"/>
          <w:color w:val="auto"/>
          <w:sz w:val="24"/>
          <w:szCs w:val="24"/>
        </w:rPr>
      </w:pPr>
      <w:r>
        <w:rPr>
          <w:rFonts w:hint="eastAsia" w:ascii="宋体" w:hAnsi="宋体"/>
          <w:color w:val="auto"/>
          <w:sz w:val="24"/>
          <w:szCs w:val="24"/>
        </w:rPr>
      </w:r>
      <w:r/>
    </w:p>
    <w:p>
      <w:pPr>
        <w:ind w:firstLine="610"/>
        <w:spacing w:line="360" w:lineRule="auto"/>
        <w:rPr>
          <w:rFonts w:hint="eastAsia" w:ascii="宋体" w:hAnsi="宋体"/>
          <w:color w:val="auto"/>
          <w:sz w:val="24"/>
          <w:szCs w:val="24"/>
          <w:u w:val="single"/>
        </w:rPr>
      </w:pPr>
      <w:r>
        <w:rPr>
          <w:rFonts w:hint="eastAsia" w:ascii="宋体" w:hAnsi="宋体"/>
          <w:color w:val="auto"/>
          <w:sz w:val="24"/>
          <w:szCs w:val="24"/>
        </w:rPr>
        <w:t xml:space="preserve">姓    名：</w:t>
      </w:r>
      <w:r>
        <w:rPr>
          <w:rFonts w:hint="eastAsia" w:ascii="宋体" w:hAnsi="宋体"/>
          <w:bCs/>
          <w:color w:val="auto"/>
          <w:sz w:val="24"/>
          <w:szCs w:val="24"/>
          <w:u w:val="single"/>
        </w:rPr>
        <w:t xml:space="preserve">         </w:t>
      </w:r>
      <w:r>
        <w:rPr>
          <w:rFonts w:hint="eastAsia" w:ascii="宋体" w:hAnsi="宋体"/>
          <w:color w:val="auto"/>
          <w:sz w:val="24"/>
          <w:szCs w:val="24"/>
        </w:rPr>
        <w:t xml:space="preserve"> 性别：</w:t>
      </w:r>
      <w:r>
        <w:rPr>
          <w:rFonts w:hint="eastAsia" w:ascii="宋体" w:hAnsi="宋体"/>
          <w:bCs/>
          <w:color w:val="auto"/>
          <w:sz w:val="24"/>
          <w:szCs w:val="24"/>
          <w:u w:val="single"/>
        </w:rPr>
        <w:t xml:space="preserve">         </w:t>
      </w:r>
      <w:r>
        <w:rPr>
          <w:rFonts w:hint="eastAsia" w:ascii="宋体" w:hAnsi="宋体"/>
          <w:bCs/>
          <w:color w:val="auto"/>
          <w:sz w:val="24"/>
          <w:szCs w:val="24"/>
          <w:u w:val="none"/>
          <w:lang w:val="en-US" w:eastAsia="zh-CN"/>
        </w:rPr>
        <w:t xml:space="preserve"> </w:t>
      </w:r>
      <w:r>
        <w:rPr>
          <w:rFonts w:hint="eastAsia" w:ascii="宋体" w:hAnsi="宋体"/>
          <w:color w:val="auto"/>
          <w:sz w:val="24"/>
          <w:szCs w:val="24"/>
        </w:rPr>
        <w:t xml:space="preserve">年龄：</w:t>
      </w:r>
      <w:r>
        <w:rPr>
          <w:rFonts w:hint="eastAsia" w:ascii="宋体" w:hAnsi="宋体"/>
          <w:bCs/>
          <w:color w:val="auto"/>
          <w:sz w:val="24"/>
          <w:szCs w:val="24"/>
          <w:u w:val="single"/>
        </w:rPr>
        <w:t xml:space="preserve">         </w:t>
      </w:r>
      <w:r>
        <w:rPr>
          <w:rFonts w:hint="eastAsia" w:ascii="宋体" w:hAnsi="宋体"/>
          <w:color w:val="auto"/>
          <w:sz w:val="24"/>
          <w:szCs w:val="24"/>
        </w:rPr>
        <w:t xml:space="preserve"> 职务：</w:t>
      </w:r>
      <w:r>
        <w:rPr>
          <w:rFonts w:hint="eastAsia" w:ascii="宋体" w:hAnsi="宋体"/>
          <w:bCs/>
          <w:color w:val="auto"/>
          <w:sz w:val="24"/>
          <w:szCs w:val="24"/>
          <w:u w:val="single"/>
        </w:rPr>
        <w:t xml:space="preserve">         </w:t>
      </w:r>
      <w:r/>
    </w:p>
    <w:p>
      <w:pPr>
        <w:ind w:firstLine="610"/>
        <w:spacing w:line="360" w:lineRule="auto"/>
        <w:rPr>
          <w:rFonts w:hint="eastAsia" w:ascii="宋体" w:hAnsi="宋体"/>
          <w:color w:val="auto"/>
          <w:sz w:val="24"/>
          <w:szCs w:val="24"/>
        </w:rPr>
      </w:pPr>
      <w:r>
        <w:rPr>
          <w:rFonts w:hint="eastAsia" w:ascii="宋体" w:hAnsi="宋体"/>
          <w:color w:val="auto"/>
          <w:sz w:val="24"/>
          <w:szCs w:val="24"/>
        </w:rPr>
      </w:r>
      <w:r/>
    </w:p>
    <w:p>
      <w:pPr>
        <w:ind w:firstLine="610"/>
        <w:spacing w:line="360" w:lineRule="auto"/>
        <w:rPr>
          <w:rFonts w:hint="eastAsia" w:ascii="宋体" w:hAnsi="宋体"/>
          <w:color w:val="auto"/>
          <w:sz w:val="24"/>
          <w:szCs w:val="24"/>
        </w:rPr>
      </w:pPr>
      <w:r>
        <w:rPr>
          <w:rFonts w:hint="eastAsia" w:ascii="宋体" w:hAnsi="宋体"/>
          <w:color w:val="auto"/>
          <w:sz w:val="24"/>
          <w:szCs w:val="24"/>
        </w:rPr>
        <w:t xml:space="preserve">系</w:t>
      </w:r>
      <w:r>
        <w:rPr>
          <w:rFonts w:hint="eastAsia" w:ascii="宋体" w:hAnsi="宋体"/>
          <w:bCs/>
          <w:color w:val="auto"/>
          <w:sz w:val="24"/>
          <w:szCs w:val="24"/>
          <w:u w:val="single"/>
        </w:rPr>
        <w:t xml:space="preserve">      </w:t>
      </w:r>
      <w:r>
        <w:rPr>
          <w:rFonts w:hint="eastAsia" w:ascii="宋体" w:hAnsi="宋体"/>
          <w:bCs/>
          <w:color w:val="auto"/>
          <w:sz w:val="24"/>
          <w:szCs w:val="24"/>
          <w:u w:val="single"/>
          <w:lang w:val="en-US" w:eastAsia="zh-CN"/>
        </w:rPr>
        <w:t xml:space="preserve">    </w:t>
      </w:r>
      <w:r>
        <w:rPr>
          <w:rFonts w:hint="eastAsia" w:ascii="宋体" w:hAnsi="宋体"/>
          <w:bCs/>
          <w:color w:val="auto"/>
          <w:sz w:val="24"/>
          <w:szCs w:val="24"/>
          <w:u w:val="single"/>
        </w:rPr>
        <w:t xml:space="preserve">       </w:t>
      </w:r>
      <w:r>
        <w:rPr>
          <w:rFonts w:hint="eastAsia" w:ascii="宋体" w:hAnsi="宋体"/>
          <w:color w:val="auto"/>
          <w:sz w:val="24"/>
          <w:szCs w:val="24"/>
        </w:rPr>
        <w:t xml:space="preserve">的法定代表人。</w:t>
      </w:r>
      <w:r/>
    </w:p>
    <w:p>
      <w:pPr>
        <w:ind w:firstLine="610"/>
        <w:spacing w:line="360" w:lineRule="auto"/>
        <w:rPr>
          <w:rFonts w:hint="eastAsia" w:ascii="宋体" w:hAnsi="宋体"/>
          <w:color w:val="auto"/>
          <w:sz w:val="24"/>
          <w:szCs w:val="24"/>
        </w:rPr>
      </w:pPr>
      <w:r>
        <w:rPr>
          <w:rFonts w:hint="eastAsia" w:ascii="宋体" w:hAnsi="宋体"/>
          <w:color w:val="auto"/>
          <w:sz w:val="24"/>
          <w:szCs w:val="24"/>
        </w:rPr>
      </w:r>
      <w:r/>
    </w:p>
    <w:p>
      <w:pPr>
        <w:ind w:firstLine="610"/>
        <w:spacing w:line="360" w:lineRule="auto"/>
        <w:rPr>
          <w:rFonts w:hint="eastAsia" w:ascii="宋体" w:hAnsi="宋体"/>
          <w:color w:val="auto"/>
          <w:sz w:val="24"/>
          <w:szCs w:val="24"/>
        </w:rPr>
      </w:pPr>
      <w:r>
        <w:rPr>
          <w:rFonts w:hint="eastAsia" w:ascii="宋体" w:hAnsi="宋体"/>
          <w:color w:val="auto"/>
          <w:sz w:val="24"/>
          <w:szCs w:val="24"/>
        </w:rPr>
        <w:t xml:space="preserve">特此证明。</w:t>
      </w:r>
      <w:r/>
    </w:p>
    <w:p>
      <w:pPr>
        <w:ind w:firstLine="4560"/>
        <w:spacing w:line="360" w:lineRule="auto"/>
        <w:tabs>
          <w:tab w:val="left" w:pos="720" w:leader="none"/>
          <w:tab w:val="left" w:pos="900" w:leader="none"/>
        </w:tabs>
        <w:rPr>
          <w:rFonts w:hint="eastAsia" w:ascii="宋体" w:hAnsi="宋体"/>
          <w:color w:val="auto"/>
          <w:sz w:val="24"/>
          <w:szCs w:val="24"/>
        </w:rPr>
      </w:pPr>
      <w:r>
        <w:rPr>
          <w:rFonts w:hint="eastAsia" w:ascii="宋体" w:hAnsi="宋体"/>
          <w:color w:val="auto"/>
          <w:sz w:val="24"/>
          <w:szCs w:val="24"/>
        </w:rPr>
      </w:r>
      <w:r/>
    </w:p>
    <w:p>
      <w:pPr>
        <w:ind w:firstLine="4800"/>
        <w:spacing w:line="600" w:lineRule="auto"/>
        <w:tabs>
          <w:tab w:val="left" w:pos="720" w:leader="none"/>
          <w:tab w:val="left" w:pos="900" w:leader="none"/>
        </w:tabs>
        <w:rPr>
          <w:rFonts w:hint="eastAsia" w:ascii="宋体" w:hAnsi="宋体"/>
          <w:color w:val="auto"/>
          <w:sz w:val="24"/>
          <w:szCs w:val="24"/>
        </w:rPr>
      </w:pPr>
      <w:r>
        <w:rPr>
          <w:rFonts w:hint="eastAsia" w:ascii="宋体" w:hAnsi="宋体"/>
          <w:color w:val="auto"/>
          <w:sz w:val="24"/>
          <w:szCs w:val="24"/>
        </w:rPr>
        <w:t xml:space="preserve">投标供应商：</w:t>
      </w:r>
      <w:r>
        <w:rPr>
          <w:rFonts w:hint="eastAsia" w:ascii="宋体" w:hAnsi="宋体"/>
          <w:color w:val="auto"/>
          <w:sz w:val="24"/>
          <w:szCs w:val="24"/>
          <w:u w:val="single"/>
        </w:rPr>
        <w:t xml:space="preserve">             （盖公章）</w:t>
      </w:r>
      <w:r/>
    </w:p>
    <w:p>
      <w:pPr>
        <w:ind w:right="480" w:firstLine="5280"/>
        <w:widowControl/>
        <w:rPr>
          <w:rFonts w:hint="eastAsia" w:ascii="宋体" w:hAnsi="宋体"/>
          <w:color w:val="auto"/>
          <w:sz w:val="24"/>
          <w:szCs w:val="24"/>
        </w:rPr>
      </w:pPr>
      <w:r>
        <w:rPr>
          <w:rFonts w:hint="eastAsia" w:ascii="宋体" w:hAnsi="宋体"/>
          <w:color w:val="auto"/>
          <w:sz w:val="24"/>
          <w:szCs w:val="24"/>
        </w:rPr>
        <w:t xml:space="preserve">日  期：  年  月  日</w:t>
      </w:r>
      <w:r/>
    </w:p>
    <w:tbl>
      <w:tblPr>
        <w:tblStyle w:val="784"/>
        <w:tblW w:w="104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680"/>
        <w:gridCol w:w="720"/>
        <w:gridCol w:w="5040"/>
      </w:tblGrid>
      <w:tr>
        <w:trPr>
          <w:jc w:val="center"/>
          <w:trHeight w:val="2820"/>
        </w:trPr>
        <w:tc>
          <w:tcPr>
            <w:tcW w:w="4680" w:type="dxa"/>
            <w:textDirection w:val="lrTb"/>
            <w:noWrap w:val="false"/>
          </w:tcPr>
          <w:p>
            <w:pPr>
              <w:ind w:left="0" w:right="0"/>
              <w:keepLines w:val="0"/>
              <w:keepNext w:val="0"/>
              <w:spacing w:before="4" w:beforeAutospacing="0" w:after="0" w:afterAutospacing="0" w:line="360" w:lineRule="auto"/>
              <w:widowControl/>
              <w:rPr>
                <w:rFonts w:hint="eastAsia" w:ascii="宋体" w:hAnsi="宋体"/>
                <w:color w:val="auto"/>
                <w:sz w:val="24"/>
                <w:szCs w:val="20"/>
              </w:rPr>
              <w:suppressLineNumbers w:val="0"/>
            </w:pPr>
            <w:r>
              <w:rPr>
                <w:rFonts w:hint="eastAsia" w:ascii="宋体" w:hAnsi="宋体"/>
                <w:color w:val="auto"/>
                <w:sz w:val="24"/>
                <w:szCs w:val="20"/>
              </w:rPr>
            </w:r>
            <w:r/>
          </w:p>
          <w:p>
            <w:pPr>
              <w:ind w:left="0" w:right="0"/>
              <w:keepLines w:val="0"/>
              <w:keepNext w:val="0"/>
              <w:spacing w:before="4" w:beforeAutospacing="0" w:after="0" w:afterAutospacing="0" w:line="360" w:lineRule="auto"/>
              <w:widowControl/>
              <w:rPr>
                <w:rFonts w:hint="eastAsia" w:ascii="宋体" w:hAnsi="宋体"/>
                <w:color w:val="auto"/>
                <w:sz w:val="24"/>
                <w:szCs w:val="20"/>
              </w:rPr>
              <w:suppressLineNumbers w:val="0"/>
            </w:pPr>
            <w:r>
              <w:rPr>
                <w:rFonts w:hint="eastAsia" w:ascii="宋体" w:hAnsi="宋体"/>
                <w:color w:val="auto"/>
                <w:sz w:val="24"/>
                <w:szCs w:val="20"/>
              </w:rPr>
            </w:r>
            <w:r/>
          </w:p>
          <w:p>
            <w:pPr>
              <w:ind w:left="0" w:right="0"/>
              <w:jc w:val="center"/>
              <w:keepLines w:val="0"/>
              <w:keepNext w:val="0"/>
              <w:spacing w:before="4" w:beforeAutospacing="0" w:after="0" w:afterAutospacing="0" w:line="360" w:lineRule="auto"/>
              <w:widowControl/>
              <w:rPr>
                <w:rFonts w:hint="eastAsia" w:ascii="宋体" w:hAnsi="宋体"/>
                <w:color w:val="auto"/>
                <w:sz w:val="24"/>
                <w:szCs w:val="20"/>
              </w:rPr>
              <w:suppressLineNumbers w:val="0"/>
            </w:pPr>
            <w:r>
              <w:rPr>
                <w:rFonts w:hint="eastAsia" w:ascii="宋体" w:hAnsi="宋体"/>
                <w:color w:val="auto"/>
                <w:sz w:val="24"/>
                <w:szCs w:val="20"/>
              </w:rPr>
              <w:t xml:space="preserve">法定代表人身份证复印件</w:t>
            </w:r>
            <w:r/>
          </w:p>
          <w:p>
            <w:pPr>
              <w:ind w:left="0" w:right="0"/>
              <w:jc w:val="center"/>
              <w:keepLines w:val="0"/>
              <w:keepNext w:val="0"/>
              <w:spacing w:before="4" w:beforeAutospacing="0" w:after="0" w:afterAutospacing="0" w:line="360" w:lineRule="auto"/>
              <w:widowControl/>
              <w:rPr>
                <w:rFonts w:hint="eastAsia" w:ascii="宋体" w:hAnsi="宋体"/>
                <w:color w:val="auto"/>
                <w:sz w:val="24"/>
                <w:szCs w:val="20"/>
              </w:rPr>
              <w:suppressLineNumbers w:val="0"/>
            </w:pPr>
            <w:r>
              <w:rPr>
                <w:rFonts w:hint="eastAsia" w:ascii="宋体" w:hAnsi="宋体"/>
                <w:color w:val="auto"/>
                <w:sz w:val="24"/>
                <w:szCs w:val="20"/>
              </w:rPr>
              <w:t xml:space="preserve">（正面）</w:t>
            </w:r>
            <w:r/>
          </w:p>
        </w:tc>
        <w:tc>
          <w:tcPr>
            <w:tcBorders>
              <w:top w:val="none" w:color="000000" w:sz="4" w:space="0"/>
              <w:bottom w:val="none" w:color="000000" w:sz="4" w:space="0"/>
            </w:tcBorders>
            <w:tcW w:w="720" w:type="dxa"/>
            <w:textDirection w:val="lrTb"/>
            <w:noWrap w:val="false"/>
          </w:tcPr>
          <w:p>
            <w:pPr>
              <w:ind w:left="0" w:right="0"/>
              <w:jc w:val="left"/>
              <w:keepLines w:val="0"/>
              <w:keepNext w:val="0"/>
              <w:spacing w:before="0" w:beforeAutospacing="0" w:after="0" w:afterAutospacing="0"/>
              <w:widowControl/>
              <w:rPr>
                <w:rFonts w:hint="eastAsia" w:ascii="宋体" w:hAnsi="宋体"/>
                <w:color w:val="auto"/>
                <w:sz w:val="24"/>
                <w:szCs w:val="20"/>
              </w:rPr>
              <w:suppressLineNumbers w:val="0"/>
            </w:pPr>
            <w:r>
              <w:rPr>
                <w:rFonts w:hint="eastAsia" w:ascii="宋体" w:hAnsi="宋体"/>
                <w:color w:val="auto"/>
                <w:sz w:val="24"/>
                <w:szCs w:val="20"/>
              </w:rPr>
            </w:r>
            <w:r/>
          </w:p>
        </w:tc>
        <w:tc>
          <w:tcPr>
            <w:tcW w:w="5040" w:type="dxa"/>
            <w:textDirection w:val="lrTb"/>
            <w:noWrap w:val="false"/>
          </w:tcPr>
          <w:p>
            <w:pPr>
              <w:ind w:left="0" w:right="0"/>
              <w:keepLines w:val="0"/>
              <w:keepNext w:val="0"/>
              <w:spacing w:before="4" w:beforeAutospacing="0" w:after="0" w:afterAutospacing="0" w:line="360" w:lineRule="auto"/>
              <w:widowControl/>
              <w:rPr>
                <w:rFonts w:hint="eastAsia" w:ascii="宋体" w:hAnsi="宋体"/>
                <w:color w:val="auto"/>
                <w:sz w:val="24"/>
                <w:szCs w:val="20"/>
              </w:rPr>
              <w:suppressLineNumbers w:val="0"/>
            </w:pPr>
            <w:r>
              <w:rPr>
                <w:rFonts w:hint="eastAsia" w:ascii="宋体" w:hAnsi="宋体"/>
                <w:color w:val="auto"/>
                <w:sz w:val="24"/>
                <w:szCs w:val="20"/>
              </w:rPr>
            </w:r>
            <w:r/>
          </w:p>
          <w:p>
            <w:pPr>
              <w:ind w:left="0" w:right="0"/>
              <w:keepLines w:val="0"/>
              <w:keepNext w:val="0"/>
              <w:spacing w:before="4" w:beforeAutospacing="0" w:after="0" w:afterAutospacing="0" w:line="360" w:lineRule="auto"/>
              <w:widowControl/>
              <w:rPr>
                <w:rFonts w:hint="eastAsia" w:ascii="宋体" w:hAnsi="宋体"/>
                <w:color w:val="auto"/>
                <w:sz w:val="24"/>
                <w:szCs w:val="20"/>
              </w:rPr>
              <w:suppressLineNumbers w:val="0"/>
            </w:pPr>
            <w:r>
              <w:rPr>
                <w:rFonts w:hint="eastAsia" w:ascii="宋体" w:hAnsi="宋体"/>
                <w:color w:val="auto"/>
                <w:sz w:val="24"/>
                <w:szCs w:val="20"/>
              </w:rPr>
            </w:r>
            <w:r/>
          </w:p>
          <w:p>
            <w:pPr>
              <w:ind w:left="0" w:right="0"/>
              <w:jc w:val="center"/>
              <w:keepLines w:val="0"/>
              <w:keepNext w:val="0"/>
              <w:spacing w:before="4" w:beforeAutospacing="0" w:after="0" w:afterAutospacing="0" w:line="360" w:lineRule="auto"/>
              <w:widowControl/>
              <w:rPr>
                <w:rFonts w:hint="eastAsia" w:ascii="宋体" w:hAnsi="宋体"/>
                <w:color w:val="auto"/>
                <w:sz w:val="24"/>
                <w:szCs w:val="20"/>
              </w:rPr>
              <w:suppressLineNumbers w:val="0"/>
            </w:pPr>
            <w:r>
              <w:rPr>
                <w:rFonts w:hint="eastAsia" w:ascii="宋体" w:hAnsi="宋体"/>
                <w:color w:val="auto"/>
                <w:sz w:val="24"/>
                <w:szCs w:val="20"/>
              </w:rPr>
              <w:t xml:space="preserve">法定代表人身份证复印件</w:t>
            </w:r>
            <w:r/>
          </w:p>
          <w:p>
            <w:pPr>
              <w:ind w:left="0" w:right="0"/>
              <w:jc w:val="center"/>
              <w:keepLines w:val="0"/>
              <w:keepNext w:val="0"/>
              <w:spacing w:before="4" w:beforeAutospacing="0" w:after="0" w:afterAutospacing="0" w:line="360" w:lineRule="auto"/>
              <w:widowControl/>
              <w:rPr>
                <w:rFonts w:hint="eastAsia" w:ascii="宋体" w:hAnsi="宋体"/>
                <w:color w:val="auto"/>
                <w:sz w:val="24"/>
                <w:szCs w:val="20"/>
              </w:rPr>
              <w:suppressLineNumbers w:val="0"/>
            </w:pPr>
            <w:r>
              <w:rPr>
                <w:rFonts w:hint="eastAsia" w:ascii="宋体" w:hAnsi="宋体"/>
                <w:color w:val="auto"/>
                <w:sz w:val="24"/>
                <w:szCs w:val="20"/>
              </w:rPr>
              <w:t xml:space="preserve">（反面）</w:t>
            </w:r>
            <w:r/>
          </w:p>
        </w:tc>
      </w:tr>
    </w:tbl>
    <w:p>
      <w:pPr>
        <w:ind w:right="240"/>
        <w:jc w:val="left"/>
        <w:widowControl/>
        <w:rPr>
          <w:rFonts w:hint="eastAsia" w:ascii="宋体" w:hAnsi="宋体"/>
          <w:bCs/>
          <w:color w:val="auto"/>
          <w:sz w:val="24"/>
          <w:szCs w:val="24"/>
        </w:rPr>
      </w:pPr>
      <w:r>
        <w:rPr>
          <w:rFonts w:ascii="宋体" w:hAnsi="宋体"/>
          <w:bCs/>
          <w:color w:val="auto"/>
          <w:sz w:val="24"/>
          <w:szCs w:val="24"/>
        </w:rPr>
        <w:br w:type="page" w:clear="all"/>
      </w:r>
      <w:r/>
    </w:p>
    <w:p>
      <w:pPr>
        <w:pageBreakBefore/>
        <w:rPr>
          <w:rFonts w:hint="eastAsia" w:ascii="宋体" w:hAnsi="宋体"/>
          <w:bCs/>
          <w:color w:val="auto"/>
          <w:sz w:val="24"/>
          <w:szCs w:val="24"/>
        </w:rPr>
        <w:outlineLvl w:val="0"/>
      </w:pPr>
      <w:r/>
      <w:bookmarkStart w:id="158" w:name="_Toc116946356"/>
      <w:r/>
      <w:bookmarkStart w:id="159" w:name="_Toc36850800"/>
      <w:r/>
      <w:bookmarkStart w:id="160" w:name="_Toc98277376"/>
      <w:r/>
      <w:bookmarkStart w:id="161" w:name="_Toc39873188"/>
      <w:r/>
      <w:bookmarkStart w:id="162" w:name="_Toc39873233"/>
      <w:r>
        <w:rPr>
          <w:rFonts w:hint="eastAsia" w:ascii="宋体" w:hAnsi="宋体"/>
          <w:bCs/>
          <w:color w:val="auto"/>
          <w:sz w:val="24"/>
          <w:szCs w:val="24"/>
        </w:rPr>
        <w:t xml:space="preserve">（四）政府采购投标及履约承诺函（格式）：</w:t>
      </w:r>
      <w:bookmarkEnd w:id="158"/>
      <w:r/>
      <w:bookmarkEnd w:id="159"/>
      <w:r/>
      <w:bookmarkEnd w:id="160"/>
      <w:r/>
      <w:bookmarkEnd w:id="161"/>
      <w:r/>
      <w:bookmarkEnd w:id="162"/>
      <w:r/>
      <w:r/>
    </w:p>
    <w:p>
      <w:pPr>
        <w:rPr>
          <w:color w:val="auto"/>
        </w:rPr>
      </w:pPr>
      <w:r>
        <w:rPr>
          <w:color w:val="auto"/>
        </w:rPr>
      </w:r>
      <w:r/>
    </w:p>
    <w:p>
      <w:pPr>
        <w:jc w:val="center"/>
        <w:spacing w:line="360" w:lineRule="auto"/>
        <w:rPr>
          <w:rFonts w:hint="eastAsia" w:ascii="宋体" w:hAnsi="宋体"/>
          <w:b/>
          <w:color w:val="auto"/>
          <w:sz w:val="28"/>
          <w:szCs w:val="28"/>
        </w:rPr>
      </w:pPr>
      <w:r>
        <w:rPr>
          <w:rFonts w:hint="eastAsia" w:ascii="宋体" w:hAnsi="宋体"/>
          <w:b/>
          <w:color w:val="auto"/>
          <w:sz w:val="28"/>
          <w:szCs w:val="28"/>
        </w:rPr>
        <w:t xml:space="preserve">政府采购投标及履约承诺函</w:t>
      </w:r>
      <w:r/>
    </w:p>
    <w:p>
      <w:pPr>
        <w:spacing w:line="480" w:lineRule="auto"/>
        <w:rPr>
          <w:rFonts w:hint="eastAsia" w:ascii="宋体" w:hAnsi="宋体"/>
          <w:color w:val="auto"/>
          <w:sz w:val="24"/>
          <w:szCs w:val="24"/>
        </w:rPr>
      </w:pPr>
      <w:r>
        <w:rPr>
          <w:rFonts w:hint="eastAsia" w:ascii="宋体" w:hAnsi="宋体"/>
          <w:color w:val="auto"/>
          <w:sz w:val="24"/>
          <w:szCs w:val="24"/>
        </w:rPr>
        <w:t xml:space="preserve">（</w:t>
      </w:r>
      <w:r>
        <w:rPr>
          <w:rFonts w:hint="eastAsia" w:ascii="宋体" w:hAnsi="宋体"/>
          <w:color w:val="auto"/>
          <w:sz w:val="24"/>
        </w:rPr>
        <w:t xml:space="preserve">投标供应商</w:t>
      </w:r>
      <w:r>
        <w:rPr>
          <w:rFonts w:hint="eastAsia" w:ascii="宋体" w:hAnsi="宋体"/>
          <w:color w:val="auto"/>
          <w:sz w:val="24"/>
          <w:szCs w:val="24"/>
        </w:rPr>
        <w:t xml:space="preserve">名称）在此承诺：</w:t>
      </w:r>
      <w:r/>
    </w:p>
    <w:p>
      <w:pPr>
        <w:ind w:firstLine="482"/>
        <w:jc w:val="left"/>
        <w:spacing w:line="360" w:lineRule="auto"/>
        <w:rPr>
          <w:rFonts w:hint="eastAsia" w:ascii="宋体" w:hAnsi="宋体"/>
          <w:bCs/>
          <w:color w:val="auto"/>
          <w:sz w:val="24"/>
          <w:szCs w:val="24"/>
        </w:rPr>
      </w:pPr>
      <w:r>
        <w:rPr>
          <w:rFonts w:ascii="宋体" w:hAnsi="宋体"/>
          <w:bCs/>
          <w:color w:val="auto"/>
          <w:sz w:val="24"/>
          <w:szCs w:val="24"/>
        </w:rPr>
        <w:t xml:space="preserve">我公司</w:t>
      </w:r>
      <w:r>
        <w:rPr>
          <w:rFonts w:hint="eastAsia" w:ascii="宋体" w:hAnsi="宋体"/>
          <w:bCs/>
          <w:color w:val="auto"/>
          <w:sz w:val="24"/>
          <w:szCs w:val="24"/>
        </w:rPr>
        <w:t xml:space="preserve">（</w:t>
      </w:r>
      <w:r>
        <w:rPr>
          <w:rFonts w:ascii="宋体" w:hAnsi="宋体"/>
          <w:bCs/>
          <w:color w:val="auto"/>
          <w:sz w:val="24"/>
          <w:szCs w:val="24"/>
        </w:rPr>
        <w:t xml:space="preserve">单位</w:t>
      </w:r>
      <w:r>
        <w:rPr>
          <w:rFonts w:hint="eastAsia" w:ascii="宋体" w:hAnsi="宋体"/>
          <w:bCs/>
          <w:color w:val="auto"/>
          <w:sz w:val="24"/>
          <w:szCs w:val="24"/>
        </w:rPr>
        <w:t xml:space="preserve">）</w:t>
      </w:r>
      <w:r>
        <w:rPr>
          <w:rFonts w:ascii="宋体" w:hAnsi="宋体"/>
          <w:bCs/>
          <w:color w:val="auto"/>
          <w:sz w:val="24"/>
          <w:szCs w:val="24"/>
        </w:rPr>
        <w:t xml:space="preserve">愿针对此次</w:t>
      </w:r>
      <w:r>
        <w:rPr>
          <w:rFonts w:hint="eastAsia" w:ascii="宋体" w:hAnsi="宋体"/>
          <w:b/>
          <w:color w:val="auto"/>
          <w:sz w:val="24"/>
          <w:szCs w:val="24"/>
          <w:u w:val="single"/>
          <w:lang w:eastAsia="zh-CN"/>
        </w:rPr>
        <w:t xml:space="preserve">2025年惠山区科技型企业梯度培育服务项目</w:t>
      </w:r>
      <w:r>
        <w:rPr>
          <w:rFonts w:hint="eastAsia" w:ascii="宋体" w:hAnsi="宋体"/>
          <w:bCs/>
          <w:color w:val="auto"/>
          <w:sz w:val="24"/>
          <w:szCs w:val="24"/>
        </w:rPr>
        <w:t xml:space="preserve">（项目名称）</w:t>
      </w:r>
      <w:r>
        <w:rPr>
          <w:rFonts w:ascii="宋体" w:hAnsi="宋体"/>
          <w:bCs/>
          <w:color w:val="auto"/>
          <w:sz w:val="24"/>
          <w:szCs w:val="24"/>
        </w:rPr>
        <w:t xml:space="preserve">进行投标。</w:t>
      </w:r>
      <w:r>
        <w:rPr>
          <w:rFonts w:hint="eastAsia" w:ascii="宋体" w:hAnsi="宋体"/>
          <w:bCs/>
          <w:color w:val="auto"/>
          <w:sz w:val="24"/>
          <w:szCs w:val="24"/>
        </w:rPr>
        <w:t xml:space="preserve">我单位承诺如下：</w:t>
      </w:r>
      <w:r/>
    </w:p>
    <w:p>
      <w:pPr>
        <w:ind w:firstLine="482"/>
        <w:jc w:val="left"/>
        <w:spacing w:line="360" w:lineRule="auto"/>
        <w:rPr>
          <w:rFonts w:hint="eastAsia" w:ascii="宋体" w:hAnsi="宋体"/>
          <w:bCs/>
          <w:color w:val="auto"/>
          <w:sz w:val="24"/>
          <w:szCs w:val="24"/>
        </w:rPr>
      </w:pPr>
      <w:r>
        <w:rPr>
          <w:rFonts w:hint="eastAsia" w:ascii="宋体" w:hAnsi="宋体"/>
          <w:bCs/>
          <w:color w:val="auto"/>
          <w:sz w:val="24"/>
          <w:szCs w:val="24"/>
        </w:rPr>
        <w:t xml:space="preserve">1.我单位本招标项目所提供的货物或服务未侵犯知识产权。</w:t>
      </w:r>
      <w:r/>
    </w:p>
    <w:p>
      <w:pPr>
        <w:ind w:firstLine="480"/>
        <w:spacing w:line="360" w:lineRule="auto"/>
        <w:rPr>
          <w:rFonts w:hint="eastAsia" w:ascii="宋体" w:hAnsi="宋体"/>
          <w:bCs/>
          <w:color w:val="auto"/>
          <w:sz w:val="24"/>
          <w:szCs w:val="24"/>
        </w:rPr>
      </w:pPr>
      <w:r>
        <w:rPr>
          <w:rFonts w:hint="eastAsia" w:ascii="宋体" w:hAnsi="宋体"/>
          <w:bCs/>
          <w:color w:val="auto"/>
          <w:sz w:val="24"/>
          <w:szCs w:val="24"/>
        </w:rPr>
        <w:t xml:space="preserve">2.我单位参与本项目投标前三年内，在经营活动中没有违法记录。</w:t>
      </w:r>
      <w:r/>
    </w:p>
    <w:p>
      <w:pPr>
        <w:ind w:firstLine="480"/>
        <w:spacing w:line="360" w:lineRule="auto"/>
        <w:rPr>
          <w:rFonts w:hint="eastAsia" w:ascii="宋体" w:hAnsi="宋体"/>
          <w:bCs/>
          <w:color w:val="auto"/>
          <w:sz w:val="24"/>
          <w:szCs w:val="24"/>
        </w:rPr>
      </w:pPr>
      <w:r>
        <w:rPr>
          <w:rFonts w:hint="eastAsia" w:ascii="宋体" w:hAnsi="宋体"/>
          <w:bCs/>
          <w:color w:val="auto"/>
          <w:sz w:val="24"/>
          <w:szCs w:val="24"/>
        </w:rPr>
        <w:t xml:space="preserve">3.我单位参与本项目政府采购活动时不存在被有关部门禁止参与政府采购活动且在有效期内的情况。</w:t>
      </w:r>
      <w:r/>
    </w:p>
    <w:p>
      <w:pPr>
        <w:ind w:firstLine="480"/>
        <w:spacing w:line="360" w:lineRule="auto"/>
        <w:rPr>
          <w:rFonts w:hint="eastAsia" w:ascii="宋体" w:hAnsi="宋体"/>
          <w:bCs/>
          <w:color w:val="auto"/>
          <w:sz w:val="24"/>
          <w:szCs w:val="24"/>
        </w:rPr>
      </w:pPr>
      <w:r>
        <w:rPr>
          <w:rFonts w:hint="eastAsia" w:ascii="宋体" w:hAnsi="宋体"/>
          <w:bCs/>
          <w:color w:val="auto"/>
          <w:sz w:val="24"/>
          <w:szCs w:val="24"/>
        </w:rPr>
        <w:t xml:space="preserve">4.我单位具备《中华人民共和国政府采购法》第二十二条规定的条件，承诺如下：</w:t>
      </w:r>
      <w:r/>
    </w:p>
    <w:p>
      <w:pPr>
        <w:ind w:firstLine="480"/>
        <w:spacing w:line="360" w:lineRule="auto"/>
        <w:rPr>
          <w:rFonts w:hint="eastAsia" w:ascii="宋体" w:hAnsi="宋体"/>
          <w:bCs/>
          <w:color w:val="auto"/>
          <w:sz w:val="24"/>
          <w:szCs w:val="24"/>
        </w:rPr>
      </w:pPr>
      <w:r>
        <w:rPr>
          <w:rFonts w:hint="eastAsia" w:ascii="宋体" w:hAnsi="宋体"/>
          <w:bCs/>
          <w:color w:val="auto"/>
          <w:sz w:val="24"/>
          <w:szCs w:val="24"/>
        </w:rPr>
        <w:t xml:space="preserve">（1）我方参加本项目政府采购活动前3年内在经营活动中没有以下违法记录，或因违法经营被禁止参加政府采购活动的期限已届满：因违法经营受到刑事处罚或者责令停产停业、吊销许可证或者执照、较大数额罚款等行政处罚。</w:t>
      </w:r>
      <w:r/>
    </w:p>
    <w:p>
      <w:pPr>
        <w:ind w:firstLine="480"/>
        <w:spacing w:line="360" w:lineRule="auto"/>
        <w:rPr>
          <w:rFonts w:hint="eastAsia" w:ascii="宋体" w:hAnsi="宋体"/>
          <w:bCs/>
          <w:color w:val="auto"/>
          <w:sz w:val="24"/>
          <w:szCs w:val="24"/>
        </w:rPr>
      </w:pPr>
      <w:r>
        <w:rPr>
          <w:rFonts w:hint="eastAsia" w:ascii="宋体" w:hAnsi="宋体"/>
          <w:bCs/>
          <w:color w:val="auto"/>
          <w:sz w:val="24"/>
          <w:szCs w:val="24"/>
        </w:rPr>
        <w:t xml:space="preserve">（2）我方符合法律、行政法规规定的其他条件。</w:t>
      </w:r>
      <w:r/>
    </w:p>
    <w:p>
      <w:pPr>
        <w:ind w:firstLine="480"/>
        <w:spacing w:line="360" w:lineRule="auto"/>
        <w:rPr>
          <w:rFonts w:hint="eastAsia" w:ascii="宋体" w:hAnsi="宋体"/>
          <w:bCs/>
          <w:color w:val="auto"/>
          <w:sz w:val="24"/>
          <w:szCs w:val="24"/>
        </w:rPr>
      </w:pPr>
      <w:r>
        <w:rPr>
          <w:rFonts w:hint="eastAsia" w:ascii="宋体" w:hAnsi="宋体"/>
          <w:bCs/>
          <w:color w:val="auto"/>
          <w:sz w:val="24"/>
          <w:szCs w:val="24"/>
        </w:rPr>
        <w:t xml:space="preserve">5.我单位未被列入失信被执行人、税收违法案件当事人名单、政府采购严重违法失信行为记录名单。</w:t>
      </w:r>
      <w:r/>
    </w:p>
    <w:p>
      <w:pPr>
        <w:ind w:firstLine="480"/>
        <w:spacing w:line="360" w:lineRule="auto"/>
        <w:rPr>
          <w:rFonts w:hint="eastAsia" w:ascii="宋体" w:hAnsi="宋体"/>
          <w:bCs/>
          <w:color w:val="auto"/>
          <w:sz w:val="24"/>
          <w:szCs w:val="24"/>
        </w:rPr>
      </w:pPr>
      <w:r>
        <w:rPr>
          <w:rFonts w:hint="eastAsia" w:ascii="宋体" w:hAnsi="宋体"/>
          <w:bCs/>
          <w:color w:val="auto"/>
          <w:sz w:val="24"/>
          <w:szCs w:val="24"/>
        </w:rPr>
        <w:t xml:space="preserve">6</w:t>
      </w:r>
      <w:r>
        <w:rPr>
          <w:rFonts w:ascii="宋体" w:hAnsi="宋体"/>
          <w:bCs/>
          <w:color w:val="auto"/>
          <w:sz w:val="24"/>
          <w:szCs w:val="24"/>
        </w:rPr>
        <w:t xml:space="preserve">.</w:t>
      </w:r>
      <w:r>
        <w:rPr>
          <w:rFonts w:hint="eastAsia" w:ascii="宋体" w:hAnsi="宋体"/>
          <w:bCs/>
          <w:color w:val="auto"/>
          <w:sz w:val="24"/>
          <w:szCs w:val="24"/>
        </w:rPr>
        <w:t xml:space="preserve">我方愿意向贵方提供任何与本项报价有关的数据、情况和技术资料。若贵方需要，我方愿意提供我方做出的一切承诺的证明材料。</w:t>
      </w:r>
      <w:r/>
    </w:p>
    <w:p>
      <w:pPr>
        <w:ind w:firstLine="480"/>
        <w:spacing w:line="360" w:lineRule="auto"/>
        <w:rPr>
          <w:rFonts w:hint="eastAsia" w:ascii="宋体" w:hAnsi="宋体"/>
          <w:bCs/>
          <w:color w:val="auto"/>
          <w:sz w:val="24"/>
          <w:szCs w:val="24"/>
        </w:rPr>
      </w:pPr>
      <w:r>
        <w:rPr>
          <w:rFonts w:hint="eastAsia" w:ascii="宋体" w:hAnsi="宋体"/>
          <w:bCs/>
          <w:color w:val="auto"/>
          <w:sz w:val="24"/>
          <w:szCs w:val="24"/>
        </w:rPr>
        <w:t xml:space="preserve">7</w:t>
      </w:r>
      <w:r>
        <w:rPr>
          <w:rFonts w:ascii="宋体" w:hAnsi="宋体"/>
          <w:bCs/>
          <w:color w:val="auto"/>
          <w:sz w:val="24"/>
          <w:szCs w:val="24"/>
        </w:rPr>
        <w:t xml:space="preserve">.</w:t>
      </w:r>
      <w:r>
        <w:rPr>
          <w:rFonts w:hint="eastAsia" w:ascii="宋体" w:hAnsi="宋体"/>
          <w:bCs/>
          <w:color w:val="auto"/>
          <w:sz w:val="24"/>
          <w:szCs w:val="24"/>
        </w:rPr>
        <w:t xml:space="preserve">我方与其他供应商不存在单位负责人为同一人或者存在直接控股、管理关系。</w:t>
      </w:r>
      <w:r/>
    </w:p>
    <w:p>
      <w:pPr>
        <w:ind w:firstLine="480"/>
        <w:spacing w:line="360" w:lineRule="auto"/>
        <w:rPr>
          <w:rFonts w:hint="eastAsia" w:ascii="宋体" w:hAnsi="宋体"/>
          <w:bCs/>
          <w:color w:val="auto"/>
          <w:sz w:val="24"/>
          <w:szCs w:val="24"/>
        </w:rPr>
      </w:pPr>
      <w:r>
        <w:rPr>
          <w:rFonts w:hint="eastAsia" w:ascii="宋体" w:hAnsi="宋体"/>
          <w:bCs/>
          <w:color w:val="auto"/>
          <w:sz w:val="24"/>
          <w:szCs w:val="24"/>
        </w:rPr>
        <w:t xml:space="preserve">8</w:t>
      </w:r>
      <w:r>
        <w:rPr>
          <w:rFonts w:ascii="宋体" w:hAnsi="宋体"/>
          <w:bCs/>
          <w:color w:val="auto"/>
          <w:sz w:val="24"/>
          <w:szCs w:val="24"/>
        </w:rPr>
        <w:t xml:space="preserve">.</w:t>
      </w:r>
      <w:r>
        <w:rPr>
          <w:rFonts w:hint="eastAsia" w:ascii="宋体" w:hAnsi="宋体"/>
          <w:bCs/>
          <w:color w:val="auto"/>
          <w:sz w:val="24"/>
          <w:szCs w:val="24"/>
        </w:rPr>
        <w:t xml:space="preserve">我方承诺未为本项目提供整体设计、规范编制或者项目管理、监理、检测等服务。</w:t>
      </w:r>
      <w:r/>
    </w:p>
    <w:p>
      <w:pPr>
        <w:ind w:firstLine="480"/>
        <w:spacing w:line="360" w:lineRule="auto"/>
        <w:rPr>
          <w:rFonts w:hint="eastAsia" w:ascii="宋体" w:hAnsi="宋体"/>
          <w:bCs/>
          <w:color w:val="auto"/>
          <w:sz w:val="24"/>
          <w:szCs w:val="24"/>
        </w:rPr>
      </w:pPr>
      <w:r>
        <w:rPr>
          <w:rFonts w:ascii="宋体" w:hAnsi="宋体"/>
          <w:bCs/>
          <w:color w:val="auto"/>
          <w:sz w:val="24"/>
          <w:szCs w:val="24"/>
        </w:rPr>
        <w:t xml:space="preserve">9</w:t>
      </w:r>
      <w:r>
        <w:rPr>
          <w:rFonts w:hint="eastAsia" w:ascii="宋体" w:hAnsi="宋体"/>
          <w:bCs/>
          <w:color w:val="auto"/>
          <w:sz w:val="24"/>
          <w:szCs w:val="24"/>
        </w:rPr>
        <w:t xml:space="preserve">.我单位参与该项目投标，严格遵循公平竞争的原则，不恶意串通，不妨碍其他投标供应商的竞争行为，不损害采购人或者其他投标供应商的合法权益。我单位已清楚，如违反上述要求，将作投标无效处理，并自动放弃贵单位自本项目起所有采购项目的投标事宜。</w:t>
      </w:r>
      <w:r/>
    </w:p>
    <w:p>
      <w:pPr>
        <w:ind w:firstLine="480"/>
        <w:spacing w:line="360" w:lineRule="auto"/>
        <w:rPr>
          <w:rFonts w:hint="eastAsia" w:ascii="宋体" w:hAnsi="宋体"/>
          <w:bCs/>
          <w:color w:val="auto"/>
          <w:sz w:val="24"/>
          <w:szCs w:val="24"/>
        </w:rPr>
      </w:pPr>
      <w:r>
        <w:rPr>
          <w:rFonts w:ascii="宋体" w:hAnsi="宋体"/>
          <w:bCs/>
          <w:color w:val="auto"/>
          <w:sz w:val="24"/>
          <w:szCs w:val="24"/>
        </w:rPr>
        <w:t xml:space="preserve">10</w:t>
      </w:r>
      <w:r>
        <w:rPr>
          <w:rFonts w:hint="eastAsia" w:ascii="宋体" w:hAnsi="宋体"/>
          <w:bCs/>
          <w:color w:val="auto"/>
          <w:sz w:val="24"/>
          <w:szCs w:val="24"/>
        </w:rPr>
        <w:t xml:space="preserve">.我单位如果中标，做到诚实守信，依照本项目招标文件需求内容、签署的采购合同及本单位在投标中所做的一切承诺履约。</w:t>
      </w:r>
      <w:r/>
    </w:p>
    <w:p>
      <w:pPr>
        <w:ind w:firstLine="480"/>
        <w:spacing w:line="360" w:lineRule="auto"/>
        <w:rPr>
          <w:rFonts w:hint="eastAsia" w:ascii="宋体" w:hAnsi="宋体"/>
          <w:bCs/>
          <w:color w:val="auto"/>
          <w:sz w:val="24"/>
          <w:szCs w:val="24"/>
        </w:rPr>
      </w:pPr>
      <w:r>
        <w:rPr>
          <w:rFonts w:ascii="宋体" w:hAnsi="宋体"/>
          <w:bCs/>
          <w:color w:val="auto"/>
          <w:sz w:val="24"/>
          <w:szCs w:val="24"/>
        </w:rPr>
        <w:t xml:space="preserve">11</w:t>
      </w:r>
      <w:r>
        <w:rPr>
          <w:rFonts w:hint="eastAsia" w:ascii="宋体" w:hAnsi="宋体"/>
          <w:bCs/>
          <w:color w:val="auto"/>
          <w:sz w:val="24"/>
          <w:szCs w:val="24"/>
        </w:rPr>
        <w:t xml:space="preserve">.我单位承诺本项目的报价不低于我单位的成本价，不恶意低价谋取中标；对本项目的报价负责，中标后将严格按照本项目招标文件需求、签署的采购合同及我单位在投标中所作的全部承诺履行。我单位清楚，若我单位以“报价太低而无法履约”为理由放弃本项目中标资格时，且愿意接受主管部门的处理处罚。若我单位中标本项目，我单位的报价明显低于其他投标供应商的报价时，我单位清楚，本项目将成为重点监管、重点验收项目，我单位将按时保质保量完成，并全力配合有关监管、验收工作；若我单位未按上述要求履约，我单位愿意接受主管部门的处理处罚。</w:t>
      </w:r>
      <w:r/>
    </w:p>
    <w:p>
      <w:pPr>
        <w:ind w:firstLine="480"/>
        <w:spacing w:line="360" w:lineRule="auto"/>
        <w:rPr>
          <w:rFonts w:hint="eastAsia" w:ascii="宋体" w:hAnsi="宋体"/>
          <w:bCs/>
          <w:color w:val="auto"/>
          <w:sz w:val="24"/>
          <w:szCs w:val="24"/>
        </w:rPr>
      </w:pPr>
      <w:r>
        <w:rPr>
          <w:rFonts w:hint="eastAsia" w:ascii="宋体" w:hAnsi="宋体"/>
          <w:bCs/>
          <w:color w:val="auto"/>
          <w:sz w:val="24"/>
          <w:szCs w:val="24"/>
        </w:rPr>
        <w:t xml:space="preserve">12.本项目中如有涉及商品包装、快递包装要求的，本公司（单位）对于中标产品的包装将严格按照《关于印发〈商品包装政府采购需求标准（试行）〉、〈快递包装政府采购需求标准（试行）〉的通知》（财办库〔2020〕123号）文件执行。</w:t>
      </w:r>
      <w:r/>
    </w:p>
    <w:p>
      <w:pPr>
        <w:ind w:firstLine="480"/>
        <w:spacing w:line="360" w:lineRule="auto"/>
        <w:rPr>
          <w:rFonts w:hint="eastAsia" w:ascii="宋体" w:hAnsi="宋体"/>
          <w:bCs/>
          <w:color w:val="auto"/>
          <w:sz w:val="24"/>
          <w:szCs w:val="24"/>
        </w:rPr>
      </w:pPr>
      <w:r>
        <w:rPr>
          <w:rFonts w:hint="eastAsia" w:ascii="宋体" w:hAnsi="宋体"/>
          <w:bCs/>
          <w:color w:val="auto"/>
          <w:sz w:val="24"/>
          <w:szCs w:val="24"/>
        </w:rPr>
        <w:t xml:space="preserve">13.本项目中如有涉及数据中心相关设备、运维服务的，本公司（单位）将按《关于印发〈绿色数据中心政府采购需求标准（试行）〉的通知》（财办库〔2023〕7号）文件执行；所提供的数据中心相关设备、运维服务均符合《绿色数据中心政府采购需求标准（试行）》的指标及标准。</w:t>
      </w:r>
      <w:r/>
    </w:p>
    <w:p>
      <w:pPr>
        <w:ind w:firstLine="480"/>
        <w:spacing w:line="360" w:lineRule="auto"/>
        <w:rPr>
          <w:rFonts w:hint="eastAsia" w:ascii="宋体" w:hAnsi="宋体"/>
          <w:bCs/>
          <w:color w:val="auto"/>
          <w:sz w:val="24"/>
          <w:szCs w:val="24"/>
        </w:rPr>
      </w:pPr>
      <w:r>
        <w:rPr>
          <w:rFonts w:hint="eastAsia" w:ascii="宋体" w:hAnsi="宋体"/>
          <w:bCs/>
          <w:color w:val="auto"/>
          <w:sz w:val="24"/>
          <w:szCs w:val="24"/>
        </w:rPr>
        <w:t xml:space="preserve">14.依据《江苏省财政厅关于加强政府绿色采购有关事项的通知》（苏财购〔2023〕65号），本项目中如有涉及涂料、胶黏剂、油墨、清洗剂等挥发性有机物产品的，属于强制性标准的，本公司（单位）将按规定执行国家和我省VOCs含量限制标准；如非强制性标准的，本公司（单位）将优先提供符合推荐性标准的涂料、胶黏剂、油墨、清洗剂等挥发性有机物产品或者在通用类货物、家具、印刷、公务车辆维修等采购项目中优先使用低挥发性原辅材料。</w:t>
      </w:r>
      <w:r/>
    </w:p>
    <w:p>
      <w:pPr>
        <w:ind w:firstLine="480"/>
        <w:spacing w:line="360" w:lineRule="auto"/>
        <w:rPr>
          <w:rFonts w:hint="eastAsia" w:ascii="宋体" w:hAnsi="宋体"/>
          <w:bCs/>
          <w:color w:val="auto"/>
          <w:sz w:val="24"/>
          <w:szCs w:val="24"/>
        </w:rPr>
      </w:pPr>
      <w:r>
        <w:rPr>
          <w:rFonts w:hint="eastAsia" w:ascii="宋体" w:hAnsi="宋体"/>
          <w:bCs/>
          <w:color w:val="auto"/>
          <w:sz w:val="24"/>
          <w:szCs w:val="24"/>
        </w:rPr>
        <w:t xml:space="preserve">15.根据</w:t>
      </w:r>
      <w:r>
        <w:rPr>
          <w:rFonts w:hint="eastAsia" w:ascii="宋体" w:hAnsi="宋体"/>
          <w:bCs/>
          <w:color w:val="auto"/>
          <w:sz w:val="24"/>
          <w:szCs w:val="24"/>
        </w:rPr>
        <w:t xml:space="preserve">财库〔2023〕29号、30号、31号、32号、33号、34号、35号（简称《需求标准》）规定，本项目中如有涉及数据库、操作系统、通用服务器、工作站、一体式计算机、便携式计算机、台式计算机等七种软硬件的，本公司（单位）将所投产品符合相关要求和标准。在满足《需求标准》的前提下，如招标文件中对七种软硬件有其他要求的，本公司（单位）所投产品将满足招标文件要求。如采购人在合同中约定，在履约验收管理时，对所提供的七种软硬件进行验收，且必要时将委托依法取得检测、认证资质的机构进行检测、认证的，本公司（单位）将予以配合。</w:t>
      </w:r>
      <w:r/>
    </w:p>
    <w:p>
      <w:pPr>
        <w:ind w:firstLine="480"/>
        <w:spacing w:line="360" w:lineRule="auto"/>
        <w:rPr>
          <w:rFonts w:hint="eastAsia" w:ascii="宋体" w:hAnsi="宋体"/>
          <w:bCs/>
          <w:color w:val="auto"/>
          <w:sz w:val="24"/>
          <w:szCs w:val="24"/>
        </w:rPr>
      </w:pPr>
      <w:r>
        <w:rPr>
          <w:rFonts w:hint="eastAsia" w:ascii="宋体" w:hAnsi="宋体"/>
          <w:bCs/>
          <w:color w:val="auto"/>
          <w:sz w:val="24"/>
          <w:szCs w:val="24"/>
        </w:rPr>
        <w:t xml:space="preserve">16.我单位已认真核实了投标文件的全部内容，所有资料均为真实资料。我公司对投标文件中全部投标资料的真实性负责，如被证实我公司的投标文件中存在虚假资料的，则视为我单位隐瞒真实情况、提供虚假资料，我单位愿意接受主管部门作出的行政处罚。</w:t>
      </w:r>
      <w:r/>
    </w:p>
    <w:p>
      <w:pPr>
        <w:ind w:firstLine="480"/>
        <w:spacing w:line="360" w:lineRule="auto"/>
        <w:rPr>
          <w:rFonts w:hint="eastAsia" w:ascii="宋体" w:hAnsi="宋体"/>
          <w:bCs/>
          <w:color w:val="auto"/>
          <w:sz w:val="24"/>
          <w:szCs w:val="24"/>
        </w:rPr>
      </w:pPr>
      <w:r>
        <w:rPr>
          <w:rFonts w:hint="eastAsia" w:ascii="宋体" w:hAnsi="宋体"/>
          <w:bCs/>
          <w:color w:val="auto"/>
          <w:sz w:val="24"/>
          <w:szCs w:val="24"/>
        </w:rPr>
        <w:t xml:space="preserve">17.我单位承诺不非法转包、分包。</w:t>
      </w:r>
      <w:r/>
    </w:p>
    <w:p>
      <w:pPr>
        <w:ind w:firstLine="480"/>
        <w:spacing w:line="360" w:lineRule="auto"/>
        <w:rPr>
          <w:rFonts w:hint="eastAsia" w:ascii="宋体" w:hAnsi="宋体"/>
          <w:bCs/>
          <w:color w:val="auto"/>
          <w:sz w:val="24"/>
          <w:szCs w:val="24"/>
        </w:rPr>
      </w:pPr>
      <w:r>
        <w:rPr>
          <w:rFonts w:hint="eastAsia" w:ascii="宋体" w:hAnsi="宋体"/>
          <w:bCs/>
          <w:color w:val="auto"/>
          <w:sz w:val="24"/>
          <w:szCs w:val="24"/>
        </w:rPr>
        <w:t xml:space="preserve">18.我单位承诺未参与本项目的采购需求、技术指标、商务指标等内容的设定，不存在对其他投标供应商不公平的行为。</w:t>
      </w:r>
      <w:r/>
    </w:p>
    <w:p>
      <w:pPr>
        <w:ind w:firstLine="480"/>
        <w:spacing w:line="360" w:lineRule="auto"/>
        <w:rPr>
          <w:rFonts w:hint="eastAsia" w:ascii="宋体" w:hAnsi="宋体"/>
          <w:bCs/>
          <w:color w:val="auto"/>
          <w:sz w:val="24"/>
          <w:szCs w:val="24"/>
        </w:rPr>
      </w:pPr>
      <w:r>
        <w:rPr>
          <w:rFonts w:hint="eastAsia" w:ascii="宋体" w:hAnsi="宋体"/>
          <w:bCs/>
          <w:color w:val="auto"/>
          <w:sz w:val="24"/>
          <w:szCs w:val="24"/>
        </w:rPr>
        <w:t xml:space="preserve">以上承诺，如有违反，愿依照国家相关法律处理，并承担由此给采购人带来的损失。</w:t>
      </w:r>
      <w:r/>
    </w:p>
    <w:p>
      <w:pPr>
        <w:ind w:firstLine="480"/>
        <w:spacing w:line="360" w:lineRule="auto"/>
        <w:rPr>
          <w:rFonts w:hint="eastAsia" w:ascii="宋体" w:hAnsi="宋体"/>
          <w:bCs/>
          <w:color w:val="auto"/>
          <w:sz w:val="24"/>
        </w:rPr>
      </w:pPr>
      <w:r>
        <w:rPr>
          <w:rFonts w:hint="eastAsia" w:ascii="宋体" w:hAnsi="宋体"/>
          <w:bCs/>
          <w:color w:val="auto"/>
          <w:sz w:val="24"/>
          <w:szCs w:val="24"/>
        </w:rPr>
        <w:t xml:space="preserve">19.所有与本项目有关的函件请发往下列地址：</w:t>
      </w:r>
      <w:r/>
    </w:p>
    <w:p>
      <w:pPr>
        <w:ind w:firstLine="480"/>
        <w:spacing w:line="360" w:lineRule="auto"/>
        <w:rPr>
          <w:rFonts w:hint="eastAsia" w:ascii="宋体" w:hAnsi="宋体"/>
          <w:bCs/>
          <w:color w:val="auto"/>
          <w:sz w:val="24"/>
        </w:rPr>
      </w:pPr>
      <w:r>
        <w:rPr>
          <w:rFonts w:ascii="宋体" w:hAnsi="宋体"/>
          <w:bCs/>
          <w:color w:val="auto"/>
          <w:sz w:val="24"/>
        </w:rPr>
        <w:t xml:space="preserve">地 址：__________________，邮政编码：__________________</w:t>
      </w:r>
      <w:r/>
    </w:p>
    <w:p>
      <w:pPr>
        <w:ind w:firstLine="480"/>
        <w:spacing w:line="360" w:lineRule="auto"/>
        <w:rPr>
          <w:rFonts w:hint="eastAsia" w:ascii="宋体" w:hAnsi="宋体"/>
          <w:bCs/>
          <w:color w:val="auto"/>
          <w:sz w:val="24"/>
        </w:rPr>
      </w:pPr>
      <w:r>
        <w:rPr>
          <w:rFonts w:ascii="宋体" w:hAnsi="宋体"/>
          <w:bCs/>
          <w:color w:val="auto"/>
          <w:sz w:val="24"/>
        </w:rPr>
        <w:t xml:space="preserve">电 话：__________________</w:t>
      </w:r>
      <w:r>
        <w:rPr>
          <w:rFonts w:hint="eastAsia" w:ascii="宋体" w:hAnsi="宋体"/>
          <w:bCs/>
          <w:color w:val="auto"/>
          <w:sz w:val="24"/>
        </w:rPr>
        <w:t xml:space="preserve">，</w:t>
      </w:r>
      <w:r>
        <w:rPr>
          <w:rFonts w:ascii="宋体" w:hAnsi="宋体"/>
          <w:bCs/>
          <w:color w:val="auto"/>
          <w:sz w:val="24"/>
        </w:rPr>
        <w:t xml:space="preserve">传</w:t>
      </w:r>
      <w:r>
        <w:rPr>
          <w:rFonts w:hint="eastAsia" w:ascii="宋体" w:hAnsi="宋体"/>
          <w:bCs/>
          <w:color w:val="auto"/>
          <w:sz w:val="24"/>
          <w:lang w:val="en-US" w:eastAsia="zh-CN"/>
        </w:rPr>
        <w:t xml:space="preserve">   </w:t>
      </w:r>
      <w:r>
        <w:rPr>
          <w:rFonts w:ascii="宋体" w:hAnsi="宋体"/>
          <w:bCs/>
          <w:color w:val="auto"/>
          <w:sz w:val="24"/>
        </w:rPr>
        <w:t xml:space="preserve"> 真：__________________</w:t>
      </w:r>
      <w:r/>
    </w:p>
    <w:p>
      <w:pPr>
        <w:ind w:firstLine="480"/>
        <w:spacing w:line="360" w:lineRule="auto"/>
        <w:rPr>
          <w:rFonts w:hint="eastAsia" w:ascii="宋体" w:hAnsi="宋体"/>
          <w:bCs/>
          <w:color w:val="auto"/>
          <w:sz w:val="24"/>
        </w:rPr>
      </w:pPr>
      <w:r>
        <w:rPr>
          <w:rFonts w:ascii="宋体" w:hAnsi="宋体"/>
          <w:bCs/>
          <w:color w:val="auto"/>
          <w:sz w:val="24"/>
        </w:rPr>
        <w:t xml:space="preserve">代表姓名：_______________，职 </w:t>
      </w:r>
      <w:r>
        <w:rPr>
          <w:rFonts w:hint="eastAsia" w:ascii="宋体" w:hAnsi="宋体"/>
          <w:bCs/>
          <w:color w:val="auto"/>
          <w:sz w:val="24"/>
          <w:lang w:val="en-US" w:eastAsia="zh-CN"/>
        </w:rPr>
        <w:t xml:space="preserve">   </w:t>
      </w:r>
      <w:r>
        <w:rPr>
          <w:rFonts w:ascii="宋体" w:hAnsi="宋体"/>
          <w:bCs/>
          <w:color w:val="auto"/>
          <w:sz w:val="24"/>
        </w:rPr>
        <w:t xml:space="preserve">务：__________________</w:t>
      </w:r>
      <w:r/>
    </w:p>
    <w:p>
      <w:pPr>
        <w:ind w:firstLine="480"/>
        <w:spacing w:line="360" w:lineRule="auto"/>
        <w:rPr>
          <w:rFonts w:hint="eastAsia" w:ascii="宋体" w:hAnsi="宋体"/>
          <w:bCs/>
          <w:color w:val="auto"/>
          <w:sz w:val="24"/>
          <w:szCs w:val="24"/>
        </w:rPr>
      </w:pPr>
      <w:r>
        <w:rPr>
          <w:rFonts w:hint="eastAsia" w:ascii="宋体" w:hAnsi="宋体"/>
          <w:bCs/>
          <w:color w:val="auto"/>
          <w:sz w:val="24"/>
          <w:szCs w:val="24"/>
        </w:rPr>
      </w:r>
      <w:r/>
    </w:p>
    <w:p>
      <w:pPr>
        <w:ind w:firstLine="5400"/>
        <w:spacing w:line="480" w:lineRule="auto"/>
        <w:rPr>
          <w:rFonts w:hint="eastAsia" w:ascii="宋体" w:hAnsi="宋体"/>
          <w:bCs/>
          <w:color w:val="auto"/>
          <w:sz w:val="24"/>
          <w:szCs w:val="24"/>
        </w:rPr>
      </w:pPr>
      <w:r>
        <w:rPr>
          <w:rFonts w:hint="eastAsia" w:ascii="宋体" w:hAnsi="宋体"/>
          <w:bCs/>
          <w:color w:val="auto"/>
          <w:sz w:val="24"/>
          <w:szCs w:val="24"/>
        </w:rPr>
      </w:r>
      <w:r/>
    </w:p>
    <w:p>
      <w:pPr>
        <w:ind w:firstLine="3720"/>
        <w:spacing w:line="480" w:lineRule="auto"/>
        <w:rPr>
          <w:rFonts w:hint="eastAsia" w:ascii="宋体" w:hAnsi="宋体"/>
          <w:bCs/>
          <w:color w:val="auto"/>
          <w:sz w:val="24"/>
          <w:szCs w:val="24"/>
        </w:rPr>
      </w:pPr>
      <w:r>
        <w:rPr>
          <w:rFonts w:hint="eastAsia" w:ascii="宋体" w:hAnsi="宋体"/>
          <w:bCs/>
          <w:color w:val="auto"/>
          <w:sz w:val="24"/>
          <w:szCs w:val="24"/>
        </w:rPr>
        <w:t xml:space="preserve">投标供应商（盖章）：</w:t>
      </w:r>
      <w:r/>
    </w:p>
    <w:p>
      <w:pPr>
        <w:ind w:firstLine="1080"/>
        <w:spacing w:line="480" w:lineRule="auto"/>
        <w:rPr>
          <w:rFonts w:hint="eastAsia" w:ascii="宋体" w:hAnsi="宋体"/>
          <w:bCs/>
          <w:color w:val="auto"/>
          <w:sz w:val="24"/>
          <w:szCs w:val="24"/>
        </w:rPr>
      </w:pPr>
      <w:r>
        <w:rPr>
          <w:rFonts w:hint="eastAsia" w:ascii="宋体" w:hAnsi="宋体"/>
          <w:bCs/>
          <w:color w:val="auto"/>
          <w:sz w:val="24"/>
          <w:szCs w:val="24"/>
        </w:rPr>
        <w:t xml:space="preserve">法定代表人或法定代表人授权代表签字或盖章：</w:t>
      </w:r>
      <w:r/>
    </w:p>
    <w:p>
      <w:pPr>
        <w:ind w:firstLine="5160"/>
        <w:spacing w:line="480" w:lineRule="auto"/>
        <w:rPr>
          <w:rFonts w:hint="eastAsia" w:ascii="宋体" w:hAnsi="宋体"/>
          <w:bCs/>
          <w:color w:val="auto"/>
          <w:sz w:val="24"/>
          <w:szCs w:val="24"/>
        </w:rPr>
      </w:pPr>
      <w:r>
        <w:rPr>
          <w:rFonts w:hint="eastAsia" w:ascii="宋体" w:hAnsi="宋体"/>
          <w:bCs/>
          <w:color w:val="auto"/>
          <w:sz w:val="24"/>
          <w:szCs w:val="24"/>
        </w:rPr>
        <w:t xml:space="preserve">日  期：</w:t>
      </w:r>
      <w:r/>
    </w:p>
    <w:p>
      <w:pPr>
        <w:jc w:val="left"/>
        <w:widowControl/>
        <w:rPr>
          <w:rFonts w:hint="eastAsia" w:ascii="宋体" w:hAnsi="宋体"/>
          <w:bCs/>
          <w:color w:val="auto"/>
          <w:sz w:val="24"/>
          <w:szCs w:val="24"/>
        </w:rPr>
      </w:pPr>
      <w:r>
        <w:rPr>
          <w:rFonts w:ascii="宋体" w:hAnsi="宋体"/>
          <w:bCs/>
          <w:color w:val="auto"/>
          <w:sz w:val="24"/>
          <w:szCs w:val="24"/>
        </w:rPr>
        <w:br w:type="page" w:clear="all"/>
      </w:r>
      <w:r/>
    </w:p>
    <w:p>
      <w:pPr>
        <w:pageBreakBefore/>
        <w:rPr>
          <w:rFonts w:hint="eastAsia" w:ascii="宋体" w:hAnsi="宋体"/>
          <w:bCs/>
          <w:color w:val="auto"/>
          <w:sz w:val="24"/>
          <w:szCs w:val="24"/>
        </w:rPr>
        <w:outlineLvl w:val="0"/>
      </w:pPr>
      <w:r/>
      <w:bookmarkStart w:id="163" w:name="_Toc116946357"/>
      <w:r/>
      <w:bookmarkStart w:id="164" w:name="_Toc39873189"/>
      <w:r/>
      <w:bookmarkStart w:id="165" w:name="_Toc36850801"/>
      <w:r/>
      <w:bookmarkStart w:id="166" w:name="_Toc39873234"/>
      <w:r/>
      <w:bookmarkStart w:id="167" w:name="_Toc98277377"/>
      <w:r>
        <w:rPr>
          <w:rFonts w:hint="eastAsia" w:ascii="宋体" w:hAnsi="宋体"/>
          <w:bCs/>
          <w:color w:val="auto"/>
          <w:sz w:val="24"/>
          <w:szCs w:val="24"/>
        </w:rPr>
        <w:t xml:space="preserve">（五）开标一览表（格式）：</w:t>
      </w:r>
      <w:bookmarkEnd w:id="163"/>
      <w:r/>
      <w:bookmarkEnd w:id="164"/>
      <w:r/>
      <w:bookmarkEnd w:id="165"/>
      <w:r/>
      <w:bookmarkEnd w:id="166"/>
      <w:r/>
      <w:bookmarkEnd w:id="167"/>
      <w:r/>
      <w:r/>
    </w:p>
    <w:p>
      <w:pPr>
        <w:jc w:val="center"/>
        <w:spacing w:line="360" w:lineRule="auto"/>
        <w:rPr>
          <w:rFonts w:hint="eastAsia" w:ascii="宋体" w:hAnsi="宋体"/>
          <w:b/>
          <w:color w:val="auto"/>
          <w:sz w:val="28"/>
          <w:szCs w:val="28"/>
        </w:rPr>
      </w:pPr>
      <w:r>
        <w:rPr>
          <w:rFonts w:ascii="宋体" w:hAnsi="宋体"/>
          <w:b/>
          <w:color w:val="auto"/>
          <w:sz w:val="28"/>
          <w:szCs w:val="28"/>
        </w:rPr>
        <w:t xml:space="preserve">开标一览表（总价）</w:t>
      </w:r>
      <w:r/>
    </w:p>
    <w:p>
      <w:pPr>
        <w:ind w:firstLine="120"/>
        <w:spacing w:line="360" w:lineRule="auto"/>
        <w:rPr>
          <w:rFonts w:hint="eastAsia" w:ascii="宋体" w:hAnsi="宋体"/>
          <w:bCs/>
          <w:color w:val="auto"/>
          <w:sz w:val="24"/>
          <w:szCs w:val="24"/>
        </w:rPr>
      </w:pPr>
      <w:r>
        <w:rPr>
          <w:rFonts w:hint="eastAsia" w:ascii="宋体" w:hAnsi="宋体"/>
          <w:bCs/>
          <w:color w:val="auto"/>
          <w:sz w:val="24"/>
          <w:szCs w:val="24"/>
        </w:rPr>
        <w:t xml:space="preserve">投标人全称（CA公章）： </w:t>
      </w:r>
      <w:r/>
    </w:p>
    <w:p>
      <w:pPr>
        <w:ind w:firstLine="120"/>
        <w:spacing w:line="360" w:lineRule="auto"/>
        <w:rPr>
          <w:rFonts w:hint="eastAsia" w:ascii="宋体" w:hAnsi="宋体"/>
          <w:bCs/>
          <w:color w:val="auto"/>
          <w:sz w:val="24"/>
          <w:szCs w:val="24"/>
          <w:lang w:eastAsia="zh-CN"/>
        </w:rPr>
      </w:pPr>
      <w:r>
        <w:rPr>
          <w:rFonts w:hint="eastAsia" w:ascii="宋体" w:hAnsi="宋体"/>
          <w:bCs/>
          <w:color w:val="auto"/>
          <w:sz w:val="24"/>
          <w:szCs w:val="24"/>
        </w:rPr>
        <w:t xml:space="preserve">项目名称：</w:t>
      </w:r>
      <w:r>
        <w:rPr>
          <w:rFonts w:hint="eastAsia" w:ascii="宋体" w:hAnsi="宋体"/>
          <w:bCs/>
          <w:color w:val="auto"/>
          <w:sz w:val="24"/>
          <w:szCs w:val="24"/>
          <w:lang w:eastAsia="zh-CN"/>
        </w:rPr>
        <w:t xml:space="preserve">2025年惠山区科技型企业梯度培育服务项目</w:t>
      </w:r>
      <w:r/>
    </w:p>
    <w:p>
      <w:pPr>
        <w:ind w:firstLine="120"/>
        <w:spacing w:line="360" w:lineRule="auto"/>
        <w:rPr>
          <w:rFonts w:hint="eastAsia" w:ascii="宋体" w:hAnsi="宋体"/>
          <w:bCs/>
          <w:color w:val="auto"/>
          <w:sz w:val="24"/>
          <w:szCs w:val="24"/>
        </w:rPr>
      </w:pPr>
      <w:r>
        <w:rPr>
          <w:rFonts w:hint="eastAsia" w:ascii="宋体" w:hAnsi="宋体"/>
          <w:bCs/>
          <w:color w:val="auto"/>
          <w:sz w:val="24"/>
          <w:szCs w:val="24"/>
        </w:rPr>
        <w:t xml:space="preserve">项目编号：</w:t>
      </w:r>
      <w:r>
        <w:rPr>
          <w:rFonts w:hint="eastAsia" w:ascii="宋体" w:hAnsi="宋体"/>
          <w:bCs/>
          <w:color w:val="auto"/>
          <w:sz w:val="24"/>
          <w:szCs w:val="24"/>
          <w:lang w:eastAsia="zh-CN"/>
        </w:rPr>
        <w:t xml:space="preserve">JSZC-320206-LXZB-G2025-0044</w:t>
      </w:r>
      <w:r>
        <w:rPr>
          <w:rFonts w:hint="eastAsia" w:ascii="宋体" w:hAnsi="宋体"/>
          <w:bCs/>
          <w:color w:val="auto"/>
          <w:sz w:val="24"/>
          <w:szCs w:val="24"/>
        </w:rPr>
        <w:t xml:space="preserve"> </w:t>
      </w:r>
      <w:r/>
    </w:p>
    <w:p>
      <w:pPr>
        <w:ind w:firstLine="120"/>
        <w:spacing w:line="360" w:lineRule="auto"/>
        <w:rPr>
          <w:rFonts w:hint="eastAsia" w:ascii="宋体" w:hAnsi="宋体"/>
          <w:bCs/>
          <w:color w:val="auto"/>
          <w:sz w:val="24"/>
          <w:szCs w:val="24"/>
        </w:rPr>
      </w:pPr>
      <w:r>
        <w:rPr>
          <w:rFonts w:hint="eastAsia" w:ascii="宋体" w:hAnsi="宋体"/>
          <w:bCs/>
          <w:color w:val="auto"/>
          <w:sz w:val="24"/>
          <w:szCs w:val="24"/>
        </w:rPr>
        <w:t xml:space="preserve">货币单位：人民币元  </w:t>
      </w:r>
      <w:r/>
    </w:p>
    <w:tbl>
      <w:tblPr>
        <w:tblStyle w:val="784"/>
        <w:tblW w:w="998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098"/>
        <w:gridCol w:w="4886"/>
      </w:tblGrid>
      <w:tr>
        <w:trPr>
          <w:cantSplit/>
          <w:jc w:val="center"/>
          <w:trHeight w:val="567"/>
        </w:trPr>
        <w:tc>
          <w:tcPr>
            <w:tcW w:w="5098" w:type="dxa"/>
            <w:vAlign w:val="center"/>
            <w:textDirection w:val="lrTb"/>
            <w:noWrap w:val="false"/>
          </w:tcPr>
          <w:p>
            <w:pPr>
              <w:ind w:left="0" w:right="0"/>
              <w:jc w:val="center"/>
              <w:keepLines w:val="0"/>
              <w:keepNext w:val="0"/>
              <w:spacing w:before="0" w:beforeAutospacing="0" w:after="0" w:afterAutospacing="0"/>
              <w:rPr>
                <w:rFonts w:hint="eastAsia" w:ascii="宋体" w:hAnsi="宋体"/>
                <w:b/>
                <w:bCs/>
                <w:color w:val="auto"/>
                <w:sz w:val="24"/>
                <w:szCs w:val="24"/>
              </w:rPr>
              <w:suppressLineNumbers w:val="0"/>
            </w:pPr>
            <w:r>
              <w:rPr>
                <w:rFonts w:hint="eastAsia" w:ascii="宋体" w:hAnsi="宋体"/>
                <w:b/>
                <w:bCs/>
                <w:color w:val="auto"/>
                <w:sz w:val="24"/>
                <w:szCs w:val="24"/>
              </w:rPr>
              <w:t xml:space="preserve">项目名称</w:t>
            </w:r>
            <w:r/>
          </w:p>
        </w:tc>
        <w:tc>
          <w:tcPr>
            <w:tcW w:w="4886" w:type="dxa"/>
            <w:vAlign w:val="center"/>
            <w:textDirection w:val="lrTb"/>
            <w:noWrap w:val="false"/>
          </w:tcPr>
          <w:p>
            <w:pPr>
              <w:ind w:left="0" w:right="0"/>
              <w:jc w:val="center"/>
              <w:keepLines w:val="0"/>
              <w:keepNext w:val="0"/>
              <w:spacing w:before="0" w:beforeAutospacing="0" w:after="0" w:afterAutospacing="0"/>
              <w:rPr>
                <w:rFonts w:hint="eastAsia" w:ascii="宋体" w:hAnsi="宋体"/>
                <w:b/>
                <w:bCs/>
                <w:color w:val="auto"/>
                <w:sz w:val="24"/>
                <w:szCs w:val="24"/>
              </w:rPr>
              <w:suppressLineNumbers w:val="0"/>
            </w:pPr>
            <w:r>
              <w:rPr>
                <w:rFonts w:hint="eastAsia" w:ascii="宋体" w:hAnsi="宋体"/>
                <w:b/>
                <w:bCs/>
                <w:color w:val="auto"/>
                <w:sz w:val="24"/>
                <w:szCs w:val="24"/>
              </w:rPr>
              <w:t xml:space="preserve">总价（小写）</w:t>
            </w:r>
            <w:r/>
          </w:p>
        </w:tc>
      </w:tr>
      <w:tr>
        <w:trPr>
          <w:cantSplit/>
          <w:jc w:val="center"/>
          <w:trHeight w:val="1788"/>
        </w:trPr>
        <w:tc>
          <w:tcPr>
            <w:tcW w:w="5098" w:type="dxa"/>
            <w:vAlign w:val="center"/>
            <w:textDirection w:val="lrTb"/>
            <w:noWrap w:val="false"/>
          </w:tcPr>
          <w:p>
            <w:pPr>
              <w:pStyle w:val="1105"/>
              <w:ind w:left="0" w:right="0"/>
              <w:jc w:val="center"/>
              <w:keepLines w:val="0"/>
              <w:keepNext w:val="0"/>
              <w:spacing w:before="0" w:beforeAutospacing="0" w:after="0" w:afterAutospacing="0" w:line="440" w:lineRule="exact"/>
              <w:rPr>
                <w:rFonts w:hint="eastAsia" w:hAnsi="宋体"/>
                <w:bCs/>
                <w:color w:val="auto"/>
                <w:szCs w:val="24"/>
              </w:rPr>
              <w:suppressLineNumbers w:val="0"/>
            </w:pPr>
            <w:r>
              <w:rPr>
                <w:rFonts w:hint="eastAsia" w:hAnsi="宋体"/>
                <w:bCs/>
                <w:color w:val="auto"/>
                <w:szCs w:val="24"/>
                <w:lang w:eastAsia="zh-CN"/>
              </w:rPr>
              <w:t xml:space="preserve">2025年惠山区科技型企业梯度培育服务项目</w:t>
            </w:r>
            <w:r/>
          </w:p>
        </w:tc>
        <w:tc>
          <w:tcPr>
            <w:tcW w:w="4886" w:type="dxa"/>
            <w:vAlign w:val="center"/>
            <w:textDirection w:val="lrTb"/>
            <w:noWrap w:val="false"/>
          </w:tcPr>
          <w:p>
            <w:pPr>
              <w:pStyle w:val="1105"/>
              <w:ind w:left="0" w:right="0"/>
              <w:jc w:val="center"/>
              <w:keepLines w:val="0"/>
              <w:keepNext w:val="0"/>
              <w:spacing w:before="0" w:beforeAutospacing="0" w:after="0" w:afterAutospacing="0" w:line="440" w:lineRule="exact"/>
              <w:rPr>
                <w:rFonts w:hint="eastAsia" w:hAnsi="宋体"/>
                <w:b/>
                <w:color w:val="auto"/>
                <w:szCs w:val="24"/>
              </w:rPr>
              <w:suppressLineNumbers w:val="0"/>
            </w:pPr>
            <w:r>
              <w:rPr>
                <w:rFonts w:hint="eastAsia" w:hAnsi="宋体"/>
                <w:b/>
                <w:color w:val="auto"/>
                <w:szCs w:val="24"/>
              </w:rPr>
              <w:t xml:space="preserve">元</w:t>
            </w:r>
            <w:r/>
          </w:p>
        </w:tc>
      </w:tr>
      <w:tr>
        <w:trPr>
          <w:cantSplit/>
          <w:jc w:val="center"/>
          <w:trHeight w:val="723"/>
        </w:trPr>
        <w:tc>
          <w:tcPr>
            <w:gridSpan w:val="2"/>
            <w:tcW w:w="9984" w:type="dxa"/>
            <w:vAlign w:val="center"/>
            <w:textDirection w:val="lrTb"/>
            <w:noWrap w:val="false"/>
          </w:tcPr>
          <w:p>
            <w:pPr>
              <w:pStyle w:val="1105"/>
              <w:ind w:left="0" w:right="0"/>
              <w:jc w:val="left"/>
              <w:keepLines w:val="0"/>
              <w:keepNext w:val="0"/>
              <w:spacing w:before="0" w:beforeAutospacing="0" w:after="0" w:afterAutospacing="0" w:line="440" w:lineRule="exact"/>
              <w:rPr>
                <w:rFonts w:hint="eastAsia" w:hAnsi="宋体"/>
                <w:b/>
                <w:color w:val="auto"/>
                <w:szCs w:val="24"/>
              </w:rPr>
              <w:suppressLineNumbers w:val="0"/>
            </w:pPr>
            <w:r>
              <w:rPr>
                <w:rFonts w:hint="eastAsia" w:hAnsi="宋体"/>
                <w:b/>
                <w:color w:val="auto"/>
                <w:szCs w:val="24"/>
              </w:rPr>
              <w:t xml:space="preserve">总价（大写）：</w:t>
            </w:r>
            <w:r/>
          </w:p>
        </w:tc>
      </w:tr>
    </w:tbl>
    <w:p>
      <w:pPr>
        <w:ind w:firstLine="120"/>
        <w:jc w:val="right"/>
        <w:spacing w:line="440" w:lineRule="exact"/>
        <w:rPr>
          <w:rFonts w:hint="eastAsia" w:ascii="宋体" w:hAnsi="宋体"/>
          <w:bCs/>
          <w:color w:val="auto"/>
          <w:sz w:val="24"/>
          <w:szCs w:val="24"/>
        </w:rPr>
      </w:pPr>
      <w:r>
        <w:rPr>
          <w:rFonts w:hint="eastAsia" w:ascii="宋体" w:hAnsi="宋体"/>
          <w:b/>
          <w:bCs/>
          <w:color w:val="auto"/>
          <w:sz w:val="24"/>
          <w:szCs w:val="24"/>
        </w:rPr>
        <w:t xml:space="preserve">日期：   年   月   日</w:t>
      </w:r>
      <w:r/>
    </w:p>
    <w:p>
      <w:pPr>
        <w:jc w:val="left"/>
        <w:spacing w:line="440" w:lineRule="exact"/>
        <w:widowControl/>
        <w:rPr>
          <w:rFonts w:hint="eastAsia" w:ascii="宋体" w:hAnsi="宋体"/>
          <w:b/>
          <w:color w:val="auto"/>
          <w:sz w:val="28"/>
          <w:szCs w:val="28"/>
        </w:rPr>
      </w:pPr>
      <w:r>
        <w:rPr>
          <w:rFonts w:ascii="宋体" w:hAnsi="宋体"/>
          <w:b/>
          <w:color w:val="auto"/>
          <w:sz w:val="28"/>
          <w:szCs w:val="28"/>
        </w:rPr>
        <w:br w:type="page" w:clear="all"/>
      </w:r>
      <w:r/>
    </w:p>
    <w:p>
      <w:pPr>
        <w:jc w:val="center"/>
        <w:spacing w:line="360" w:lineRule="auto"/>
        <w:rPr>
          <w:rFonts w:hint="eastAsia" w:ascii="宋体" w:hAnsi="宋体"/>
          <w:b/>
          <w:color w:val="auto"/>
          <w:sz w:val="28"/>
          <w:szCs w:val="28"/>
        </w:rPr>
      </w:pPr>
      <w:r>
        <w:rPr>
          <w:rFonts w:hint="eastAsia" w:ascii="宋体" w:hAnsi="宋体"/>
          <w:b/>
          <w:color w:val="auto"/>
          <w:sz w:val="28"/>
          <w:szCs w:val="28"/>
        </w:rPr>
        <w:t xml:space="preserve">开标一览表附录 </w:t>
      </w:r>
      <w:r/>
    </w:p>
    <w:p>
      <w:pPr>
        <w:ind w:firstLine="120"/>
        <w:spacing w:line="360" w:lineRule="auto"/>
        <w:rPr>
          <w:rFonts w:hint="eastAsia" w:ascii="宋体" w:hAnsi="宋体"/>
          <w:bCs/>
          <w:color w:val="auto"/>
          <w:sz w:val="24"/>
          <w:szCs w:val="24"/>
        </w:rPr>
      </w:pPr>
      <w:r>
        <w:rPr>
          <w:rFonts w:hint="eastAsia" w:ascii="宋体" w:hAnsi="宋体"/>
          <w:bCs/>
          <w:color w:val="auto"/>
          <w:sz w:val="24"/>
          <w:szCs w:val="24"/>
        </w:rPr>
      </w:r>
      <w:r/>
    </w:p>
    <w:p>
      <w:pPr>
        <w:ind w:firstLine="120"/>
        <w:spacing w:line="360" w:lineRule="auto"/>
        <w:rPr>
          <w:rFonts w:hint="eastAsia" w:ascii="宋体" w:hAnsi="宋体" w:eastAsia="宋体"/>
          <w:bCs/>
          <w:color w:val="auto"/>
          <w:sz w:val="24"/>
          <w:szCs w:val="24"/>
          <w:lang w:eastAsia="zh-CN"/>
        </w:rPr>
      </w:pPr>
      <w:r>
        <w:rPr>
          <w:rFonts w:hint="eastAsia" w:ascii="宋体" w:hAnsi="宋体"/>
          <w:bCs/>
          <w:color w:val="auto"/>
          <w:sz w:val="24"/>
          <w:szCs w:val="24"/>
        </w:rPr>
        <w:t xml:space="preserve">投标供应商名称（盖章）             采购项目编号：</w:t>
      </w:r>
      <w:r>
        <w:rPr>
          <w:rFonts w:hint="eastAsia" w:ascii="宋体" w:hAnsi="宋体"/>
          <w:bCs/>
          <w:color w:val="auto"/>
          <w:sz w:val="24"/>
          <w:szCs w:val="24"/>
          <w:lang w:eastAsia="zh-CN"/>
        </w:rPr>
        <w:t xml:space="preserve">JSZC-320206-LXZB-G2025-0044</w:t>
      </w:r>
      <w:r/>
    </w:p>
    <w:tbl>
      <w:tblPr>
        <w:tblStyle w:val="784"/>
        <w:tblW w:w="963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681"/>
        <w:gridCol w:w="5953"/>
      </w:tblGrid>
      <w:tr>
        <w:trPr>
          <w:cantSplit/>
          <w:jc w:val="center"/>
          <w:trHeight w:val="567"/>
        </w:trPr>
        <w:tc>
          <w:tcPr>
            <w:tcW w:w="3681" w:type="dxa"/>
            <w:vAlign w:val="center"/>
            <w:textDirection w:val="lrTb"/>
            <w:noWrap w:val="false"/>
          </w:tcPr>
          <w:p>
            <w:pPr>
              <w:ind w:left="0" w:right="0"/>
              <w:jc w:val="center"/>
              <w:keepLines w:val="0"/>
              <w:keepNext w:val="0"/>
              <w:spacing w:before="0" w:beforeAutospacing="0" w:after="0" w:afterAutospacing="0"/>
              <w:rPr>
                <w:rFonts w:hint="eastAsia" w:ascii="宋体" w:hAnsi="宋体"/>
                <w:b/>
                <w:bCs/>
                <w:color w:val="auto"/>
                <w:sz w:val="24"/>
                <w:szCs w:val="24"/>
              </w:rPr>
              <w:suppressLineNumbers w:val="0"/>
            </w:pPr>
            <w:r>
              <w:rPr>
                <w:rFonts w:hint="eastAsia" w:ascii="宋体" w:hAnsi="宋体"/>
                <w:b/>
                <w:bCs/>
                <w:color w:val="auto"/>
                <w:sz w:val="24"/>
                <w:szCs w:val="24"/>
              </w:rPr>
              <w:t xml:space="preserve">内容</w:t>
            </w:r>
            <w:r/>
          </w:p>
        </w:tc>
        <w:tc>
          <w:tcPr>
            <w:tcW w:w="5953" w:type="dxa"/>
            <w:vAlign w:val="center"/>
            <w:textDirection w:val="lrTb"/>
            <w:noWrap w:val="false"/>
          </w:tcPr>
          <w:p>
            <w:pPr>
              <w:ind w:left="0" w:right="0"/>
              <w:jc w:val="center"/>
              <w:keepLines w:val="0"/>
              <w:keepNext w:val="0"/>
              <w:spacing w:before="0" w:beforeAutospacing="0" w:after="0" w:afterAutospacing="0"/>
              <w:rPr>
                <w:rFonts w:hint="eastAsia" w:ascii="宋体" w:hAnsi="宋体"/>
                <w:b/>
                <w:bCs/>
                <w:color w:val="auto"/>
                <w:sz w:val="24"/>
                <w:szCs w:val="24"/>
              </w:rPr>
              <w:suppressLineNumbers w:val="0"/>
            </w:pPr>
            <w:r>
              <w:rPr>
                <w:rFonts w:hint="eastAsia" w:ascii="宋体" w:hAnsi="宋体"/>
                <w:b/>
                <w:bCs/>
                <w:color w:val="auto"/>
                <w:sz w:val="24"/>
                <w:szCs w:val="24"/>
              </w:rPr>
              <w:t xml:space="preserve">投标响应</w:t>
            </w:r>
            <w:r/>
          </w:p>
        </w:tc>
      </w:tr>
      <w:tr>
        <w:trPr>
          <w:cantSplit/>
          <w:jc w:val="center"/>
          <w:trHeight w:val="1203"/>
        </w:trPr>
        <w:tc>
          <w:tcPr>
            <w:tcW w:w="3681" w:type="dxa"/>
            <w:vAlign w:val="center"/>
            <w:textDirection w:val="lrTb"/>
            <w:noWrap w:val="false"/>
          </w:tcPr>
          <w:p>
            <w:pPr>
              <w:pStyle w:val="1105"/>
              <w:ind w:left="0" w:right="0"/>
              <w:jc w:val="center"/>
              <w:keepLines w:val="0"/>
              <w:keepNext w:val="0"/>
              <w:spacing w:before="0" w:beforeAutospacing="0" w:after="0" w:afterAutospacing="0" w:line="400" w:lineRule="exact"/>
              <w:rPr>
                <w:rFonts w:hint="eastAsia" w:hAnsi="宋体"/>
                <w:bCs/>
                <w:color w:val="auto"/>
                <w:szCs w:val="24"/>
              </w:rPr>
              <w:suppressLineNumbers w:val="0"/>
            </w:pPr>
            <w:r>
              <w:rPr>
                <w:rFonts w:hint="eastAsia" w:hAnsi="宋体"/>
                <w:bCs/>
                <w:color w:val="auto"/>
                <w:szCs w:val="24"/>
              </w:rPr>
              <w:t xml:space="preserve">项目名称</w:t>
            </w:r>
            <w:r/>
          </w:p>
        </w:tc>
        <w:tc>
          <w:tcPr>
            <w:tcW w:w="5953" w:type="dxa"/>
            <w:vAlign w:val="center"/>
            <w:textDirection w:val="lrTb"/>
            <w:noWrap w:val="false"/>
          </w:tcPr>
          <w:p>
            <w:pPr>
              <w:pStyle w:val="1105"/>
              <w:ind w:left="0" w:right="0"/>
              <w:jc w:val="center"/>
              <w:keepLines w:val="0"/>
              <w:keepNext w:val="0"/>
              <w:spacing w:before="0" w:beforeAutospacing="0" w:after="0" w:afterAutospacing="0" w:line="360" w:lineRule="auto"/>
              <w:rPr>
                <w:rFonts w:hint="eastAsia" w:hAnsi="宋体" w:eastAsia="宋体"/>
                <w:b/>
                <w:color w:val="auto"/>
                <w:szCs w:val="24"/>
                <w:lang w:eastAsia="zh-CN"/>
              </w:rPr>
              <w:suppressLineNumbers w:val="0"/>
            </w:pPr>
            <w:r>
              <w:rPr>
                <w:rFonts w:hint="eastAsia" w:hAnsi="宋体"/>
                <w:b/>
                <w:color w:val="auto"/>
                <w:szCs w:val="24"/>
                <w:lang w:eastAsia="zh-CN"/>
              </w:rPr>
              <w:t xml:space="preserve">2025年惠山区科技型企业梯度培育服务项目</w:t>
            </w:r>
            <w:r/>
          </w:p>
        </w:tc>
      </w:tr>
      <w:tr>
        <w:trPr>
          <w:cantSplit/>
          <w:jc w:val="center"/>
          <w:trHeight w:val="1310"/>
        </w:trPr>
        <w:tc>
          <w:tcPr>
            <w:tcW w:w="3681"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olor w:val="auto"/>
                <w:sz w:val="24"/>
                <w:szCs w:val="20"/>
                <w:lang w:val="en-US" w:eastAsia="zh-CN"/>
              </w:rPr>
              <w:suppressLineNumbers w:val="0"/>
            </w:pPr>
            <w:r>
              <w:rPr>
                <w:rFonts w:hint="eastAsia" w:ascii="宋体" w:hAnsi="宋体"/>
                <w:color w:val="auto"/>
                <w:sz w:val="24"/>
                <w:szCs w:val="20"/>
              </w:rPr>
              <w:t xml:space="preserve">项目负责人及证号</w:t>
            </w:r>
            <w:r>
              <w:rPr>
                <w:rFonts w:hint="eastAsia" w:ascii="宋体" w:hAnsi="宋体"/>
                <w:color w:val="auto"/>
                <w:sz w:val="24"/>
                <w:szCs w:val="20"/>
                <w:lang w:eastAsia="zh-CN"/>
              </w:rPr>
              <w:t xml:space="preserve">、</w:t>
            </w:r>
            <w:r>
              <w:rPr>
                <w:rFonts w:hint="eastAsia" w:ascii="宋体" w:hAnsi="宋体"/>
                <w:color w:val="auto"/>
                <w:sz w:val="24"/>
                <w:szCs w:val="20"/>
                <w:lang w:val="en-US" w:eastAsia="zh-CN"/>
              </w:rPr>
              <w:t xml:space="preserve">联系电话</w:t>
            </w:r>
            <w:r/>
          </w:p>
        </w:tc>
        <w:tc>
          <w:tcPr>
            <w:tcW w:w="5953" w:type="dxa"/>
            <w:vAlign w:val="center"/>
            <w:textDirection w:val="lrTb"/>
            <w:noWrap w:val="false"/>
          </w:tcPr>
          <w:p>
            <w:pPr>
              <w:ind w:left="0" w:right="0"/>
              <w:keepLines w:val="0"/>
              <w:keepNext w:val="0"/>
              <w:spacing w:before="0" w:beforeAutospacing="0" w:after="0" w:afterAutospacing="0"/>
              <w:rPr>
                <w:rFonts w:hint="default" w:ascii="宋体" w:hAnsi="宋体" w:eastAsia="宋体"/>
                <w:color w:val="auto"/>
                <w:sz w:val="24"/>
                <w:szCs w:val="20"/>
                <w:lang w:val="en-US" w:eastAsia="zh-CN"/>
              </w:rPr>
              <w:suppressLineNumbers w:val="0"/>
            </w:pPr>
            <w:r>
              <w:rPr>
                <w:rFonts w:hint="eastAsia" w:ascii="宋体" w:hAnsi="宋体"/>
                <w:color w:val="auto"/>
                <w:sz w:val="24"/>
                <w:szCs w:val="20"/>
                <w:lang w:val="en-US" w:eastAsia="zh-CN"/>
              </w:rPr>
              <w:t xml:space="preserve">姓名：         证号：          联系电话：</w:t>
            </w:r>
            <w:r/>
          </w:p>
        </w:tc>
      </w:tr>
      <w:tr>
        <w:trPr>
          <w:cantSplit/>
          <w:jc w:val="center"/>
          <w:trHeight w:val="974"/>
        </w:trPr>
        <w:tc>
          <w:tcPr>
            <w:tcW w:w="3681" w:type="dxa"/>
            <w:vAlign w:val="center"/>
            <w:textDirection w:val="lrTb"/>
            <w:noWrap w:val="false"/>
          </w:tcPr>
          <w:p>
            <w:pPr>
              <w:ind w:left="0" w:right="0"/>
              <w:jc w:val="center"/>
              <w:keepLines w:val="0"/>
              <w:keepNext w:val="0"/>
              <w:spacing w:before="0" w:beforeAutospacing="0" w:after="0" w:afterAutospacing="0" w:line="340" w:lineRule="exact"/>
              <w:rPr>
                <w:rFonts w:hint="eastAsia" w:ascii="宋体" w:hAnsi="宋体" w:eastAsia="宋体"/>
                <w:color w:val="auto"/>
                <w:sz w:val="24"/>
                <w:szCs w:val="20"/>
                <w:lang w:eastAsia="zh-CN"/>
              </w:rPr>
              <w:suppressLineNumbers w:val="0"/>
            </w:pPr>
            <w:r>
              <w:rPr>
                <w:rFonts w:hint="eastAsia" w:ascii="宋体" w:hAnsi="宋体"/>
                <w:color w:val="auto"/>
                <w:sz w:val="24"/>
                <w:szCs w:val="20"/>
                <w:lang w:val="en-US" w:eastAsia="zh-CN"/>
              </w:rPr>
              <w:t xml:space="preserve">服务期</w:t>
            </w:r>
            <w:r/>
          </w:p>
        </w:tc>
        <w:tc>
          <w:tcPr>
            <w:tcW w:w="5953" w:type="dxa"/>
            <w:vAlign w:val="center"/>
            <w:textDirection w:val="lrTb"/>
            <w:noWrap w:val="false"/>
          </w:tcPr>
          <w:p>
            <w:pPr>
              <w:ind w:left="0" w:right="0"/>
              <w:keepLines w:val="0"/>
              <w:keepNext w:val="0"/>
              <w:spacing w:before="0" w:beforeAutospacing="0" w:after="0" w:afterAutospacing="0" w:line="340" w:lineRule="exact"/>
              <w:rPr>
                <w:rFonts w:hint="eastAsia" w:ascii="宋体" w:hAnsi="宋体"/>
                <w:color w:val="auto"/>
                <w:sz w:val="24"/>
                <w:szCs w:val="20"/>
              </w:rPr>
              <w:suppressLineNumbers w:val="0"/>
            </w:pPr>
            <w:r>
              <w:rPr>
                <w:rFonts w:hint="eastAsia" w:ascii="宋体" w:hAnsi="宋体"/>
                <w:color w:val="auto"/>
                <w:sz w:val="24"/>
                <w:szCs w:val="20"/>
              </w:rPr>
            </w:r>
            <w:r/>
          </w:p>
        </w:tc>
      </w:tr>
      <w:tr>
        <w:trPr>
          <w:cantSplit/>
          <w:jc w:val="center"/>
          <w:trHeight w:val="907"/>
        </w:trPr>
        <w:tc>
          <w:tcPr>
            <w:tcW w:w="3681" w:type="dxa"/>
            <w:vAlign w:val="center"/>
            <w:textDirection w:val="lrTb"/>
            <w:noWrap w:val="false"/>
          </w:tcPr>
          <w:p>
            <w:pPr>
              <w:ind w:left="0" w:right="0"/>
              <w:jc w:val="center"/>
              <w:keepLines w:val="0"/>
              <w:keepNext w:val="0"/>
              <w:spacing w:before="0" w:beforeAutospacing="0" w:after="0" w:afterAutospacing="0" w:line="340" w:lineRule="exact"/>
              <w:rPr>
                <w:rFonts w:hint="eastAsia" w:ascii="宋体" w:hAnsi="宋体" w:eastAsia="宋体"/>
                <w:bCs/>
                <w:color w:val="auto"/>
                <w:sz w:val="24"/>
                <w:szCs w:val="24"/>
                <w:lang w:eastAsia="zh-CN"/>
              </w:rPr>
              <w:suppressLineNumbers w:val="0"/>
            </w:pPr>
            <w:r>
              <w:rPr>
                <w:rFonts w:hint="eastAsia" w:ascii="宋体" w:hAnsi="宋体"/>
                <w:bCs/>
                <w:color w:val="auto"/>
                <w:sz w:val="24"/>
                <w:szCs w:val="24"/>
              </w:rPr>
              <w:t xml:space="preserve">质量</w:t>
            </w:r>
            <w:r>
              <w:rPr>
                <w:rFonts w:hint="eastAsia" w:ascii="宋体" w:hAnsi="宋体"/>
                <w:bCs/>
                <w:color w:val="auto"/>
                <w:sz w:val="24"/>
                <w:szCs w:val="24"/>
                <w:lang w:val="en-US" w:eastAsia="zh-CN"/>
              </w:rPr>
              <w:t xml:space="preserve">标准</w:t>
            </w:r>
            <w:r/>
          </w:p>
        </w:tc>
        <w:tc>
          <w:tcPr>
            <w:tcW w:w="5953" w:type="dxa"/>
            <w:vAlign w:val="center"/>
            <w:textDirection w:val="lrTb"/>
            <w:noWrap w:val="false"/>
          </w:tcPr>
          <w:p>
            <w:pPr>
              <w:ind w:left="0" w:right="0"/>
              <w:keepLines w:val="0"/>
              <w:keepNext w:val="0"/>
              <w:spacing w:before="0" w:beforeAutospacing="0" w:after="0" w:afterAutospacing="0" w:line="340" w:lineRule="exact"/>
              <w:rPr>
                <w:rFonts w:hint="eastAsia" w:ascii="宋体" w:hAnsi="宋体"/>
                <w:bCs/>
                <w:color w:val="auto"/>
                <w:sz w:val="24"/>
                <w:szCs w:val="24"/>
              </w:rPr>
              <w:suppressLineNumbers w:val="0"/>
            </w:pPr>
            <w:r>
              <w:rPr>
                <w:rFonts w:hint="eastAsia" w:ascii="宋体" w:hAnsi="宋体"/>
                <w:bCs/>
                <w:color w:val="auto"/>
                <w:sz w:val="24"/>
                <w:szCs w:val="24"/>
              </w:rPr>
            </w:r>
            <w:r/>
          </w:p>
        </w:tc>
      </w:tr>
    </w:tbl>
    <w:p>
      <w:pPr>
        <w:rPr>
          <w:rFonts w:hint="eastAsia" w:ascii="宋体" w:hAnsi="宋体"/>
          <w:b/>
          <w:bCs/>
          <w:color w:val="auto"/>
          <w:sz w:val="24"/>
          <w:szCs w:val="24"/>
        </w:rPr>
      </w:pPr>
      <w:r>
        <w:rPr>
          <w:rFonts w:hint="eastAsia" w:ascii="宋体" w:hAnsi="宋体"/>
          <w:b/>
          <w:bCs/>
          <w:color w:val="auto"/>
          <w:sz w:val="24"/>
          <w:szCs w:val="24"/>
        </w:rPr>
      </w:r>
      <w:r/>
    </w:p>
    <w:p>
      <w:pPr>
        <w:rPr>
          <w:rFonts w:hint="eastAsia" w:ascii="宋体" w:hAnsi="宋体"/>
          <w:b/>
          <w:bCs/>
          <w:color w:val="auto"/>
          <w:sz w:val="24"/>
          <w:szCs w:val="24"/>
        </w:rPr>
      </w:pPr>
      <w:r>
        <w:rPr>
          <w:rFonts w:hint="eastAsia" w:ascii="宋体" w:hAnsi="宋体"/>
          <w:b/>
          <w:bCs/>
          <w:color w:val="auto"/>
          <w:sz w:val="24"/>
          <w:szCs w:val="24"/>
        </w:rPr>
        <w:t xml:space="preserve">法定代表人或授权代表签字：                          </w:t>
      </w:r>
      <w:bookmarkStart w:id="168" w:name="_Hlk152010318"/>
      <w:r>
        <w:rPr>
          <w:rFonts w:hint="eastAsia" w:ascii="宋体" w:hAnsi="宋体"/>
          <w:b/>
          <w:bCs/>
          <w:color w:val="auto"/>
          <w:sz w:val="24"/>
          <w:szCs w:val="24"/>
        </w:rPr>
        <w:t xml:space="preserve">日期：   年   月   日</w:t>
      </w:r>
      <w:bookmarkEnd w:id="168"/>
      <w:r/>
      <w:r/>
    </w:p>
    <w:p>
      <w:pPr>
        <w:rPr>
          <w:rFonts w:hint="eastAsia" w:ascii="宋体" w:hAnsi="宋体"/>
          <w:color w:val="auto"/>
          <w:sz w:val="24"/>
          <w:szCs w:val="24"/>
        </w:rPr>
      </w:pPr>
      <w:r>
        <w:rPr>
          <w:rFonts w:hint="eastAsia" w:ascii="宋体" w:hAnsi="宋体"/>
          <w:color w:val="auto"/>
          <w:sz w:val="24"/>
          <w:szCs w:val="24"/>
        </w:rPr>
      </w:r>
      <w:r/>
    </w:p>
    <w:p>
      <w:pPr>
        <w:rPr>
          <w:rFonts w:hint="eastAsia" w:ascii="宋体" w:hAnsi="宋体"/>
          <w:color w:val="auto"/>
          <w:sz w:val="24"/>
          <w:szCs w:val="24"/>
        </w:rPr>
      </w:pPr>
      <w:r>
        <w:rPr>
          <w:rFonts w:hint="eastAsia" w:ascii="宋体" w:hAnsi="宋体"/>
          <w:color w:val="auto"/>
          <w:sz w:val="24"/>
          <w:szCs w:val="24"/>
        </w:rPr>
      </w:r>
      <w:r/>
    </w:p>
    <w:p>
      <w:pPr>
        <w:ind w:firstLine="472"/>
        <w:spacing w:line="460" w:lineRule="exact"/>
        <w:rPr>
          <w:b/>
          <w:color w:val="auto"/>
          <w:sz w:val="24"/>
          <w:szCs w:val="22"/>
        </w:rPr>
      </w:pPr>
      <w:r>
        <w:rPr>
          <w:rFonts w:hint="eastAsia"/>
          <w:b/>
          <w:color w:val="auto"/>
          <w:sz w:val="24"/>
          <w:szCs w:val="22"/>
        </w:rPr>
        <w:t xml:space="preserve">填写说明：</w:t>
      </w:r>
      <w:r/>
    </w:p>
    <w:p>
      <w:pPr>
        <w:ind w:firstLine="470"/>
        <w:spacing w:line="460" w:lineRule="exact"/>
        <w:rPr>
          <w:rFonts w:hint="eastAsia" w:ascii="宋体" w:hAnsi="宋体"/>
          <w:bCs/>
          <w:color w:val="auto"/>
          <w:sz w:val="24"/>
          <w:szCs w:val="22"/>
        </w:rPr>
      </w:pPr>
      <w:r>
        <w:rPr>
          <w:rFonts w:hint="eastAsia" w:ascii="宋体" w:hAnsi="宋体"/>
          <w:bCs/>
          <w:color w:val="auto"/>
          <w:sz w:val="24"/>
          <w:szCs w:val="22"/>
        </w:rPr>
        <w:t xml:space="preserve">1.评标时一律按开标一览表中内容为准，开标一览表中必须盖章或签字。</w:t>
      </w:r>
      <w:r/>
    </w:p>
    <w:p>
      <w:pPr>
        <w:ind w:firstLine="470"/>
        <w:spacing w:line="460" w:lineRule="exact"/>
        <w:rPr>
          <w:rFonts w:hint="eastAsia" w:ascii="宋体" w:hAnsi="宋体"/>
          <w:bCs/>
          <w:color w:val="auto"/>
          <w:sz w:val="24"/>
          <w:szCs w:val="22"/>
        </w:rPr>
      </w:pPr>
      <w:r>
        <w:rPr>
          <w:rFonts w:hint="eastAsia" w:ascii="宋体" w:hAnsi="宋体"/>
          <w:bCs/>
          <w:color w:val="auto"/>
          <w:sz w:val="24"/>
          <w:szCs w:val="22"/>
        </w:rPr>
        <w:t xml:space="preserve">2.投标供应商在报价前应实地踏勘，充分了解现场内外的现状及相关资料，综合考虑进投标报价中。一旦成交，采购人不另行支付因工作量增加而产生的任何费用。</w:t>
      </w:r>
      <w:r/>
    </w:p>
    <w:p>
      <w:pPr>
        <w:ind w:firstLine="470"/>
        <w:spacing w:line="460" w:lineRule="exact"/>
        <w:rPr>
          <w:rFonts w:hint="eastAsia" w:ascii="宋体" w:hAnsi="宋体"/>
          <w:bCs/>
          <w:color w:val="auto"/>
          <w:sz w:val="24"/>
          <w:szCs w:val="22"/>
        </w:rPr>
        <w:sectPr>
          <w:headerReference w:type="default" r:id="rId9"/>
          <w:headerReference w:type="first" r:id="rId10"/>
          <w:footerReference w:type="default" r:id="rId11"/>
          <w:footerReference w:type="even" r:id="rId12"/>
          <w:footerReference w:type="first" r:id="rId13"/>
          <w:footnotePr/>
          <w:endnotePr/>
          <w:type w:val="nextPage"/>
          <w:pgSz w:w="11906" w:h="16838" w:orient="portrait"/>
          <w:pgMar w:top="1440" w:right="1080" w:bottom="1440" w:left="1080" w:header="680" w:footer="794" w:gutter="0"/>
          <w:cols w:num="1" w:sep="0" w:space="720" w:equalWidth="1"/>
          <w:docGrid w:linePitch="360"/>
          <w:titlePg/>
        </w:sectPr>
      </w:pPr>
      <w:r>
        <w:rPr>
          <w:rFonts w:hint="eastAsia" w:ascii="宋体" w:hAnsi="宋体"/>
          <w:bCs/>
          <w:color w:val="auto"/>
          <w:sz w:val="24"/>
          <w:szCs w:val="22"/>
        </w:rPr>
        <w:t xml:space="preserve">3.</w:t>
      </w:r>
      <w:r>
        <w:rPr>
          <w:rFonts w:hint="eastAsia" w:ascii="宋体" w:hAnsi="宋体"/>
          <w:bCs/>
          <w:color w:val="auto"/>
          <w:sz w:val="24"/>
          <w:szCs w:val="22"/>
          <w:lang w:val="en-US" w:eastAsia="zh-CN"/>
        </w:rPr>
        <w:t xml:space="preserve">投标</w:t>
      </w:r>
      <w:r>
        <w:rPr>
          <w:rFonts w:hint="eastAsia" w:ascii="宋体" w:hAnsi="宋体"/>
          <w:bCs/>
          <w:color w:val="auto"/>
          <w:sz w:val="24"/>
          <w:szCs w:val="22"/>
        </w:rPr>
        <w:t xml:space="preserve">报价包括项目实施的调查研究费、会务费、外部专家费、资料费、编制费、通讯费、信息购买费、制作费、劳务费、打印费、税费、管理费，以及其他伴随服务等工作所发生的全部费用以及企业利润、税金和政策性文件规定及合同包含的所有风险、责任等各项应有费用。如投标供应商已实质性响应采购文件要求，而报价中未明确的费用采购人视为隐含的优惠条件。</w:t>
      </w:r>
      <w:r/>
    </w:p>
    <w:p>
      <w:pPr>
        <w:jc w:val="left"/>
        <w:pageBreakBefore/>
        <w:spacing w:line="360" w:lineRule="auto"/>
        <w:rPr>
          <w:rFonts w:hint="eastAsia" w:ascii="宋体" w:hAnsi="宋体"/>
          <w:bCs/>
          <w:color w:val="auto"/>
          <w:sz w:val="24"/>
          <w:szCs w:val="24"/>
        </w:rPr>
        <w:outlineLvl w:val="0"/>
      </w:pPr>
      <w:r/>
      <w:bookmarkStart w:id="169" w:name="_Toc116946359"/>
      <w:r/>
      <w:bookmarkStart w:id="170" w:name="_Toc36414929"/>
      <w:r/>
      <w:bookmarkStart w:id="171" w:name="_Toc39873236"/>
      <w:r/>
      <w:bookmarkStart w:id="172" w:name="_Toc39873191"/>
      <w:r/>
      <w:bookmarkStart w:id="173" w:name="_Toc98277379"/>
      <w:r>
        <w:rPr>
          <w:rFonts w:hint="eastAsia" w:ascii="宋体" w:hAnsi="宋体"/>
          <w:bCs/>
          <w:color w:val="auto"/>
          <w:sz w:val="24"/>
          <w:szCs w:val="24"/>
        </w:rPr>
        <w:t xml:space="preserve">（六）</w:t>
      </w:r>
      <w:bookmarkStart w:id="174" w:name="_Toc36830596"/>
      <w:r/>
      <w:bookmarkStart w:id="175" w:name="_Toc116946358"/>
      <w:r/>
      <w:bookmarkStart w:id="176" w:name="_Toc98277378"/>
      <w:r>
        <w:rPr>
          <w:rFonts w:hint="eastAsia" w:ascii="宋体" w:hAnsi="宋体"/>
          <w:bCs/>
          <w:color w:val="auto"/>
          <w:sz w:val="24"/>
          <w:szCs w:val="24"/>
        </w:rPr>
        <w:t xml:space="preserve">明细报价表（格式）：</w:t>
      </w:r>
      <w:bookmarkEnd w:id="174"/>
      <w:r/>
      <w:bookmarkEnd w:id="175"/>
      <w:r/>
      <w:bookmarkEnd w:id="176"/>
      <w:r/>
      <w:r/>
    </w:p>
    <w:p>
      <w:pPr>
        <w:jc w:val="center"/>
        <w:spacing w:before="240"/>
        <w:rPr>
          <w:rFonts w:ascii="宋体" w:hAnsi="宋体"/>
          <w:b/>
          <w:color w:val="auto"/>
          <w:sz w:val="28"/>
          <w:szCs w:val="28"/>
        </w:rPr>
      </w:pPr>
      <w:r/>
      <w:bookmarkStart w:id="177" w:name="_Hlk43651156"/>
      <w:r>
        <w:rPr>
          <w:rFonts w:hint="eastAsia" w:ascii="宋体" w:hAnsi="宋体"/>
          <w:b/>
          <w:bCs/>
          <w:color w:val="auto"/>
          <w:sz w:val="28"/>
          <w:szCs w:val="28"/>
        </w:rPr>
        <w:t xml:space="preserve">明细报价表</w:t>
      </w:r>
      <w:r/>
    </w:p>
    <w:p>
      <w:pPr>
        <w:spacing w:line="440" w:lineRule="exact"/>
        <w:rPr>
          <w:rFonts w:hint="eastAsia" w:ascii="宋体" w:hAnsi="宋体" w:eastAsia="宋体"/>
          <w:bCs/>
          <w:color w:val="auto"/>
          <w:sz w:val="24"/>
          <w:szCs w:val="24"/>
          <w:lang w:eastAsia="zh-CN"/>
        </w:rPr>
      </w:pPr>
      <w:r>
        <w:rPr>
          <w:rFonts w:hint="eastAsia" w:ascii="宋体" w:hAnsi="宋体"/>
          <w:bCs/>
          <w:color w:val="auto"/>
          <w:sz w:val="24"/>
          <w:szCs w:val="24"/>
        </w:rPr>
        <w:t xml:space="preserve">投标供应商名称（盖章）                  采购项目编号：</w:t>
      </w:r>
      <w:bookmarkEnd w:id="177"/>
      <w:r>
        <w:rPr>
          <w:rFonts w:hint="eastAsia" w:ascii="宋体" w:hAnsi="宋体"/>
          <w:bCs/>
          <w:color w:val="auto"/>
          <w:sz w:val="24"/>
          <w:szCs w:val="24"/>
          <w:lang w:eastAsia="zh-CN"/>
        </w:rPr>
        <w:t xml:space="preserve">JSZC-320206-LXZB-G2025-0044</w:t>
      </w:r>
      <w:r/>
    </w:p>
    <w:tbl>
      <w:tblPr>
        <w:tblStyle w:val="784"/>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554"/>
        <w:gridCol w:w="1911"/>
        <w:gridCol w:w="1808"/>
        <w:gridCol w:w="1259"/>
        <w:gridCol w:w="1259"/>
        <w:gridCol w:w="1488"/>
        <w:gridCol w:w="1483"/>
      </w:tblGrid>
      <w:tr>
        <w:trPr>
          <w:jc w:val="center"/>
          <w:trHeight w:val="567"/>
          <w:tblHeader/>
        </w:trPr>
        <w:tc>
          <w:tcPr>
            <w:tcW w:w="28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Times New Roman"/>
                <w:b/>
                <w:color w:val="auto"/>
                <w:sz w:val="24"/>
                <w:szCs w:val="24"/>
                <w:highlight w:val="none"/>
              </w:rPr>
              <w:suppressLineNumbers w:val="0"/>
            </w:pPr>
            <w:r>
              <w:rPr>
                <w:rFonts w:hint="default" w:ascii="宋体" w:hAnsi="宋体" w:eastAsia="宋体" w:cs="Times New Roman"/>
                <w:b/>
                <w:color w:val="auto"/>
                <w:sz w:val="24"/>
                <w:szCs w:val="24"/>
                <w:highlight w:val="none"/>
              </w:rPr>
              <w:t xml:space="preserve">序号</w:t>
            </w:r>
            <w:r/>
          </w:p>
        </w:tc>
        <w:tc>
          <w:tcPr>
            <w:tcW w:w="97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Times New Roman"/>
                <w:b/>
                <w:color w:val="auto"/>
                <w:sz w:val="24"/>
                <w:szCs w:val="24"/>
                <w:highlight w:val="none"/>
              </w:rPr>
              <w:suppressLineNumbers w:val="0"/>
            </w:pPr>
            <w:r>
              <w:rPr>
                <w:rFonts w:hint="default" w:ascii="宋体" w:hAnsi="宋体" w:eastAsia="宋体" w:cs="Times New Roman"/>
                <w:b/>
                <w:color w:val="auto"/>
                <w:sz w:val="24"/>
                <w:szCs w:val="24"/>
                <w:highlight w:val="none"/>
              </w:rPr>
              <w:t xml:space="preserve">费用名称</w:t>
            </w:r>
            <w:r/>
          </w:p>
        </w:tc>
        <w:tc>
          <w:tcPr>
            <w:tcW w:w="926"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Times New Roman"/>
                <w:b/>
                <w:color w:val="auto"/>
                <w:sz w:val="24"/>
                <w:szCs w:val="24"/>
                <w:highlight w:val="none"/>
              </w:rPr>
              <w:suppressLineNumbers w:val="0"/>
            </w:pPr>
            <w:r>
              <w:rPr>
                <w:rFonts w:hint="eastAsia" w:ascii="宋体" w:hAnsi="宋体" w:eastAsia="宋体" w:cs="Times New Roman"/>
                <w:b/>
                <w:color w:val="auto"/>
                <w:sz w:val="24"/>
                <w:szCs w:val="24"/>
                <w:highlight w:val="none"/>
              </w:rPr>
              <w:t xml:space="preserve">费用组成</w:t>
            </w:r>
            <w:r/>
          </w:p>
        </w:tc>
        <w:tc>
          <w:tcPr>
            <w:tcW w:w="64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Times New Roman"/>
                <w:b/>
                <w:color w:val="auto"/>
                <w:sz w:val="24"/>
                <w:szCs w:val="24"/>
                <w:highlight w:val="none"/>
              </w:rPr>
              <w:suppressLineNumbers w:val="0"/>
            </w:pPr>
            <w:r>
              <w:rPr>
                <w:rFonts w:hint="eastAsia" w:ascii="宋体" w:hAnsi="宋体" w:eastAsia="宋体" w:cs="Times New Roman"/>
                <w:b/>
                <w:color w:val="auto"/>
                <w:sz w:val="24"/>
                <w:szCs w:val="24"/>
                <w:highlight w:val="none"/>
              </w:rPr>
              <w:t xml:space="preserve">数量</w:t>
            </w:r>
            <w:r/>
          </w:p>
        </w:tc>
        <w:tc>
          <w:tcPr>
            <w:tcW w:w="64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Times New Roman"/>
                <w:b/>
                <w:color w:val="auto"/>
                <w:sz w:val="24"/>
                <w:szCs w:val="24"/>
                <w:highlight w:val="none"/>
              </w:rPr>
              <w:suppressLineNumbers w:val="0"/>
            </w:pPr>
            <w:r>
              <w:rPr>
                <w:rFonts w:hint="eastAsia" w:ascii="宋体" w:hAnsi="宋体" w:eastAsia="宋体" w:cs="Times New Roman"/>
                <w:b/>
                <w:color w:val="auto"/>
                <w:sz w:val="24"/>
                <w:szCs w:val="24"/>
                <w:highlight w:val="none"/>
              </w:rPr>
              <w:t xml:space="preserve">单价（元）</w:t>
            </w:r>
            <w:r/>
          </w:p>
        </w:tc>
        <w:tc>
          <w:tcPr>
            <w:tcW w:w="76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Times New Roman"/>
                <w:b/>
                <w:color w:val="auto"/>
                <w:sz w:val="24"/>
                <w:szCs w:val="24"/>
                <w:highlight w:val="none"/>
              </w:rPr>
              <w:suppressLineNumbers w:val="0"/>
            </w:pPr>
            <w:r>
              <w:rPr>
                <w:rFonts w:hint="default" w:ascii="宋体" w:hAnsi="宋体" w:eastAsia="宋体" w:cs="Times New Roman"/>
                <w:b/>
                <w:color w:val="auto"/>
                <w:sz w:val="24"/>
                <w:szCs w:val="24"/>
                <w:highlight w:val="none"/>
              </w:rPr>
              <w:t xml:space="preserve">金额（元）</w:t>
            </w:r>
            <w:r/>
          </w:p>
        </w:tc>
        <w:tc>
          <w:tcPr>
            <w:tcW w:w="75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Times New Roman"/>
                <w:b/>
                <w:color w:val="auto"/>
                <w:sz w:val="24"/>
                <w:szCs w:val="24"/>
                <w:highlight w:val="none"/>
              </w:rPr>
              <w:suppressLineNumbers w:val="0"/>
            </w:pPr>
            <w:r>
              <w:rPr>
                <w:rFonts w:hint="default" w:ascii="宋体" w:hAnsi="宋体" w:eastAsia="宋体" w:cs="Times New Roman"/>
                <w:b/>
                <w:color w:val="auto"/>
                <w:sz w:val="24"/>
                <w:szCs w:val="24"/>
                <w:highlight w:val="none"/>
              </w:rPr>
              <w:t xml:space="preserve">备注</w:t>
            </w:r>
            <w:r/>
          </w:p>
        </w:tc>
      </w:tr>
      <w:tr>
        <w:trPr>
          <w:jc w:val="center"/>
          <w:trHeight w:val="567"/>
        </w:trPr>
        <w:tc>
          <w:tcPr>
            <w:tcW w:w="28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Times New Roman"/>
                <w:color w:val="auto"/>
                <w:sz w:val="24"/>
                <w:szCs w:val="24"/>
                <w:highlight w:val="none"/>
              </w:rPr>
              <w:suppressLineNumbers w:val="0"/>
            </w:pPr>
            <w:r>
              <w:rPr>
                <w:rFonts w:hint="default" w:ascii="宋体" w:hAnsi="宋体" w:eastAsia="宋体" w:cs="Times New Roman"/>
                <w:color w:val="auto"/>
                <w:sz w:val="24"/>
                <w:szCs w:val="24"/>
                <w:highlight w:val="none"/>
              </w:rPr>
              <w:t xml:space="preserve">1</w:t>
            </w:r>
            <w:r/>
          </w:p>
        </w:tc>
        <w:tc>
          <w:tcPr>
            <w:tcW w:w="97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Times New Roman"/>
                <w:color w:val="auto"/>
                <w:sz w:val="24"/>
                <w:szCs w:val="24"/>
                <w:highlight w:val="none"/>
              </w:rPr>
              <w:suppressLineNumbers w:val="0"/>
            </w:pPr>
            <w:r>
              <w:rPr>
                <w:rFonts w:hint="eastAsia" w:ascii="宋体" w:hAnsi="宋体" w:eastAsia="宋体" w:cs="Times New Roman"/>
                <w:color w:val="auto"/>
                <w:sz w:val="24"/>
                <w:szCs w:val="24"/>
                <w:highlight w:val="none"/>
              </w:rPr>
            </w:r>
            <w:r/>
          </w:p>
        </w:tc>
        <w:tc>
          <w:tcPr>
            <w:tcW w:w="926"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Times New Roman"/>
                <w:color w:val="auto"/>
                <w:sz w:val="24"/>
                <w:szCs w:val="24"/>
                <w:highlight w:val="none"/>
              </w:rPr>
              <w:suppressLineNumbers w:val="0"/>
            </w:pPr>
            <w:r>
              <w:rPr>
                <w:rFonts w:hint="eastAsia" w:ascii="宋体" w:hAnsi="宋体" w:eastAsia="宋体" w:cs="Times New Roman"/>
                <w:color w:val="auto"/>
                <w:sz w:val="24"/>
                <w:szCs w:val="24"/>
                <w:highlight w:val="none"/>
              </w:rPr>
            </w:r>
            <w:r/>
          </w:p>
        </w:tc>
        <w:tc>
          <w:tcPr>
            <w:tcW w:w="645" w:type="pct"/>
            <w:textDirection w:val="lrTb"/>
            <w:noWrap w:val="false"/>
          </w:tcPr>
          <w:p>
            <w:pPr>
              <w:ind w:left="0" w:right="0"/>
              <w:jc w:val="center"/>
              <w:keepLines w:val="0"/>
              <w:keepNext w:val="0"/>
              <w:spacing w:before="0" w:beforeAutospacing="0" w:after="0" w:afterAutospacing="0"/>
              <w:widowControl/>
              <w:rPr>
                <w:rFonts w:hint="eastAsia" w:ascii="宋体" w:hAnsi="宋体" w:eastAsia="宋体" w:cs="Times New Roman"/>
                <w:color w:val="auto"/>
                <w:sz w:val="24"/>
                <w:szCs w:val="24"/>
                <w:highlight w:val="none"/>
              </w:rPr>
              <w:suppressLineNumbers w:val="0"/>
            </w:pPr>
            <w:r>
              <w:rPr>
                <w:rFonts w:hint="eastAsia" w:ascii="宋体" w:hAnsi="宋体" w:eastAsia="宋体" w:cs="Times New Roman"/>
                <w:color w:val="auto"/>
                <w:sz w:val="24"/>
                <w:szCs w:val="24"/>
                <w:highlight w:val="none"/>
              </w:rPr>
            </w:r>
            <w:r/>
          </w:p>
        </w:tc>
        <w:tc>
          <w:tcPr>
            <w:tcW w:w="64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Times New Roman"/>
                <w:color w:val="auto"/>
                <w:sz w:val="24"/>
                <w:szCs w:val="24"/>
                <w:highlight w:val="none"/>
              </w:rPr>
              <w:suppressLineNumbers w:val="0"/>
            </w:pPr>
            <w:r>
              <w:rPr>
                <w:rFonts w:hint="eastAsia" w:ascii="宋体" w:hAnsi="宋体" w:eastAsia="宋体" w:cs="Times New Roman"/>
                <w:color w:val="auto"/>
                <w:sz w:val="24"/>
                <w:szCs w:val="24"/>
                <w:highlight w:val="none"/>
              </w:rPr>
            </w:r>
            <w:r/>
          </w:p>
        </w:tc>
        <w:tc>
          <w:tcPr>
            <w:tcW w:w="762" w:type="pct"/>
            <w:textDirection w:val="lrTb"/>
            <w:noWrap w:val="false"/>
          </w:tcPr>
          <w:p>
            <w:pPr>
              <w:ind w:left="0" w:right="0"/>
              <w:jc w:val="center"/>
              <w:keepLines w:val="0"/>
              <w:keepNext w:val="0"/>
              <w:spacing w:before="0" w:beforeAutospacing="0" w:after="0" w:afterAutospacing="0"/>
              <w:widowControl/>
              <w:rPr>
                <w:rFonts w:hint="eastAsia" w:ascii="宋体" w:hAnsi="宋体" w:eastAsia="宋体" w:cs="Times New Roman"/>
                <w:color w:val="auto"/>
                <w:sz w:val="24"/>
                <w:szCs w:val="24"/>
                <w:highlight w:val="none"/>
              </w:rPr>
              <w:suppressLineNumbers w:val="0"/>
            </w:pPr>
            <w:r>
              <w:rPr>
                <w:rFonts w:hint="eastAsia" w:ascii="宋体" w:hAnsi="宋体" w:eastAsia="宋体" w:cs="Times New Roman"/>
                <w:color w:val="auto"/>
                <w:sz w:val="24"/>
                <w:szCs w:val="24"/>
                <w:highlight w:val="none"/>
              </w:rPr>
            </w:r>
            <w:r/>
          </w:p>
        </w:tc>
        <w:tc>
          <w:tcPr>
            <w:tcW w:w="75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Times New Roman"/>
                <w:color w:val="auto"/>
                <w:sz w:val="24"/>
                <w:szCs w:val="24"/>
                <w:highlight w:val="none"/>
              </w:rPr>
              <w:suppressLineNumbers w:val="0"/>
            </w:pPr>
            <w:r>
              <w:rPr>
                <w:rFonts w:hint="eastAsia" w:ascii="宋体" w:hAnsi="宋体" w:eastAsia="宋体" w:cs="Times New Roman"/>
                <w:color w:val="auto"/>
                <w:sz w:val="24"/>
                <w:szCs w:val="24"/>
                <w:highlight w:val="none"/>
              </w:rPr>
            </w:r>
            <w:r/>
          </w:p>
        </w:tc>
      </w:tr>
      <w:tr>
        <w:trPr>
          <w:jc w:val="center"/>
          <w:trHeight w:val="567"/>
        </w:trPr>
        <w:tc>
          <w:tcPr>
            <w:tcW w:w="28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Times New Roman"/>
                <w:color w:val="auto"/>
                <w:sz w:val="24"/>
                <w:szCs w:val="24"/>
                <w:highlight w:val="none"/>
              </w:rPr>
              <w:suppressLineNumbers w:val="0"/>
            </w:pPr>
            <w:r>
              <w:rPr>
                <w:rFonts w:hint="eastAsia" w:ascii="宋体" w:hAnsi="宋体" w:eastAsia="宋体" w:cs="Times New Roman"/>
                <w:color w:val="auto"/>
                <w:sz w:val="24"/>
                <w:szCs w:val="24"/>
                <w:highlight w:val="none"/>
              </w:rPr>
              <w:t xml:space="preserve">2</w:t>
            </w:r>
            <w:r/>
          </w:p>
        </w:tc>
        <w:tc>
          <w:tcPr>
            <w:tcW w:w="97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Times New Roman"/>
                <w:color w:val="auto"/>
                <w:sz w:val="24"/>
                <w:szCs w:val="24"/>
                <w:highlight w:val="none"/>
              </w:rPr>
              <w:suppressLineNumbers w:val="0"/>
            </w:pPr>
            <w:r>
              <w:rPr>
                <w:rFonts w:hint="eastAsia" w:ascii="宋体" w:hAnsi="宋体" w:eastAsia="宋体" w:cs="Times New Roman"/>
                <w:color w:val="auto"/>
                <w:sz w:val="24"/>
                <w:szCs w:val="24"/>
                <w:highlight w:val="none"/>
              </w:rPr>
            </w:r>
            <w:r/>
          </w:p>
        </w:tc>
        <w:tc>
          <w:tcPr>
            <w:tcW w:w="926"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Times New Roman"/>
                <w:color w:val="auto"/>
                <w:sz w:val="24"/>
                <w:szCs w:val="24"/>
                <w:highlight w:val="none"/>
              </w:rPr>
              <w:suppressLineNumbers w:val="0"/>
            </w:pPr>
            <w:r>
              <w:rPr>
                <w:rFonts w:hint="eastAsia" w:ascii="宋体" w:hAnsi="宋体" w:eastAsia="宋体" w:cs="Times New Roman"/>
                <w:color w:val="auto"/>
                <w:sz w:val="24"/>
                <w:szCs w:val="24"/>
                <w:highlight w:val="none"/>
              </w:rPr>
            </w:r>
            <w:r/>
          </w:p>
        </w:tc>
        <w:tc>
          <w:tcPr>
            <w:tcW w:w="645" w:type="pct"/>
            <w:textDirection w:val="lrTb"/>
            <w:noWrap w:val="false"/>
          </w:tcPr>
          <w:p>
            <w:pPr>
              <w:ind w:left="0" w:right="0"/>
              <w:jc w:val="center"/>
              <w:keepLines w:val="0"/>
              <w:keepNext w:val="0"/>
              <w:spacing w:before="0" w:beforeAutospacing="0" w:after="0" w:afterAutospacing="0"/>
              <w:widowControl/>
              <w:rPr>
                <w:rFonts w:hint="eastAsia" w:ascii="宋体" w:hAnsi="宋体" w:eastAsia="宋体" w:cs="Times New Roman"/>
                <w:color w:val="auto"/>
                <w:sz w:val="24"/>
                <w:szCs w:val="24"/>
                <w:highlight w:val="none"/>
              </w:rPr>
              <w:suppressLineNumbers w:val="0"/>
            </w:pPr>
            <w:r>
              <w:rPr>
                <w:rFonts w:hint="eastAsia" w:ascii="宋体" w:hAnsi="宋体" w:eastAsia="宋体" w:cs="Times New Roman"/>
                <w:color w:val="auto"/>
                <w:sz w:val="24"/>
                <w:szCs w:val="24"/>
                <w:highlight w:val="none"/>
              </w:rPr>
            </w:r>
            <w:r/>
          </w:p>
        </w:tc>
        <w:tc>
          <w:tcPr>
            <w:tcW w:w="64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Times New Roman"/>
                <w:color w:val="auto"/>
                <w:sz w:val="24"/>
                <w:szCs w:val="24"/>
                <w:highlight w:val="none"/>
              </w:rPr>
              <w:suppressLineNumbers w:val="0"/>
            </w:pPr>
            <w:r>
              <w:rPr>
                <w:rFonts w:hint="eastAsia" w:ascii="宋体" w:hAnsi="宋体" w:eastAsia="宋体" w:cs="Times New Roman"/>
                <w:color w:val="auto"/>
                <w:sz w:val="24"/>
                <w:szCs w:val="24"/>
                <w:highlight w:val="none"/>
              </w:rPr>
            </w:r>
            <w:r/>
          </w:p>
        </w:tc>
        <w:tc>
          <w:tcPr>
            <w:tcW w:w="762" w:type="pct"/>
            <w:textDirection w:val="lrTb"/>
            <w:noWrap w:val="false"/>
          </w:tcPr>
          <w:p>
            <w:pPr>
              <w:ind w:left="0" w:right="0"/>
              <w:jc w:val="center"/>
              <w:keepLines w:val="0"/>
              <w:keepNext w:val="0"/>
              <w:spacing w:before="0" w:beforeAutospacing="0" w:after="0" w:afterAutospacing="0"/>
              <w:widowControl/>
              <w:rPr>
                <w:rFonts w:hint="eastAsia" w:ascii="宋体" w:hAnsi="宋体" w:eastAsia="宋体" w:cs="Times New Roman"/>
                <w:color w:val="auto"/>
                <w:sz w:val="24"/>
                <w:szCs w:val="24"/>
                <w:highlight w:val="none"/>
              </w:rPr>
              <w:suppressLineNumbers w:val="0"/>
            </w:pPr>
            <w:r>
              <w:rPr>
                <w:rFonts w:hint="eastAsia" w:ascii="宋体" w:hAnsi="宋体" w:eastAsia="宋体" w:cs="Times New Roman"/>
                <w:color w:val="auto"/>
                <w:sz w:val="24"/>
                <w:szCs w:val="24"/>
                <w:highlight w:val="none"/>
              </w:rPr>
            </w:r>
            <w:r/>
          </w:p>
        </w:tc>
        <w:tc>
          <w:tcPr>
            <w:tcW w:w="75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Times New Roman"/>
                <w:color w:val="auto"/>
                <w:sz w:val="24"/>
                <w:szCs w:val="24"/>
                <w:highlight w:val="none"/>
              </w:rPr>
              <w:suppressLineNumbers w:val="0"/>
            </w:pPr>
            <w:r>
              <w:rPr>
                <w:rFonts w:hint="eastAsia" w:ascii="宋体" w:hAnsi="宋体" w:eastAsia="宋体" w:cs="Times New Roman"/>
                <w:color w:val="auto"/>
                <w:sz w:val="24"/>
                <w:szCs w:val="24"/>
                <w:highlight w:val="none"/>
              </w:rPr>
            </w:r>
            <w:r/>
          </w:p>
        </w:tc>
      </w:tr>
      <w:tr>
        <w:trPr>
          <w:jc w:val="center"/>
          <w:trHeight w:val="567"/>
        </w:trPr>
        <w:tc>
          <w:tcPr>
            <w:tcW w:w="28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Times New Roman"/>
                <w:color w:val="auto"/>
                <w:sz w:val="24"/>
                <w:szCs w:val="24"/>
                <w:highlight w:val="none"/>
              </w:rPr>
              <w:suppressLineNumbers w:val="0"/>
            </w:pPr>
            <w:r>
              <w:rPr>
                <w:rFonts w:hint="eastAsia" w:ascii="宋体" w:hAnsi="宋体" w:eastAsia="宋体" w:cs="Times New Roman"/>
                <w:color w:val="auto"/>
                <w:sz w:val="24"/>
                <w:szCs w:val="24"/>
                <w:highlight w:val="none"/>
              </w:rPr>
              <w:t xml:space="preserve">3</w:t>
            </w:r>
            <w:r/>
          </w:p>
        </w:tc>
        <w:tc>
          <w:tcPr>
            <w:tcW w:w="97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Times New Roman"/>
                <w:color w:val="auto"/>
                <w:sz w:val="24"/>
                <w:szCs w:val="24"/>
                <w:highlight w:val="none"/>
              </w:rPr>
              <w:suppressLineNumbers w:val="0"/>
            </w:pPr>
            <w:r>
              <w:rPr>
                <w:rFonts w:hint="eastAsia" w:ascii="宋体" w:hAnsi="宋体" w:eastAsia="宋体" w:cs="Times New Roman"/>
                <w:color w:val="auto"/>
                <w:sz w:val="24"/>
                <w:szCs w:val="24"/>
                <w:highlight w:val="none"/>
              </w:rPr>
            </w:r>
            <w:r/>
          </w:p>
        </w:tc>
        <w:tc>
          <w:tcPr>
            <w:tcW w:w="926"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Times New Roman"/>
                <w:color w:val="auto"/>
                <w:sz w:val="24"/>
                <w:szCs w:val="24"/>
                <w:highlight w:val="none"/>
              </w:rPr>
              <w:suppressLineNumbers w:val="0"/>
            </w:pPr>
            <w:r>
              <w:rPr>
                <w:rFonts w:hint="eastAsia" w:ascii="宋体" w:hAnsi="宋体" w:eastAsia="宋体" w:cs="Times New Roman"/>
                <w:color w:val="auto"/>
                <w:sz w:val="24"/>
                <w:szCs w:val="24"/>
                <w:highlight w:val="none"/>
              </w:rPr>
            </w:r>
            <w:r/>
          </w:p>
        </w:tc>
        <w:tc>
          <w:tcPr>
            <w:tcW w:w="645" w:type="pct"/>
            <w:textDirection w:val="lrTb"/>
            <w:noWrap w:val="false"/>
          </w:tcPr>
          <w:p>
            <w:pPr>
              <w:ind w:left="0" w:right="0"/>
              <w:jc w:val="center"/>
              <w:keepLines w:val="0"/>
              <w:keepNext w:val="0"/>
              <w:spacing w:before="0" w:beforeAutospacing="0" w:after="0" w:afterAutospacing="0"/>
              <w:widowControl/>
              <w:rPr>
                <w:rFonts w:hint="eastAsia" w:ascii="宋体" w:hAnsi="宋体" w:eastAsia="宋体" w:cs="Times New Roman"/>
                <w:color w:val="auto"/>
                <w:sz w:val="24"/>
                <w:szCs w:val="24"/>
                <w:highlight w:val="none"/>
              </w:rPr>
              <w:suppressLineNumbers w:val="0"/>
            </w:pPr>
            <w:r>
              <w:rPr>
                <w:rFonts w:hint="eastAsia" w:ascii="宋体" w:hAnsi="宋体" w:eastAsia="宋体" w:cs="Times New Roman"/>
                <w:color w:val="auto"/>
                <w:sz w:val="24"/>
                <w:szCs w:val="24"/>
                <w:highlight w:val="none"/>
              </w:rPr>
            </w:r>
            <w:r/>
          </w:p>
        </w:tc>
        <w:tc>
          <w:tcPr>
            <w:tcW w:w="64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Times New Roman"/>
                <w:color w:val="auto"/>
                <w:sz w:val="24"/>
                <w:szCs w:val="24"/>
                <w:highlight w:val="none"/>
              </w:rPr>
              <w:suppressLineNumbers w:val="0"/>
            </w:pPr>
            <w:r>
              <w:rPr>
                <w:rFonts w:hint="eastAsia" w:ascii="宋体" w:hAnsi="宋体" w:eastAsia="宋体" w:cs="Times New Roman"/>
                <w:color w:val="auto"/>
                <w:sz w:val="24"/>
                <w:szCs w:val="24"/>
                <w:highlight w:val="none"/>
              </w:rPr>
            </w:r>
            <w:r/>
          </w:p>
        </w:tc>
        <w:tc>
          <w:tcPr>
            <w:tcW w:w="762" w:type="pct"/>
            <w:textDirection w:val="lrTb"/>
            <w:noWrap w:val="false"/>
          </w:tcPr>
          <w:p>
            <w:pPr>
              <w:ind w:left="0" w:right="0"/>
              <w:jc w:val="center"/>
              <w:keepLines w:val="0"/>
              <w:keepNext w:val="0"/>
              <w:spacing w:before="0" w:beforeAutospacing="0" w:after="0" w:afterAutospacing="0"/>
              <w:widowControl/>
              <w:rPr>
                <w:rFonts w:hint="eastAsia" w:ascii="宋体" w:hAnsi="宋体" w:eastAsia="宋体" w:cs="Times New Roman"/>
                <w:color w:val="auto"/>
                <w:sz w:val="24"/>
                <w:szCs w:val="24"/>
                <w:highlight w:val="none"/>
              </w:rPr>
              <w:suppressLineNumbers w:val="0"/>
            </w:pPr>
            <w:r>
              <w:rPr>
                <w:rFonts w:hint="eastAsia" w:ascii="宋体" w:hAnsi="宋体" w:eastAsia="宋体" w:cs="Times New Roman"/>
                <w:color w:val="auto"/>
                <w:sz w:val="24"/>
                <w:szCs w:val="24"/>
                <w:highlight w:val="none"/>
              </w:rPr>
            </w:r>
            <w:r/>
          </w:p>
        </w:tc>
        <w:tc>
          <w:tcPr>
            <w:tcW w:w="75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Times New Roman"/>
                <w:color w:val="auto"/>
                <w:sz w:val="24"/>
                <w:szCs w:val="24"/>
                <w:highlight w:val="none"/>
              </w:rPr>
              <w:suppressLineNumbers w:val="0"/>
            </w:pPr>
            <w:r>
              <w:rPr>
                <w:rFonts w:hint="eastAsia" w:ascii="宋体" w:hAnsi="宋体" w:eastAsia="宋体" w:cs="Times New Roman"/>
                <w:color w:val="auto"/>
                <w:sz w:val="24"/>
                <w:szCs w:val="24"/>
                <w:highlight w:val="none"/>
              </w:rPr>
            </w:r>
            <w:r/>
          </w:p>
        </w:tc>
      </w:tr>
      <w:tr>
        <w:trPr>
          <w:jc w:val="center"/>
          <w:trHeight w:val="567"/>
        </w:trPr>
        <w:tc>
          <w:tcPr>
            <w:tcW w:w="28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Times New Roman"/>
                <w:color w:val="auto"/>
                <w:sz w:val="24"/>
                <w:szCs w:val="24"/>
                <w:highlight w:val="none"/>
              </w:rPr>
              <w:suppressLineNumbers w:val="0"/>
            </w:pPr>
            <w:r>
              <w:rPr>
                <w:rFonts w:hint="default" w:ascii="宋体" w:hAnsi="宋体" w:eastAsia="宋体" w:cs="Times New Roman"/>
                <w:color w:val="auto"/>
                <w:sz w:val="24"/>
                <w:szCs w:val="24"/>
                <w:highlight w:val="none"/>
              </w:rPr>
              <w:t xml:space="preserve">4</w:t>
            </w:r>
            <w:r/>
          </w:p>
        </w:tc>
        <w:tc>
          <w:tcPr>
            <w:tcW w:w="97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Times New Roman"/>
                <w:color w:val="auto"/>
                <w:sz w:val="24"/>
                <w:szCs w:val="24"/>
                <w:highlight w:val="none"/>
              </w:rPr>
              <w:suppressLineNumbers w:val="0"/>
            </w:pPr>
            <w:r>
              <w:rPr>
                <w:rFonts w:hint="eastAsia" w:ascii="宋体" w:hAnsi="宋体" w:eastAsia="宋体" w:cs="Times New Roman"/>
                <w:color w:val="auto"/>
                <w:sz w:val="24"/>
                <w:szCs w:val="24"/>
                <w:highlight w:val="none"/>
              </w:rPr>
            </w:r>
            <w:r/>
          </w:p>
        </w:tc>
        <w:tc>
          <w:tcPr>
            <w:tcW w:w="926"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Times New Roman"/>
                <w:color w:val="auto"/>
                <w:sz w:val="24"/>
                <w:szCs w:val="24"/>
                <w:highlight w:val="none"/>
              </w:rPr>
              <w:suppressLineNumbers w:val="0"/>
            </w:pPr>
            <w:r>
              <w:rPr>
                <w:rFonts w:hint="eastAsia" w:ascii="宋体" w:hAnsi="宋体" w:eastAsia="宋体" w:cs="Times New Roman"/>
                <w:color w:val="auto"/>
                <w:sz w:val="24"/>
                <w:szCs w:val="24"/>
                <w:highlight w:val="none"/>
              </w:rPr>
            </w:r>
            <w:r/>
          </w:p>
        </w:tc>
        <w:tc>
          <w:tcPr>
            <w:tcW w:w="645" w:type="pct"/>
            <w:textDirection w:val="lrTb"/>
            <w:noWrap w:val="false"/>
          </w:tcPr>
          <w:p>
            <w:pPr>
              <w:ind w:left="0" w:right="0"/>
              <w:jc w:val="center"/>
              <w:keepLines w:val="0"/>
              <w:keepNext w:val="0"/>
              <w:spacing w:before="0" w:beforeAutospacing="0" w:after="0" w:afterAutospacing="0"/>
              <w:widowControl/>
              <w:rPr>
                <w:rFonts w:hint="eastAsia" w:ascii="宋体" w:hAnsi="宋体" w:eastAsia="宋体" w:cs="Times New Roman"/>
                <w:color w:val="auto"/>
                <w:sz w:val="24"/>
                <w:szCs w:val="24"/>
                <w:highlight w:val="none"/>
              </w:rPr>
              <w:suppressLineNumbers w:val="0"/>
            </w:pPr>
            <w:r>
              <w:rPr>
                <w:rFonts w:hint="eastAsia" w:ascii="宋体" w:hAnsi="宋体" w:eastAsia="宋体" w:cs="Times New Roman"/>
                <w:color w:val="auto"/>
                <w:sz w:val="24"/>
                <w:szCs w:val="24"/>
                <w:highlight w:val="none"/>
              </w:rPr>
            </w:r>
            <w:r/>
          </w:p>
        </w:tc>
        <w:tc>
          <w:tcPr>
            <w:tcW w:w="64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Times New Roman"/>
                <w:color w:val="auto"/>
                <w:sz w:val="24"/>
                <w:szCs w:val="24"/>
                <w:highlight w:val="none"/>
              </w:rPr>
              <w:suppressLineNumbers w:val="0"/>
            </w:pPr>
            <w:r>
              <w:rPr>
                <w:rFonts w:hint="eastAsia" w:ascii="宋体" w:hAnsi="宋体" w:eastAsia="宋体" w:cs="Times New Roman"/>
                <w:color w:val="auto"/>
                <w:sz w:val="24"/>
                <w:szCs w:val="24"/>
                <w:highlight w:val="none"/>
              </w:rPr>
            </w:r>
            <w:r/>
          </w:p>
        </w:tc>
        <w:tc>
          <w:tcPr>
            <w:tcW w:w="762" w:type="pct"/>
            <w:textDirection w:val="lrTb"/>
            <w:noWrap w:val="false"/>
          </w:tcPr>
          <w:p>
            <w:pPr>
              <w:ind w:left="0" w:right="0"/>
              <w:jc w:val="center"/>
              <w:keepLines w:val="0"/>
              <w:keepNext w:val="0"/>
              <w:spacing w:before="0" w:beforeAutospacing="0" w:after="0" w:afterAutospacing="0"/>
              <w:widowControl/>
              <w:rPr>
                <w:rFonts w:hint="eastAsia" w:ascii="宋体" w:hAnsi="宋体" w:eastAsia="宋体" w:cs="Times New Roman"/>
                <w:color w:val="auto"/>
                <w:sz w:val="24"/>
                <w:szCs w:val="24"/>
                <w:highlight w:val="none"/>
              </w:rPr>
              <w:suppressLineNumbers w:val="0"/>
            </w:pPr>
            <w:r>
              <w:rPr>
                <w:rFonts w:hint="eastAsia" w:ascii="宋体" w:hAnsi="宋体" w:eastAsia="宋体" w:cs="Times New Roman"/>
                <w:color w:val="auto"/>
                <w:sz w:val="24"/>
                <w:szCs w:val="24"/>
                <w:highlight w:val="none"/>
              </w:rPr>
            </w:r>
            <w:r/>
          </w:p>
        </w:tc>
        <w:tc>
          <w:tcPr>
            <w:tcW w:w="75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Times New Roman"/>
                <w:color w:val="auto"/>
                <w:sz w:val="24"/>
                <w:szCs w:val="24"/>
                <w:highlight w:val="none"/>
              </w:rPr>
              <w:suppressLineNumbers w:val="0"/>
            </w:pPr>
            <w:r>
              <w:rPr>
                <w:rFonts w:hint="eastAsia" w:ascii="宋体" w:hAnsi="宋体" w:eastAsia="宋体" w:cs="Times New Roman"/>
                <w:color w:val="auto"/>
                <w:sz w:val="24"/>
                <w:szCs w:val="24"/>
                <w:highlight w:val="none"/>
              </w:rPr>
            </w:r>
            <w:r/>
          </w:p>
        </w:tc>
      </w:tr>
      <w:tr>
        <w:trPr>
          <w:jc w:val="center"/>
          <w:trHeight w:val="567"/>
        </w:trPr>
        <w:tc>
          <w:tcPr>
            <w:tcW w:w="28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Times New Roman"/>
                <w:color w:val="auto"/>
                <w:sz w:val="24"/>
                <w:szCs w:val="24"/>
                <w:highlight w:val="none"/>
              </w:rPr>
              <w:suppressLineNumbers w:val="0"/>
            </w:pPr>
            <w:r>
              <w:rPr>
                <w:rFonts w:hint="eastAsia" w:ascii="宋体" w:hAnsi="宋体" w:eastAsia="宋体" w:cs="Times New Roman"/>
                <w:color w:val="auto"/>
                <w:sz w:val="24"/>
                <w:szCs w:val="24"/>
                <w:highlight w:val="none"/>
              </w:rPr>
              <w:t xml:space="preserve">5</w:t>
            </w:r>
            <w:r/>
          </w:p>
        </w:tc>
        <w:tc>
          <w:tcPr>
            <w:tcW w:w="97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Times New Roman"/>
                <w:color w:val="auto"/>
                <w:sz w:val="24"/>
                <w:szCs w:val="24"/>
                <w:highlight w:val="none"/>
              </w:rPr>
              <w:suppressLineNumbers w:val="0"/>
            </w:pPr>
            <w:r>
              <w:rPr>
                <w:rFonts w:hint="eastAsia" w:ascii="宋体" w:hAnsi="宋体" w:eastAsia="宋体" w:cs="Times New Roman"/>
                <w:color w:val="auto"/>
                <w:sz w:val="24"/>
                <w:szCs w:val="24"/>
                <w:highlight w:val="none"/>
              </w:rPr>
            </w:r>
            <w:r/>
          </w:p>
        </w:tc>
        <w:tc>
          <w:tcPr>
            <w:tcW w:w="926"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Times New Roman"/>
                <w:color w:val="auto"/>
                <w:sz w:val="24"/>
                <w:szCs w:val="24"/>
                <w:highlight w:val="none"/>
              </w:rPr>
              <w:suppressLineNumbers w:val="0"/>
            </w:pPr>
            <w:r>
              <w:rPr>
                <w:rFonts w:hint="eastAsia" w:ascii="宋体" w:hAnsi="宋体" w:eastAsia="宋体" w:cs="Times New Roman"/>
                <w:color w:val="auto"/>
                <w:sz w:val="24"/>
                <w:szCs w:val="24"/>
                <w:highlight w:val="none"/>
              </w:rPr>
            </w:r>
            <w:r/>
          </w:p>
        </w:tc>
        <w:tc>
          <w:tcPr>
            <w:tcW w:w="645" w:type="pct"/>
            <w:textDirection w:val="lrTb"/>
            <w:noWrap w:val="false"/>
          </w:tcPr>
          <w:p>
            <w:pPr>
              <w:ind w:left="0" w:right="0"/>
              <w:jc w:val="center"/>
              <w:keepLines w:val="0"/>
              <w:keepNext w:val="0"/>
              <w:spacing w:before="0" w:beforeAutospacing="0" w:after="0" w:afterAutospacing="0"/>
              <w:widowControl/>
              <w:rPr>
                <w:rFonts w:hint="eastAsia" w:ascii="宋体" w:hAnsi="宋体" w:eastAsia="宋体" w:cs="Times New Roman"/>
                <w:color w:val="auto"/>
                <w:sz w:val="24"/>
                <w:szCs w:val="24"/>
                <w:highlight w:val="none"/>
              </w:rPr>
              <w:suppressLineNumbers w:val="0"/>
            </w:pPr>
            <w:r>
              <w:rPr>
                <w:rFonts w:hint="eastAsia" w:ascii="宋体" w:hAnsi="宋体" w:eastAsia="宋体" w:cs="Times New Roman"/>
                <w:color w:val="auto"/>
                <w:sz w:val="24"/>
                <w:szCs w:val="24"/>
                <w:highlight w:val="none"/>
              </w:rPr>
            </w:r>
            <w:r/>
          </w:p>
        </w:tc>
        <w:tc>
          <w:tcPr>
            <w:tcW w:w="64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Times New Roman"/>
                <w:color w:val="auto"/>
                <w:sz w:val="24"/>
                <w:szCs w:val="24"/>
                <w:highlight w:val="none"/>
              </w:rPr>
              <w:suppressLineNumbers w:val="0"/>
            </w:pPr>
            <w:r>
              <w:rPr>
                <w:rFonts w:hint="eastAsia" w:ascii="宋体" w:hAnsi="宋体" w:eastAsia="宋体" w:cs="Times New Roman"/>
                <w:color w:val="auto"/>
                <w:sz w:val="24"/>
                <w:szCs w:val="24"/>
                <w:highlight w:val="none"/>
              </w:rPr>
            </w:r>
            <w:r/>
          </w:p>
        </w:tc>
        <w:tc>
          <w:tcPr>
            <w:tcW w:w="762" w:type="pct"/>
            <w:textDirection w:val="lrTb"/>
            <w:noWrap w:val="false"/>
          </w:tcPr>
          <w:p>
            <w:pPr>
              <w:ind w:left="0" w:right="0"/>
              <w:jc w:val="center"/>
              <w:keepLines w:val="0"/>
              <w:keepNext w:val="0"/>
              <w:spacing w:before="0" w:beforeAutospacing="0" w:after="0" w:afterAutospacing="0"/>
              <w:widowControl/>
              <w:rPr>
                <w:rFonts w:hint="eastAsia" w:ascii="宋体" w:hAnsi="宋体" w:eastAsia="宋体" w:cs="Times New Roman"/>
                <w:color w:val="auto"/>
                <w:sz w:val="24"/>
                <w:szCs w:val="24"/>
                <w:highlight w:val="none"/>
              </w:rPr>
              <w:suppressLineNumbers w:val="0"/>
            </w:pPr>
            <w:r>
              <w:rPr>
                <w:rFonts w:hint="eastAsia" w:ascii="宋体" w:hAnsi="宋体" w:eastAsia="宋体" w:cs="Times New Roman"/>
                <w:color w:val="auto"/>
                <w:sz w:val="24"/>
                <w:szCs w:val="24"/>
                <w:highlight w:val="none"/>
              </w:rPr>
            </w:r>
            <w:r/>
          </w:p>
        </w:tc>
        <w:tc>
          <w:tcPr>
            <w:tcW w:w="75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Times New Roman"/>
                <w:color w:val="auto"/>
                <w:sz w:val="24"/>
                <w:szCs w:val="24"/>
                <w:highlight w:val="none"/>
              </w:rPr>
              <w:suppressLineNumbers w:val="0"/>
            </w:pPr>
            <w:r>
              <w:rPr>
                <w:rFonts w:hint="eastAsia" w:ascii="宋体" w:hAnsi="宋体" w:eastAsia="宋体" w:cs="Times New Roman"/>
                <w:color w:val="auto"/>
                <w:sz w:val="24"/>
                <w:szCs w:val="24"/>
                <w:highlight w:val="none"/>
              </w:rPr>
            </w:r>
            <w:r/>
          </w:p>
        </w:tc>
      </w:tr>
      <w:tr>
        <w:trPr>
          <w:jc w:val="center"/>
          <w:trHeight w:val="567"/>
        </w:trPr>
        <w:tc>
          <w:tcPr>
            <w:tcW w:w="28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Times New Roman"/>
                <w:color w:val="auto"/>
                <w:sz w:val="24"/>
                <w:szCs w:val="24"/>
                <w:highlight w:val="none"/>
              </w:rPr>
              <w:suppressLineNumbers w:val="0"/>
            </w:pPr>
            <w:r>
              <w:rPr>
                <w:rFonts w:hint="eastAsia" w:ascii="宋体" w:hAnsi="宋体" w:eastAsia="宋体" w:cs="Times New Roman"/>
                <w:color w:val="auto"/>
                <w:sz w:val="24"/>
                <w:szCs w:val="24"/>
                <w:highlight w:val="none"/>
              </w:rPr>
              <w:t xml:space="preserve">6</w:t>
            </w:r>
            <w:r/>
          </w:p>
        </w:tc>
        <w:tc>
          <w:tcPr>
            <w:tcW w:w="97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Times New Roman"/>
                <w:color w:val="auto"/>
                <w:sz w:val="24"/>
                <w:szCs w:val="24"/>
                <w:highlight w:val="none"/>
              </w:rPr>
              <w:suppressLineNumbers w:val="0"/>
            </w:pPr>
            <w:r>
              <w:rPr>
                <w:rFonts w:hint="eastAsia" w:ascii="宋体" w:hAnsi="宋体" w:eastAsia="宋体" w:cs="Times New Roman"/>
                <w:color w:val="auto"/>
                <w:sz w:val="24"/>
                <w:szCs w:val="24"/>
                <w:highlight w:val="none"/>
              </w:rPr>
            </w:r>
            <w:r/>
          </w:p>
        </w:tc>
        <w:tc>
          <w:tcPr>
            <w:tcW w:w="926"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Times New Roman"/>
                <w:color w:val="auto"/>
                <w:sz w:val="24"/>
                <w:szCs w:val="24"/>
                <w:highlight w:val="none"/>
              </w:rPr>
              <w:suppressLineNumbers w:val="0"/>
            </w:pPr>
            <w:r>
              <w:rPr>
                <w:rFonts w:hint="eastAsia" w:ascii="宋体" w:hAnsi="宋体" w:eastAsia="宋体" w:cs="Times New Roman"/>
                <w:color w:val="auto"/>
                <w:sz w:val="24"/>
                <w:szCs w:val="24"/>
                <w:highlight w:val="none"/>
              </w:rPr>
            </w:r>
            <w:r/>
          </w:p>
        </w:tc>
        <w:tc>
          <w:tcPr>
            <w:tcW w:w="645" w:type="pct"/>
            <w:textDirection w:val="lrTb"/>
            <w:noWrap w:val="false"/>
          </w:tcPr>
          <w:p>
            <w:pPr>
              <w:ind w:left="0" w:right="0"/>
              <w:jc w:val="center"/>
              <w:keepLines w:val="0"/>
              <w:keepNext w:val="0"/>
              <w:spacing w:before="0" w:beforeAutospacing="0" w:after="0" w:afterAutospacing="0"/>
              <w:widowControl/>
              <w:rPr>
                <w:rFonts w:hint="eastAsia" w:ascii="宋体" w:hAnsi="宋体" w:eastAsia="宋体" w:cs="Times New Roman"/>
                <w:color w:val="auto"/>
                <w:sz w:val="24"/>
                <w:szCs w:val="24"/>
                <w:highlight w:val="none"/>
              </w:rPr>
              <w:suppressLineNumbers w:val="0"/>
            </w:pPr>
            <w:r>
              <w:rPr>
                <w:rFonts w:hint="eastAsia" w:ascii="宋体" w:hAnsi="宋体" w:eastAsia="宋体" w:cs="Times New Roman"/>
                <w:color w:val="auto"/>
                <w:sz w:val="24"/>
                <w:szCs w:val="24"/>
                <w:highlight w:val="none"/>
              </w:rPr>
            </w:r>
            <w:r/>
          </w:p>
        </w:tc>
        <w:tc>
          <w:tcPr>
            <w:tcW w:w="64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Times New Roman"/>
                <w:color w:val="auto"/>
                <w:sz w:val="24"/>
                <w:szCs w:val="24"/>
                <w:highlight w:val="none"/>
              </w:rPr>
              <w:suppressLineNumbers w:val="0"/>
            </w:pPr>
            <w:r>
              <w:rPr>
                <w:rFonts w:hint="eastAsia" w:ascii="宋体" w:hAnsi="宋体" w:eastAsia="宋体" w:cs="Times New Roman"/>
                <w:color w:val="auto"/>
                <w:sz w:val="24"/>
                <w:szCs w:val="24"/>
                <w:highlight w:val="none"/>
              </w:rPr>
            </w:r>
            <w:r/>
          </w:p>
        </w:tc>
        <w:tc>
          <w:tcPr>
            <w:tcW w:w="762" w:type="pct"/>
            <w:textDirection w:val="lrTb"/>
            <w:noWrap w:val="false"/>
          </w:tcPr>
          <w:p>
            <w:pPr>
              <w:ind w:left="0" w:right="0"/>
              <w:jc w:val="center"/>
              <w:keepLines w:val="0"/>
              <w:keepNext w:val="0"/>
              <w:spacing w:before="0" w:beforeAutospacing="0" w:after="0" w:afterAutospacing="0"/>
              <w:widowControl/>
              <w:rPr>
                <w:rFonts w:hint="eastAsia" w:ascii="宋体" w:hAnsi="宋体" w:eastAsia="宋体" w:cs="Times New Roman"/>
                <w:color w:val="auto"/>
                <w:sz w:val="24"/>
                <w:szCs w:val="24"/>
                <w:highlight w:val="none"/>
              </w:rPr>
              <w:suppressLineNumbers w:val="0"/>
            </w:pPr>
            <w:r>
              <w:rPr>
                <w:rFonts w:hint="eastAsia" w:ascii="宋体" w:hAnsi="宋体" w:eastAsia="宋体" w:cs="Times New Roman"/>
                <w:color w:val="auto"/>
                <w:sz w:val="24"/>
                <w:szCs w:val="24"/>
                <w:highlight w:val="none"/>
              </w:rPr>
            </w:r>
            <w:r/>
          </w:p>
        </w:tc>
        <w:tc>
          <w:tcPr>
            <w:tcW w:w="75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Times New Roman"/>
                <w:color w:val="auto"/>
                <w:sz w:val="24"/>
                <w:szCs w:val="24"/>
                <w:highlight w:val="none"/>
              </w:rPr>
              <w:suppressLineNumbers w:val="0"/>
            </w:pPr>
            <w:r>
              <w:rPr>
                <w:rFonts w:hint="eastAsia" w:ascii="宋体" w:hAnsi="宋体" w:eastAsia="宋体" w:cs="Times New Roman"/>
                <w:color w:val="auto"/>
                <w:sz w:val="24"/>
                <w:szCs w:val="24"/>
                <w:highlight w:val="none"/>
              </w:rPr>
            </w:r>
            <w:r/>
          </w:p>
        </w:tc>
      </w:tr>
      <w:tr>
        <w:trPr>
          <w:jc w:val="center"/>
          <w:trHeight w:val="567"/>
        </w:trPr>
        <w:tc>
          <w:tcPr>
            <w:tcW w:w="28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Times New Roman"/>
                <w:color w:val="auto"/>
                <w:sz w:val="24"/>
                <w:szCs w:val="24"/>
                <w:highlight w:val="none"/>
              </w:rPr>
              <w:suppressLineNumbers w:val="0"/>
            </w:pPr>
            <w:r>
              <w:rPr>
                <w:rFonts w:hint="default" w:ascii="宋体" w:hAnsi="宋体" w:eastAsia="宋体" w:cs="Times New Roman"/>
                <w:color w:val="auto"/>
                <w:sz w:val="24"/>
                <w:szCs w:val="24"/>
                <w:highlight w:val="none"/>
              </w:rPr>
              <w:t xml:space="preserve">7</w:t>
            </w:r>
            <w:r/>
          </w:p>
        </w:tc>
        <w:tc>
          <w:tcPr>
            <w:tcW w:w="97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Times New Roman"/>
                <w:color w:val="auto"/>
                <w:sz w:val="24"/>
                <w:szCs w:val="24"/>
                <w:highlight w:val="none"/>
              </w:rPr>
              <w:suppressLineNumbers w:val="0"/>
            </w:pPr>
            <w:r>
              <w:rPr>
                <w:rFonts w:hint="eastAsia" w:ascii="宋体" w:hAnsi="宋体" w:eastAsia="宋体" w:cs="Times New Roman"/>
                <w:color w:val="auto"/>
                <w:sz w:val="24"/>
                <w:szCs w:val="24"/>
                <w:highlight w:val="none"/>
              </w:rPr>
            </w:r>
            <w:r/>
          </w:p>
        </w:tc>
        <w:tc>
          <w:tcPr>
            <w:tcW w:w="926"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Times New Roman"/>
                <w:color w:val="auto"/>
                <w:sz w:val="24"/>
                <w:szCs w:val="24"/>
                <w:highlight w:val="none"/>
              </w:rPr>
              <w:suppressLineNumbers w:val="0"/>
            </w:pPr>
            <w:r>
              <w:rPr>
                <w:rFonts w:hint="eastAsia" w:ascii="宋体" w:hAnsi="宋体" w:eastAsia="宋体" w:cs="Times New Roman"/>
                <w:color w:val="auto"/>
                <w:sz w:val="24"/>
                <w:szCs w:val="24"/>
                <w:highlight w:val="none"/>
              </w:rPr>
            </w:r>
            <w:r/>
          </w:p>
        </w:tc>
        <w:tc>
          <w:tcPr>
            <w:tcW w:w="645" w:type="pct"/>
            <w:textDirection w:val="lrTb"/>
            <w:noWrap w:val="false"/>
          </w:tcPr>
          <w:p>
            <w:pPr>
              <w:ind w:left="0" w:right="0"/>
              <w:jc w:val="center"/>
              <w:keepLines w:val="0"/>
              <w:keepNext w:val="0"/>
              <w:spacing w:before="0" w:beforeAutospacing="0" w:after="0" w:afterAutospacing="0"/>
              <w:widowControl/>
              <w:rPr>
                <w:rFonts w:hint="eastAsia" w:ascii="宋体" w:hAnsi="宋体" w:eastAsia="宋体" w:cs="Times New Roman"/>
                <w:color w:val="auto"/>
                <w:sz w:val="24"/>
                <w:szCs w:val="24"/>
                <w:highlight w:val="none"/>
              </w:rPr>
              <w:suppressLineNumbers w:val="0"/>
            </w:pPr>
            <w:r>
              <w:rPr>
                <w:rFonts w:hint="eastAsia" w:ascii="宋体" w:hAnsi="宋体" w:eastAsia="宋体" w:cs="Times New Roman"/>
                <w:color w:val="auto"/>
                <w:sz w:val="24"/>
                <w:szCs w:val="24"/>
                <w:highlight w:val="none"/>
              </w:rPr>
            </w:r>
            <w:r/>
          </w:p>
        </w:tc>
        <w:tc>
          <w:tcPr>
            <w:tcW w:w="64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Times New Roman"/>
                <w:color w:val="auto"/>
                <w:sz w:val="24"/>
                <w:szCs w:val="24"/>
                <w:highlight w:val="none"/>
              </w:rPr>
              <w:suppressLineNumbers w:val="0"/>
            </w:pPr>
            <w:r>
              <w:rPr>
                <w:rFonts w:hint="eastAsia" w:ascii="宋体" w:hAnsi="宋体" w:eastAsia="宋体" w:cs="Times New Roman"/>
                <w:color w:val="auto"/>
                <w:sz w:val="24"/>
                <w:szCs w:val="24"/>
                <w:highlight w:val="none"/>
              </w:rPr>
            </w:r>
            <w:r/>
          </w:p>
        </w:tc>
        <w:tc>
          <w:tcPr>
            <w:tcW w:w="762" w:type="pct"/>
            <w:textDirection w:val="lrTb"/>
            <w:noWrap w:val="false"/>
          </w:tcPr>
          <w:p>
            <w:pPr>
              <w:ind w:left="0" w:right="0"/>
              <w:jc w:val="center"/>
              <w:keepLines w:val="0"/>
              <w:keepNext w:val="0"/>
              <w:spacing w:before="0" w:beforeAutospacing="0" w:after="0" w:afterAutospacing="0"/>
              <w:widowControl/>
              <w:rPr>
                <w:rFonts w:hint="eastAsia" w:ascii="宋体" w:hAnsi="宋体" w:eastAsia="宋体" w:cs="Times New Roman"/>
                <w:color w:val="auto"/>
                <w:sz w:val="24"/>
                <w:szCs w:val="24"/>
                <w:highlight w:val="none"/>
              </w:rPr>
              <w:suppressLineNumbers w:val="0"/>
            </w:pPr>
            <w:r>
              <w:rPr>
                <w:rFonts w:hint="eastAsia" w:ascii="宋体" w:hAnsi="宋体" w:eastAsia="宋体" w:cs="Times New Roman"/>
                <w:color w:val="auto"/>
                <w:sz w:val="24"/>
                <w:szCs w:val="24"/>
                <w:highlight w:val="none"/>
              </w:rPr>
            </w:r>
            <w:r/>
          </w:p>
        </w:tc>
        <w:tc>
          <w:tcPr>
            <w:tcW w:w="75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Times New Roman"/>
                <w:color w:val="auto"/>
                <w:sz w:val="24"/>
                <w:szCs w:val="24"/>
                <w:highlight w:val="none"/>
              </w:rPr>
              <w:suppressLineNumbers w:val="0"/>
            </w:pPr>
            <w:r>
              <w:rPr>
                <w:rFonts w:hint="eastAsia" w:ascii="宋体" w:hAnsi="宋体" w:eastAsia="宋体" w:cs="Times New Roman"/>
                <w:color w:val="auto"/>
                <w:sz w:val="24"/>
                <w:szCs w:val="24"/>
                <w:highlight w:val="none"/>
              </w:rPr>
            </w:r>
            <w:r/>
          </w:p>
        </w:tc>
      </w:tr>
      <w:tr>
        <w:trPr>
          <w:jc w:val="center"/>
          <w:trHeight w:val="567"/>
        </w:trPr>
        <w:tc>
          <w:tcPr>
            <w:tcW w:w="28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Times New Roman"/>
                <w:color w:val="auto"/>
                <w:sz w:val="24"/>
                <w:szCs w:val="24"/>
                <w:highlight w:val="none"/>
              </w:rPr>
              <w:suppressLineNumbers w:val="0"/>
            </w:pPr>
            <w:r>
              <w:rPr>
                <w:rFonts w:hint="default" w:ascii="宋体" w:hAnsi="宋体" w:eastAsia="宋体" w:cs="Times New Roman"/>
                <w:color w:val="auto"/>
                <w:sz w:val="24"/>
                <w:szCs w:val="24"/>
                <w:highlight w:val="none"/>
              </w:rPr>
              <w:t xml:space="preserve">8</w:t>
            </w:r>
            <w:r/>
          </w:p>
        </w:tc>
        <w:tc>
          <w:tcPr>
            <w:tcW w:w="97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Times New Roman"/>
                <w:color w:val="auto"/>
                <w:sz w:val="24"/>
                <w:szCs w:val="24"/>
                <w:highlight w:val="none"/>
              </w:rPr>
              <w:suppressLineNumbers w:val="0"/>
            </w:pPr>
            <w:r>
              <w:rPr>
                <w:rFonts w:hint="eastAsia" w:ascii="宋体" w:hAnsi="宋体" w:eastAsia="宋体" w:cs="Times New Roman"/>
                <w:color w:val="auto"/>
                <w:sz w:val="24"/>
                <w:szCs w:val="24"/>
                <w:highlight w:val="none"/>
              </w:rPr>
            </w:r>
            <w:r/>
          </w:p>
        </w:tc>
        <w:tc>
          <w:tcPr>
            <w:tcW w:w="926"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Times New Roman"/>
                <w:color w:val="auto"/>
                <w:sz w:val="24"/>
                <w:szCs w:val="24"/>
                <w:highlight w:val="none"/>
              </w:rPr>
              <w:suppressLineNumbers w:val="0"/>
            </w:pPr>
            <w:r>
              <w:rPr>
                <w:rFonts w:hint="eastAsia" w:ascii="宋体" w:hAnsi="宋体" w:eastAsia="宋体" w:cs="Times New Roman"/>
                <w:color w:val="auto"/>
                <w:sz w:val="24"/>
                <w:szCs w:val="24"/>
                <w:highlight w:val="none"/>
              </w:rPr>
            </w:r>
            <w:r/>
          </w:p>
        </w:tc>
        <w:tc>
          <w:tcPr>
            <w:tcW w:w="645" w:type="pct"/>
            <w:textDirection w:val="lrTb"/>
            <w:noWrap w:val="false"/>
          </w:tcPr>
          <w:p>
            <w:pPr>
              <w:ind w:left="0" w:right="0"/>
              <w:jc w:val="center"/>
              <w:keepLines w:val="0"/>
              <w:keepNext w:val="0"/>
              <w:spacing w:before="0" w:beforeAutospacing="0" w:after="0" w:afterAutospacing="0"/>
              <w:widowControl/>
              <w:rPr>
                <w:rFonts w:hint="eastAsia" w:ascii="宋体" w:hAnsi="宋体" w:eastAsia="宋体" w:cs="Times New Roman"/>
                <w:color w:val="auto"/>
                <w:sz w:val="24"/>
                <w:szCs w:val="24"/>
                <w:highlight w:val="none"/>
              </w:rPr>
              <w:suppressLineNumbers w:val="0"/>
            </w:pPr>
            <w:r>
              <w:rPr>
                <w:rFonts w:hint="eastAsia" w:ascii="宋体" w:hAnsi="宋体" w:eastAsia="宋体" w:cs="Times New Roman"/>
                <w:color w:val="auto"/>
                <w:sz w:val="24"/>
                <w:szCs w:val="24"/>
                <w:highlight w:val="none"/>
              </w:rPr>
            </w:r>
            <w:r/>
          </w:p>
        </w:tc>
        <w:tc>
          <w:tcPr>
            <w:tcW w:w="64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Times New Roman"/>
                <w:color w:val="auto"/>
                <w:sz w:val="24"/>
                <w:szCs w:val="24"/>
                <w:highlight w:val="none"/>
              </w:rPr>
              <w:suppressLineNumbers w:val="0"/>
            </w:pPr>
            <w:r>
              <w:rPr>
                <w:rFonts w:hint="eastAsia" w:ascii="宋体" w:hAnsi="宋体" w:eastAsia="宋体" w:cs="Times New Roman"/>
                <w:color w:val="auto"/>
                <w:sz w:val="24"/>
                <w:szCs w:val="24"/>
                <w:highlight w:val="none"/>
              </w:rPr>
            </w:r>
            <w:r/>
          </w:p>
        </w:tc>
        <w:tc>
          <w:tcPr>
            <w:tcW w:w="762" w:type="pct"/>
            <w:textDirection w:val="lrTb"/>
            <w:noWrap w:val="false"/>
          </w:tcPr>
          <w:p>
            <w:pPr>
              <w:ind w:left="0" w:right="0"/>
              <w:jc w:val="center"/>
              <w:keepLines w:val="0"/>
              <w:keepNext w:val="0"/>
              <w:spacing w:before="0" w:beforeAutospacing="0" w:after="0" w:afterAutospacing="0"/>
              <w:widowControl/>
              <w:rPr>
                <w:rFonts w:hint="eastAsia" w:ascii="宋体" w:hAnsi="宋体" w:eastAsia="宋体" w:cs="Times New Roman"/>
                <w:color w:val="auto"/>
                <w:sz w:val="24"/>
                <w:szCs w:val="24"/>
                <w:highlight w:val="none"/>
              </w:rPr>
              <w:suppressLineNumbers w:val="0"/>
            </w:pPr>
            <w:r>
              <w:rPr>
                <w:rFonts w:hint="eastAsia" w:ascii="宋体" w:hAnsi="宋体" w:eastAsia="宋体" w:cs="Times New Roman"/>
                <w:color w:val="auto"/>
                <w:sz w:val="24"/>
                <w:szCs w:val="24"/>
                <w:highlight w:val="none"/>
              </w:rPr>
            </w:r>
            <w:r/>
          </w:p>
        </w:tc>
        <w:tc>
          <w:tcPr>
            <w:tcW w:w="75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Times New Roman"/>
                <w:color w:val="auto"/>
                <w:sz w:val="24"/>
                <w:szCs w:val="24"/>
                <w:highlight w:val="none"/>
              </w:rPr>
              <w:suppressLineNumbers w:val="0"/>
            </w:pPr>
            <w:r>
              <w:rPr>
                <w:rFonts w:hint="eastAsia" w:ascii="宋体" w:hAnsi="宋体" w:eastAsia="宋体" w:cs="Times New Roman"/>
                <w:color w:val="auto"/>
                <w:sz w:val="24"/>
                <w:szCs w:val="24"/>
                <w:highlight w:val="none"/>
              </w:rPr>
            </w:r>
            <w:r/>
          </w:p>
        </w:tc>
      </w:tr>
      <w:tr>
        <w:trPr>
          <w:jc w:val="center"/>
          <w:trHeight w:val="567"/>
        </w:trPr>
        <w:tc>
          <w:tcPr>
            <w:tcW w:w="28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Times New Roman"/>
                <w:color w:val="auto"/>
                <w:sz w:val="24"/>
                <w:szCs w:val="24"/>
                <w:highlight w:val="none"/>
              </w:rPr>
              <w:suppressLineNumbers w:val="0"/>
            </w:pPr>
            <w:r>
              <w:rPr>
                <w:rFonts w:hint="default" w:ascii="宋体" w:hAnsi="宋体" w:eastAsia="宋体" w:cs="Times New Roman"/>
                <w:color w:val="auto"/>
                <w:sz w:val="24"/>
                <w:szCs w:val="24"/>
                <w:highlight w:val="none"/>
              </w:rPr>
              <w:t xml:space="preserve">……</w:t>
            </w:r>
            <w:r/>
          </w:p>
        </w:tc>
        <w:tc>
          <w:tcPr>
            <w:tcW w:w="97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Times New Roman"/>
                <w:color w:val="auto"/>
                <w:sz w:val="24"/>
                <w:szCs w:val="24"/>
                <w:highlight w:val="none"/>
              </w:rPr>
              <w:suppressLineNumbers w:val="0"/>
            </w:pPr>
            <w:r>
              <w:rPr>
                <w:rFonts w:hint="default" w:ascii="宋体" w:hAnsi="宋体" w:eastAsia="宋体" w:cs="Times New Roman"/>
                <w:color w:val="auto"/>
                <w:sz w:val="24"/>
                <w:szCs w:val="24"/>
                <w:highlight w:val="none"/>
              </w:rPr>
              <w:t xml:space="preserve">……</w:t>
            </w:r>
            <w:r/>
          </w:p>
        </w:tc>
        <w:tc>
          <w:tcPr>
            <w:tcW w:w="926"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Times New Roman"/>
                <w:color w:val="auto"/>
                <w:sz w:val="24"/>
                <w:szCs w:val="24"/>
                <w:highlight w:val="none"/>
              </w:rPr>
              <w:suppressLineNumbers w:val="0"/>
            </w:pPr>
            <w:r>
              <w:rPr>
                <w:rFonts w:hint="eastAsia" w:ascii="宋体" w:hAnsi="宋体" w:eastAsia="宋体" w:cs="Times New Roman"/>
                <w:color w:val="auto"/>
                <w:sz w:val="24"/>
                <w:szCs w:val="24"/>
                <w:highlight w:val="none"/>
              </w:rPr>
            </w:r>
            <w:r/>
          </w:p>
        </w:tc>
        <w:tc>
          <w:tcPr>
            <w:tcW w:w="645" w:type="pct"/>
            <w:textDirection w:val="lrTb"/>
            <w:noWrap w:val="false"/>
          </w:tcPr>
          <w:p>
            <w:pPr>
              <w:ind w:left="0" w:right="0"/>
              <w:jc w:val="center"/>
              <w:keepLines w:val="0"/>
              <w:keepNext w:val="0"/>
              <w:spacing w:before="0" w:beforeAutospacing="0" w:after="0" w:afterAutospacing="0"/>
              <w:widowControl/>
              <w:rPr>
                <w:rFonts w:hint="eastAsia" w:ascii="宋体" w:hAnsi="宋体" w:eastAsia="宋体" w:cs="Times New Roman"/>
                <w:color w:val="auto"/>
                <w:sz w:val="24"/>
                <w:szCs w:val="24"/>
                <w:highlight w:val="none"/>
              </w:rPr>
              <w:suppressLineNumbers w:val="0"/>
            </w:pPr>
            <w:r>
              <w:rPr>
                <w:rFonts w:hint="eastAsia" w:ascii="宋体" w:hAnsi="宋体" w:eastAsia="宋体" w:cs="Times New Roman"/>
                <w:color w:val="auto"/>
                <w:sz w:val="24"/>
                <w:szCs w:val="24"/>
                <w:highlight w:val="none"/>
              </w:rPr>
            </w:r>
            <w:r/>
          </w:p>
        </w:tc>
        <w:tc>
          <w:tcPr>
            <w:tcW w:w="64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Times New Roman"/>
                <w:color w:val="auto"/>
                <w:sz w:val="24"/>
                <w:szCs w:val="24"/>
                <w:highlight w:val="none"/>
              </w:rPr>
              <w:suppressLineNumbers w:val="0"/>
            </w:pPr>
            <w:r>
              <w:rPr>
                <w:rFonts w:hint="eastAsia" w:ascii="宋体" w:hAnsi="宋体" w:eastAsia="宋体" w:cs="Times New Roman"/>
                <w:color w:val="auto"/>
                <w:sz w:val="24"/>
                <w:szCs w:val="24"/>
                <w:highlight w:val="none"/>
              </w:rPr>
            </w:r>
            <w:r/>
          </w:p>
        </w:tc>
        <w:tc>
          <w:tcPr>
            <w:tcW w:w="762" w:type="pct"/>
            <w:textDirection w:val="lrTb"/>
            <w:noWrap w:val="false"/>
          </w:tcPr>
          <w:p>
            <w:pPr>
              <w:ind w:left="0" w:right="0"/>
              <w:jc w:val="center"/>
              <w:keepLines w:val="0"/>
              <w:keepNext w:val="0"/>
              <w:spacing w:before="0" w:beforeAutospacing="0" w:after="0" w:afterAutospacing="0"/>
              <w:widowControl/>
              <w:rPr>
                <w:rFonts w:hint="eastAsia" w:ascii="宋体" w:hAnsi="宋体" w:eastAsia="宋体" w:cs="Times New Roman"/>
                <w:color w:val="auto"/>
                <w:sz w:val="24"/>
                <w:szCs w:val="24"/>
                <w:highlight w:val="none"/>
              </w:rPr>
              <w:suppressLineNumbers w:val="0"/>
            </w:pPr>
            <w:r>
              <w:rPr>
                <w:rFonts w:hint="eastAsia" w:ascii="宋体" w:hAnsi="宋体" w:eastAsia="宋体" w:cs="Times New Roman"/>
                <w:color w:val="auto"/>
                <w:sz w:val="24"/>
                <w:szCs w:val="24"/>
                <w:highlight w:val="none"/>
              </w:rPr>
            </w:r>
            <w:r/>
          </w:p>
        </w:tc>
        <w:tc>
          <w:tcPr>
            <w:tcW w:w="75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Times New Roman"/>
                <w:color w:val="auto"/>
                <w:sz w:val="24"/>
                <w:szCs w:val="24"/>
                <w:highlight w:val="none"/>
              </w:rPr>
              <w:suppressLineNumbers w:val="0"/>
            </w:pPr>
            <w:r>
              <w:rPr>
                <w:rFonts w:hint="eastAsia" w:ascii="宋体" w:hAnsi="宋体" w:eastAsia="宋体" w:cs="Times New Roman"/>
                <w:color w:val="auto"/>
                <w:sz w:val="24"/>
                <w:szCs w:val="24"/>
                <w:highlight w:val="none"/>
              </w:rPr>
            </w:r>
            <w:r/>
          </w:p>
        </w:tc>
      </w:tr>
      <w:tr>
        <w:trPr>
          <w:jc w:val="center"/>
          <w:trHeight w:val="567"/>
        </w:trPr>
        <w:tc>
          <w:tcPr>
            <w:gridSpan w:val="3"/>
            <w:tcW w:w="218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Times New Roman"/>
                <w:b/>
                <w:bCs/>
                <w:color w:val="auto"/>
                <w:sz w:val="24"/>
                <w:szCs w:val="24"/>
                <w:highlight w:val="none"/>
              </w:rPr>
              <w:suppressLineNumbers w:val="0"/>
            </w:pPr>
            <w:r>
              <w:rPr>
                <w:rFonts w:hint="default" w:ascii="宋体" w:hAnsi="宋体" w:eastAsia="宋体" w:cs="Times New Roman"/>
                <w:b/>
                <w:bCs/>
                <w:color w:val="auto"/>
                <w:sz w:val="24"/>
                <w:szCs w:val="24"/>
                <w:highlight w:val="none"/>
              </w:rPr>
              <w:t xml:space="preserve">合计</w:t>
            </w:r>
            <w:r>
              <w:rPr>
                <w:rFonts w:hint="eastAsia" w:ascii="宋体" w:hAnsi="宋体" w:eastAsia="宋体" w:cs="Times New Roman"/>
                <w:b/>
                <w:bCs/>
                <w:color w:val="auto"/>
                <w:sz w:val="24"/>
                <w:szCs w:val="24"/>
                <w:highlight w:val="none"/>
              </w:rPr>
              <w:t xml:space="preserve">：</w:t>
            </w:r>
            <w:r/>
          </w:p>
        </w:tc>
        <w:tc>
          <w:tcPr>
            <w:gridSpan w:val="4"/>
            <w:tcW w:w="281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Times New Roman"/>
                <w:b/>
                <w:bCs/>
                <w:color w:val="auto"/>
                <w:sz w:val="24"/>
                <w:szCs w:val="24"/>
                <w:highlight w:val="none"/>
              </w:rPr>
              <w:suppressLineNumbers w:val="0"/>
            </w:pPr>
            <w:r>
              <w:rPr>
                <w:rFonts w:hint="eastAsia" w:ascii="宋体" w:hAnsi="宋体" w:eastAsia="宋体" w:cs="Times New Roman"/>
                <w:b/>
                <w:bCs/>
                <w:color w:val="auto"/>
                <w:sz w:val="24"/>
                <w:szCs w:val="24"/>
                <w:highlight w:val="none"/>
              </w:rPr>
              <w:t xml:space="preserve">大写： </w:t>
            </w:r>
            <w:r>
              <w:rPr>
                <w:rFonts w:hint="default" w:ascii="宋体" w:hAnsi="宋体" w:eastAsia="宋体" w:cs="Times New Roman"/>
                <w:b/>
                <w:bCs/>
                <w:color w:val="auto"/>
                <w:sz w:val="24"/>
                <w:szCs w:val="24"/>
                <w:highlight w:val="none"/>
              </w:rPr>
              <w:t xml:space="preserve">             </w:t>
            </w:r>
            <w:r>
              <w:rPr>
                <w:rFonts w:hint="eastAsia" w:ascii="宋体" w:hAnsi="宋体" w:eastAsia="宋体" w:cs="Times New Roman"/>
                <w:b/>
                <w:bCs/>
                <w:color w:val="auto"/>
                <w:sz w:val="24"/>
                <w:szCs w:val="24"/>
                <w:highlight w:val="none"/>
              </w:rPr>
              <w:t xml:space="preserve">小写：</w:t>
            </w:r>
            <w:r/>
          </w:p>
        </w:tc>
      </w:tr>
    </w:tbl>
    <w:p>
      <w:pPr>
        <w:spacing w:before="5" w:line="420" w:lineRule="exact"/>
        <w:rPr>
          <w:rFonts w:hint="eastAsia" w:ascii="宋体" w:hAnsi="宋体"/>
          <w:b/>
          <w:bCs/>
          <w:color w:val="auto"/>
          <w:sz w:val="24"/>
          <w:szCs w:val="24"/>
        </w:rPr>
      </w:pPr>
      <w:r>
        <w:rPr>
          <w:rFonts w:hint="eastAsia" w:ascii="宋体" w:hAnsi="宋体"/>
          <w:b/>
          <w:bCs/>
          <w:color w:val="auto"/>
          <w:sz w:val="24"/>
          <w:szCs w:val="24"/>
        </w:rPr>
      </w:r>
      <w:r/>
    </w:p>
    <w:p>
      <w:pPr>
        <w:spacing w:before="5" w:line="420" w:lineRule="exact"/>
        <w:rPr>
          <w:rFonts w:hint="eastAsia" w:ascii="宋体" w:hAnsi="宋体"/>
          <w:b/>
          <w:bCs/>
          <w:color w:val="auto"/>
          <w:sz w:val="24"/>
          <w:szCs w:val="24"/>
        </w:rPr>
      </w:pPr>
      <w:r>
        <w:rPr>
          <w:rFonts w:hint="eastAsia" w:ascii="宋体" w:hAnsi="宋体"/>
          <w:b/>
          <w:bCs/>
          <w:color w:val="auto"/>
          <w:sz w:val="24"/>
          <w:szCs w:val="24"/>
        </w:rPr>
        <w:t xml:space="preserve">法定代表人或法定代表人授权代表签字或盖章：</w:t>
      </w:r>
      <w:r/>
    </w:p>
    <w:p>
      <w:pPr>
        <w:spacing w:before="5" w:line="420" w:lineRule="exact"/>
        <w:rPr>
          <w:rFonts w:hint="eastAsia" w:ascii="宋体" w:hAnsi="宋体"/>
          <w:b/>
          <w:bCs/>
          <w:color w:val="auto"/>
          <w:sz w:val="24"/>
          <w:szCs w:val="24"/>
        </w:rPr>
      </w:pPr>
      <w:r>
        <w:rPr>
          <w:rFonts w:hint="eastAsia" w:ascii="宋体" w:hAnsi="宋体"/>
          <w:b/>
          <w:bCs/>
          <w:color w:val="auto"/>
          <w:sz w:val="24"/>
          <w:szCs w:val="24"/>
        </w:rPr>
        <w:t xml:space="preserve">日期：   年   月   日</w:t>
      </w:r>
      <w:r/>
    </w:p>
    <w:p>
      <w:pPr>
        <w:ind w:firstLine="431"/>
        <w:spacing w:line="380" w:lineRule="exact"/>
        <w:rPr>
          <w:rFonts w:hint="eastAsia" w:ascii="宋体" w:hAnsi="宋体" w:eastAsia="宋体" w:cs="宋体"/>
          <w:bCs/>
          <w:color w:val="auto"/>
          <w:sz w:val="22"/>
          <w:szCs w:val="21"/>
        </w:rPr>
      </w:pPr>
      <w:r>
        <w:rPr>
          <w:rFonts w:hint="eastAsia" w:ascii="宋体" w:hAnsi="宋体" w:eastAsia="宋体" w:cs="宋体"/>
          <w:bCs/>
          <w:color w:val="auto"/>
          <w:sz w:val="22"/>
          <w:szCs w:val="21"/>
        </w:rPr>
        <w:t xml:space="preserve">注：（1）投标供应商应当根据“采购需求”的内容在上表中详细填写；</w:t>
      </w:r>
      <w:r/>
    </w:p>
    <w:p>
      <w:pPr>
        <w:numPr>
          <w:ilvl w:val="0"/>
          <w:numId w:val="0"/>
        </w:numPr>
        <w:ind w:left="426"/>
        <w:spacing w:line="380" w:lineRule="exact"/>
        <w:rPr>
          <w:rFonts w:hint="eastAsia" w:ascii="宋体" w:hAnsi="宋体" w:eastAsia="宋体" w:cs="宋体"/>
          <w:bCs/>
          <w:color w:val="auto"/>
          <w:sz w:val="22"/>
          <w:szCs w:val="21"/>
        </w:rPr>
      </w:pPr>
      <w:r>
        <w:rPr>
          <w:rFonts w:hint="eastAsia" w:ascii="宋体" w:hAnsi="宋体" w:eastAsia="宋体" w:cs="宋体"/>
          <w:bCs/>
          <w:color w:val="auto"/>
          <w:sz w:val="22"/>
          <w:szCs w:val="21"/>
        </w:rPr>
        <w:t xml:space="preserve">（</w:t>
      </w:r>
      <w:r>
        <w:rPr>
          <w:rFonts w:hint="eastAsia" w:ascii="宋体" w:hAnsi="宋体" w:cs="宋体"/>
          <w:bCs/>
          <w:color w:val="auto"/>
          <w:sz w:val="22"/>
          <w:szCs w:val="21"/>
          <w:lang w:val="en-US" w:eastAsia="zh-CN"/>
        </w:rPr>
        <w:t xml:space="preserve">2</w:t>
      </w:r>
      <w:r>
        <w:rPr>
          <w:rFonts w:hint="eastAsia" w:ascii="宋体" w:hAnsi="宋体" w:eastAsia="宋体" w:cs="宋体"/>
          <w:bCs/>
          <w:color w:val="auto"/>
          <w:sz w:val="22"/>
          <w:szCs w:val="21"/>
        </w:rPr>
        <w:t xml:space="preserve">）表格不够可自行延长。</w:t>
      </w:r>
      <w:r/>
    </w:p>
    <w:p>
      <w:pPr>
        <w:numPr>
          <w:ilvl w:val="0"/>
          <w:numId w:val="0"/>
        </w:numPr>
        <w:spacing w:line="380" w:lineRule="exact"/>
        <w:rPr>
          <w:rFonts w:hint="eastAsia" w:ascii="宋体" w:hAnsi="宋体" w:eastAsia="宋体" w:cs="宋体"/>
          <w:bCs/>
          <w:color w:val="auto"/>
          <w:sz w:val="22"/>
          <w:szCs w:val="21"/>
        </w:rPr>
      </w:pPr>
      <w:r>
        <w:rPr>
          <w:rFonts w:hint="eastAsia" w:ascii="宋体" w:hAnsi="宋体" w:eastAsia="宋体" w:cs="宋体"/>
          <w:bCs/>
          <w:color w:val="auto"/>
          <w:sz w:val="22"/>
          <w:szCs w:val="21"/>
        </w:rPr>
      </w:r>
      <w:r/>
    </w:p>
    <w:p>
      <w:pPr>
        <w:jc w:val="left"/>
        <w:pageBreakBefore/>
        <w:rPr>
          <w:rFonts w:hint="eastAsia" w:ascii="宋体" w:hAnsi="宋体"/>
          <w:bCs/>
          <w:color w:val="auto"/>
          <w:sz w:val="24"/>
          <w:szCs w:val="24"/>
        </w:rPr>
        <w:outlineLvl w:val="0"/>
      </w:pPr>
      <w:r>
        <w:rPr>
          <w:rFonts w:hint="eastAsia" w:ascii="宋体" w:hAnsi="宋体"/>
          <w:bCs/>
          <w:color w:val="auto"/>
          <w:sz w:val="24"/>
          <w:szCs w:val="24"/>
        </w:rPr>
        <w:t xml:space="preserve">（</w:t>
      </w:r>
      <w:r>
        <w:rPr>
          <w:rFonts w:hint="eastAsia" w:ascii="宋体" w:hAnsi="宋体"/>
          <w:bCs/>
          <w:color w:val="auto"/>
          <w:sz w:val="24"/>
          <w:szCs w:val="24"/>
          <w:lang w:val="en-US" w:eastAsia="zh-CN"/>
        </w:rPr>
        <w:t xml:space="preserve">七</w:t>
      </w:r>
      <w:r>
        <w:rPr>
          <w:rFonts w:hint="eastAsia" w:ascii="宋体" w:hAnsi="宋体"/>
          <w:bCs/>
          <w:color w:val="auto"/>
          <w:sz w:val="24"/>
          <w:szCs w:val="24"/>
        </w:rPr>
        <w:t xml:space="preserve">）投标供应商拟投入本项目人员一览表（格式）</w:t>
      </w:r>
      <w:bookmarkEnd w:id="169"/>
      <w:r/>
      <w:bookmarkEnd w:id="170"/>
      <w:r/>
      <w:bookmarkEnd w:id="171"/>
      <w:r/>
      <w:bookmarkEnd w:id="172"/>
      <w:r/>
      <w:bookmarkEnd w:id="173"/>
      <w:r/>
      <w:r/>
    </w:p>
    <w:p>
      <w:pPr>
        <w:rPr>
          <w:color w:val="auto"/>
        </w:rPr>
      </w:pPr>
      <w:r>
        <w:rPr>
          <w:color w:val="auto"/>
        </w:rPr>
      </w:r>
      <w:r/>
    </w:p>
    <w:p>
      <w:pPr>
        <w:jc w:val="center"/>
        <w:spacing w:line="360" w:lineRule="auto"/>
        <w:rPr>
          <w:rFonts w:hint="eastAsia" w:ascii="宋体" w:hAnsi="宋体"/>
          <w:b/>
          <w:color w:val="auto"/>
          <w:sz w:val="28"/>
          <w:szCs w:val="28"/>
        </w:rPr>
      </w:pPr>
      <w:r>
        <w:rPr>
          <w:rFonts w:hint="eastAsia" w:ascii="宋体" w:hAnsi="宋体"/>
          <w:b/>
          <w:bCs/>
          <w:color w:val="auto"/>
          <w:sz w:val="28"/>
          <w:szCs w:val="28"/>
        </w:rPr>
        <w:t xml:space="preserve">投标供应商拟投入本项目人员一览表</w:t>
      </w:r>
      <w:r/>
    </w:p>
    <w:p>
      <w:pPr>
        <w:jc w:val="center"/>
        <w:spacing w:line="440" w:lineRule="exact"/>
        <w:rPr>
          <w:rFonts w:hint="eastAsia" w:ascii="宋体" w:hAnsi="宋体" w:eastAsia="宋体"/>
          <w:bCs/>
          <w:color w:val="auto"/>
          <w:sz w:val="24"/>
          <w:szCs w:val="24"/>
          <w:lang w:eastAsia="zh-CN"/>
        </w:rPr>
      </w:pPr>
      <w:r>
        <w:rPr>
          <w:rFonts w:hint="eastAsia" w:ascii="宋体" w:hAnsi="宋体"/>
          <w:bCs/>
          <w:color w:val="auto"/>
          <w:sz w:val="24"/>
          <w:szCs w:val="24"/>
        </w:rPr>
        <w:t xml:space="preserve">投标供应商名称（盖章）           采购项目编号：</w:t>
      </w:r>
      <w:r>
        <w:rPr>
          <w:rFonts w:hint="eastAsia" w:ascii="宋体" w:hAnsi="宋体"/>
          <w:bCs/>
          <w:color w:val="auto"/>
          <w:sz w:val="24"/>
          <w:szCs w:val="24"/>
          <w:lang w:eastAsia="zh-CN"/>
        </w:rPr>
        <w:t xml:space="preserve">JSZC-320206-LXZB-G2025-0044</w:t>
      </w:r>
      <w:r/>
    </w:p>
    <w:tbl>
      <w:tblPr>
        <w:tblStyle w:val="784"/>
        <w:tblW w:w="966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833"/>
        <w:gridCol w:w="1979"/>
        <w:gridCol w:w="1797"/>
        <w:gridCol w:w="3058"/>
      </w:tblGrid>
      <w:tr>
        <w:trPr>
          <w:jc w:val="center"/>
          <w:trHeight w:val="922"/>
        </w:trPr>
        <w:tc>
          <w:tcPr>
            <w:tcW w:w="2833" w:type="dxa"/>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b/>
                <w:color w:val="auto"/>
                <w:sz w:val="24"/>
                <w:szCs w:val="20"/>
              </w:rPr>
              <w:suppressLineNumbers w:val="0"/>
            </w:pPr>
            <w:r>
              <w:rPr>
                <w:rFonts w:hint="eastAsia" w:ascii="宋体" w:hAnsi="宋体"/>
                <w:b/>
                <w:color w:val="auto"/>
                <w:sz w:val="24"/>
                <w:szCs w:val="20"/>
              </w:rPr>
              <w:t xml:space="preserve">拟在本项目担任职务</w:t>
            </w:r>
            <w:r/>
          </w:p>
        </w:tc>
        <w:tc>
          <w:tcPr>
            <w:tcW w:w="1979" w:type="dxa"/>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b/>
                <w:color w:val="auto"/>
                <w:sz w:val="24"/>
                <w:szCs w:val="20"/>
              </w:rPr>
              <w:suppressLineNumbers w:val="0"/>
            </w:pPr>
            <w:r>
              <w:rPr>
                <w:rFonts w:hint="eastAsia" w:ascii="宋体" w:hAnsi="宋体"/>
                <w:b/>
                <w:color w:val="auto"/>
                <w:sz w:val="24"/>
                <w:szCs w:val="20"/>
              </w:rPr>
              <w:t xml:space="preserve">姓名</w:t>
            </w:r>
            <w:r/>
          </w:p>
        </w:tc>
        <w:tc>
          <w:tcPr>
            <w:tcW w:w="1797" w:type="dxa"/>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b/>
                <w:color w:val="auto"/>
                <w:sz w:val="24"/>
                <w:szCs w:val="20"/>
              </w:rPr>
              <w:suppressLineNumbers w:val="0"/>
            </w:pPr>
            <w:r>
              <w:rPr>
                <w:rFonts w:hint="eastAsia" w:ascii="宋体" w:hAnsi="宋体"/>
                <w:b/>
                <w:color w:val="auto"/>
                <w:sz w:val="24"/>
                <w:szCs w:val="20"/>
              </w:rPr>
              <w:t xml:space="preserve">职称</w:t>
            </w:r>
            <w:r/>
          </w:p>
        </w:tc>
        <w:tc>
          <w:tcPr>
            <w:tcW w:w="3058" w:type="dxa"/>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b/>
                <w:color w:val="auto"/>
                <w:sz w:val="24"/>
                <w:szCs w:val="20"/>
              </w:rPr>
              <w:suppressLineNumbers w:val="0"/>
            </w:pPr>
            <w:r>
              <w:rPr>
                <w:rFonts w:hint="eastAsia" w:ascii="宋体" w:hAnsi="宋体"/>
                <w:b/>
                <w:color w:val="auto"/>
                <w:sz w:val="24"/>
                <w:szCs w:val="20"/>
              </w:rPr>
              <w:t xml:space="preserve">证书号/身份证号</w:t>
            </w:r>
            <w:r/>
          </w:p>
        </w:tc>
      </w:tr>
      <w:tr>
        <w:trPr>
          <w:jc w:val="center"/>
          <w:trHeight w:val="732"/>
        </w:trPr>
        <w:tc>
          <w:tcPr>
            <w:tcW w:w="2833" w:type="dxa"/>
            <w:vAlign w:val="center"/>
            <w:textDirection w:val="lrTb"/>
            <w:noWrap w:val="false"/>
          </w:tcPr>
          <w:p>
            <w:pPr>
              <w:ind w:left="0" w:right="0"/>
              <w:jc w:val="center"/>
              <w:keepLines w:val="0"/>
              <w:keepNext w:val="0"/>
              <w:spacing w:before="0" w:beforeAutospacing="0" w:after="0" w:afterAutospacing="0"/>
              <w:rPr>
                <w:rFonts w:hint="eastAsia" w:ascii="宋体" w:hAnsi="宋体"/>
                <w:color w:val="auto"/>
                <w:sz w:val="24"/>
                <w:szCs w:val="24"/>
              </w:rPr>
              <w:suppressLineNumbers w:val="0"/>
            </w:pPr>
            <w:r>
              <w:rPr>
                <w:rFonts w:hint="eastAsia" w:ascii="宋体" w:hAnsi="宋体"/>
                <w:bCs/>
                <w:color w:val="auto"/>
                <w:sz w:val="24"/>
                <w:szCs w:val="24"/>
              </w:rPr>
              <w:t xml:space="preserve">项目负责人</w:t>
            </w:r>
            <w:r/>
          </w:p>
        </w:tc>
        <w:tc>
          <w:tcPr>
            <w:tcW w:w="1979" w:type="dxa"/>
            <w:textDirection w:val="lrTb"/>
            <w:noWrap w:val="false"/>
          </w:tcPr>
          <w:p>
            <w:pPr>
              <w:ind w:left="0" w:right="0"/>
              <w:keepLines w:val="0"/>
              <w:keepNext w:val="0"/>
              <w:spacing w:before="0" w:beforeAutospacing="0" w:after="0" w:afterAutospacing="0"/>
              <w:rPr>
                <w:rFonts w:hint="eastAsia" w:ascii="宋体" w:hAnsi="宋体"/>
                <w:bCs/>
                <w:color w:val="auto"/>
                <w:sz w:val="24"/>
                <w:szCs w:val="24"/>
              </w:rPr>
              <w:outlineLvl w:val="0"/>
              <w:suppressLineNumbers w:val="0"/>
            </w:pPr>
            <w:r>
              <w:rPr>
                <w:rFonts w:hint="eastAsia" w:ascii="宋体" w:hAnsi="宋体"/>
                <w:bCs/>
                <w:color w:val="auto"/>
                <w:sz w:val="24"/>
                <w:szCs w:val="24"/>
              </w:rPr>
            </w:r>
            <w:r/>
          </w:p>
        </w:tc>
        <w:tc>
          <w:tcPr>
            <w:tcW w:w="1797" w:type="dxa"/>
            <w:textDirection w:val="lrTb"/>
            <w:noWrap w:val="false"/>
          </w:tcPr>
          <w:p>
            <w:pPr>
              <w:ind w:left="0" w:right="0"/>
              <w:keepLines w:val="0"/>
              <w:keepNext w:val="0"/>
              <w:spacing w:before="0" w:beforeAutospacing="0" w:after="0" w:afterAutospacing="0"/>
              <w:rPr>
                <w:rFonts w:hint="eastAsia" w:ascii="宋体" w:hAnsi="宋体"/>
                <w:bCs/>
                <w:color w:val="auto"/>
                <w:sz w:val="24"/>
                <w:szCs w:val="24"/>
              </w:rPr>
              <w:outlineLvl w:val="0"/>
              <w:suppressLineNumbers w:val="0"/>
            </w:pPr>
            <w:r>
              <w:rPr>
                <w:rFonts w:hint="eastAsia" w:ascii="宋体" w:hAnsi="宋体"/>
                <w:bCs/>
                <w:color w:val="auto"/>
                <w:sz w:val="24"/>
                <w:szCs w:val="24"/>
              </w:rPr>
            </w:r>
            <w:r/>
          </w:p>
        </w:tc>
        <w:tc>
          <w:tcPr>
            <w:tcW w:w="3058" w:type="dxa"/>
            <w:textDirection w:val="lrTb"/>
            <w:noWrap w:val="false"/>
          </w:tcPr>
          <w:p>
            <w:pPr>
              <w:ind w:left="0" w:right="0"/>
              <w:keepLines w:val="0"/>
              <w:keepNext w:val="0"/>
              <w:spacing w:before="0" w:beforeAutospacing="0" w:after="0" w:afterAutospacing="0"/>
              <w:rPr>
                <w:rFonts w:hint="eastAsia" w:ascii="宋体" w:hAnsi="宋体"/>
                <w:bCs/>
                <w:color w:val="auto"/>
                <w:sz w:val="24"/>
                <w:szCs w:val="24"/>
              </w:rPr>
              <w:outlineLvl w:val="0"/>
              <w:suppressLineNumbers w:val="0"/>
            </w:pPr>
            <w:r>
              <w:rPr>
                <w:rFonts w:hint="eastAsia" w:ascii="宋体" w:hAnsi="宋体"/>
                <w:bCs/>
                <w:color w:val="auto"/>
                <w:sz w:val="24"/>
                <w:szCs w:val="24"/>
              </w:rPr>
            </w:r>
            <w:r/>
          </w:p>
        </w:tc>
      </w:tr>
      <w:tr>
        <w:trPr>
          <w:jc w:val="center"/>
          <w:trHeight w:val="732"/>
        </w:trPr>
        <w:tc>
          <w:tcPr>
            <w:tcW w:w="2833" w:type="dxa"/>
            <w:vAlign w:val="center"/>
            <w:textDirection w:val="lrTb"/>
            <w:noWrap w:val="false"/>
          </w:tcPr>
          <w:p>
            <w:pPr>
              <w:ind w:left="0" w:right="0"/>
              <w:jc w:val="center"/>
              <w:keepLines w:val="0"/>
              <w:keepNext w:val="0"/>
              <w:spacing w:before="0" w:beforeAutospacing="0" w:after="0" w:afterAutospacing="0"/>
              <w:rPr>
                <w:rFonts w:hint="eastAsia" w:ascii="宋体" w:hAnsi="宋体"/>
                <w:bCs/>
                <w:color w:val="auto"/>
                <w:sz w:val="24"/>
                <w:szCs w:val="24"/>
              </w:rPr>
              <w:outlineLvl w:val="0"/>
              <w:suppressLineNumbers w:val="0"/>
            </w:pPr>
            <w:r/>
            <w:bookmarkStart w:id="178" w:name="_Toc116946360"/>
            <w:r/>
            <w:bookmarkStart w:id="179" w:name="_Toc37322908"/>
            <w:r/>
            <w:bookmarkStart w:id="180" w:name="_Toc98277380"/>
            <w:r/>
            <w:bookmarkStart w:id="181" w:name="_Toc37328757"/>
            <w:r>
              <w:rPr>
                <w:rFonts w:hint="eastAsia" w:ascii="宋体" w:hAnsi="宋体"/>
                <w:bCs/>
                <w:color w:val="auto"/>
                <w:sz w:val="24"/>
                <w:szCs w:val="24"/>
              </w:rPr>
              <w:t xml:space="preserve">**人员</w:t>
            </w:r>
            <w:bookmarkEnd w:id="178"/>
            <w:r/>
            <w:bookmarkEnd w:id="179"/>
            <w:r/>
            <w:bookmarkEnd w:id="180"/>
            <w:r/>
            <w:bookmarkEnd w:id="181"/>
            <w:r/>
            <w:r/>
          </w:p>
        </w:tc>
        <w:tc>
          <w:tcPr>
            <w:tcW w:w="1979" w:type="dxa"/>
            <w:textDirection w:val="lrTb"/>
            <w:noWrap w:val="false"/>
          </w:tcPr>
          <w:p>
            <w:pPr>
              <w:ind w:left="0" w:right="0"/>
              <w:keepLines w:val="0"/>
              <w:keepNext w:val="0"/>
              <w:spacing w:before="0" w:beforeAutospacing="0" w:after="0" w:afterAutospacing="0"/>
              <w:rPr>
                <w:rFonts w:hint="eastAsia" w:ascii="宋体" w:hAnsi="宋体"/>
                <w:bCs/>
                <w:color w:val="auto"/>
                <w:sz w:val="24"/>
                <w:szCs w:val="24"/>
              </w:rPr>
              <w:outlineLvl w:val="0"/>
              <w:suppressLineNumbers w:val="0"/>
            </w:pPr>
            <w:r>
              <w:rPr>
                <w:rFonts w:hint="eastAsia" w:ascii="宋体" w:hAnsi="宋体"/>
                <w:bCs/>
                <w:color w:val="auto"/>
                <w:sz w:val="24"/>
                <w:szCs w:val="24"/>
              </w:rPr>
            </w:r>
            <w:r/>
          </w:p>
        </w:tc>
        <w:tc>
          <w:tcPr>
            <w:tcW w:w="1797" w:type="dxa"/>
            <w:textDirection w:val="lrTb"/>
            <w:noWrap w:val="false"/>
          </w:tcPr>
          <w:p>
            <w:pPr>
              <w:ind w:left="0" w:right="0"/>
              <w:keepLines w:val="0"/>
              <w:keepNext w:val="0"/>
              <w:spacing w:before="0" w:beforeAutospacing="0" w:after="0" w:afterAutospacing="0"/>
              <w:rPr>
                <w:rFonts w:hint="eastAsia" w:ascii="宋体" w:hAnsi="宋体"/>
                <w:bCs/>
                <w:color w:val="auto"/>
                <w:sz w:val="24"/>
                <w:szCs w:val="24"/>
              </w:rPr>
              <w:outlineLvl w:val="0"/>
              <w:suppressLineNumbers w:val="0"/>
            </w:pPr>
            <w:r>
              <w:rPr>
                <w:rFonts w:hint="eastAsia" w:ascii="宋体" w:hAnsi="宋体"/>
                <w:bCs/>
                <w:color w:val="auto"/>
                <w:sz w:val="24"/>
                <w:szCs w:val="24"/>
              </w:rPr>
            </w:r>
            <w:r/>
          </w:p>
        </w:tc>
        <w:tc>
          <w:tcPr>
            <w:tcW w:w="3058" w:type="dxa"/>
            <w:textDirection w:val="lrTb"/>
            <w:noWrap w:val="false"/>
          </w:tcPr>
          <w:p>
            <w:pPr>
              <w:ind w:left="0" w:right="0"/>
              <w:keepLines w:val="0"/>
              <w:keepNext w:val="0"/>
              <w:spacing w:before="0" w:beforeAutospacing="0" w:after="0" w:afterAutospacing="0"/>
              <w:rPr>
                <w:rFonts w:hint="eastAsia" w:ascii="宋体" w:hAnsi="宋体"/>
                <w:bCs/>
                <w:color w:val="auto"/>
                <w:sz w:val="24"/>
                <w:szCs w:val="24"/>
              </w:rPr>
              <w:outlineLvl w:val="0"/>
              <w:suppressLineNumbers w:val="0"/>
            </w:pPr>
            <w:r>
              <w:rPr>
                <w:rFonts w:hint="eastAsia" w:ascii="宋体" w:hAnsi="宋体"/>
                <w:bCs/>
                <w:color w:val="auto"/>
                <w:sz w:val="24"/>
                <w:szCs w:val="24"/>
              </w:rPr>
            </w:r>
            <w:r/>
          </w:p>
        </w:tc>
      </w:tr>
      <w:tr>
        <w:trPr>
          <w:jc w:val="center"/>
          <w:trHeight w:val="732"/>
        </w:trPr>
        <w:tc>
          <w:tcPr>
            <w:tcW w:w="2833" w:type="dxa"/>
            <w:vAlign w:val="center"/>
            <w:textDirection w:val="lrTb"/>
            <w:noWrap w:val="false"/>
          </w:tcPr>
          <w:p>
            <w:pPr>
              <w:ind w:left="0" w:right="0"/>
              <w:jc w:val="center"/>
              <w:keepLines w:val="0"/>
              <w:keepNext w:val="0"/>
              <w:spacing w:before="0" w:beforeAutospacing="0" w:after="0" w:afterAutospacing="0"/>
              <w:rPr>
                <w:rFonts w:hint="eastAsia" w:ascii="宋体" w:hAnsi="宋体"/>
                <w:bCs/>
                <w:color w:val="auto"/>
                <w:sz w:val="24"/>
                <w:szCs w:val="24"/>
              </w:rPr>
              <w:outlineLvl w:val="0"/>
              <w:suppressLineNumbers w:val="0"/>
            </w:pPr>
            <w:r/>
            <w:bookmarkStart w:id="182" w:name="_Toc116946361"/>
            <w:r/>
            <w:bookmarkStart w:id="183" w:name="_Toc37322909"/>
            <w:r/>
            <w:bookmarkStart w:id="184" w:name="_Toc37328758"/>
            <w:r/>
            <w:bookmarkStart w:id="185" w:name="_Toc98277381"/>
            <w:r>
              <w:rPr>
                <w:rFonts w:hint="eastAsia" w:ascii="宋体" w:hAnsi="宋体"/>
                <w:bCs/>
                <w:color w:val="auto"/>
                <w:sz w:val="24"/>
                <w:szCs w:val="24"/>
              </w:rPr>
              <w:t xml:space="preserve">**人员</w:t>
            </w:r>
            <w:bookmarkEnd w:id="182"/>
            <w:r/>
            <w:bookmarkEnd w:id="183"/>
            <w:r/>
            <w:bookmarkEnd w:id="184"/>
            <w:r/>
            <w:bookmarkEnd w:id="185"/>
            <w:r/>
            <w:r/>
          </w:p>
        </w:tc>
        <w:tc>
          <w:tcPr>
            <w:tcW w:w="1979" w:type="dxa"/>
            <w:textDirection w:val="lrTb"/>
            <w:noWrap w:val="false"/>
          </w:tcPr>
          <w:p>
            <w:pPr>
              <w:ind w:left="0" w:right="0"/>
              <w:keepLines w:val="0"/>
              <w:keepNext w:val="0"/>
              <w:spacing w:before="0" w:beforeAutospacing="0" w:after="0" w:afterAutospacing="0"/>
              <w:rPr>
                <w:rFonts w:hint="eastAsia" w:ascii="宋体" w:hAnsi="宋体"/>
                <w:bCs/>
                <w:color w:val="auto"/>
                <w:sz w:val="24"/>
                <w:szCs w:val="24"/>
              </w:rPr>
              <w:outlineLvl w:val="0"/>
              <w:suppressLineNumbers w:val="0"/>
            </w:pPr>
            <w:r>
              <w:rPr>
                <w:rFonts w:hint="eastAsia" w:ascii="宋体" w:hAnsi="宋体"/>
                <w:bCs/>
                <w:color w:val="auto"/>
                <w:sz w:val="24"/>
                <w:szCs w:val="24"/>
              </w:rPr>
            </w:r>
            <w:r/>
          </w:p>
        </w:tc>
        <w:tc>
          <w:tcPr>
            <w:tcW w:w="1797" w:type="dxa"/>
            <w:textDirection w:val="lrTb"/>
            <w:noWrap w:val="false"/>
          </w:tcPr>
          <w:p>
            <w:pPr>
              <w:ind w:left="0" w:right="0"/>
              <w:keepLines w:val="0"/>
              <w:keepNext w:val="0"/>
              <w:spacing w:before="0" w:beforeAutospacing="0" w:after="0" w:afterAutospacing="0"/>
              <w:rPr>
                <w:rFonts w:hint="eastAsia" w:ascii="宋体" w:hAnsi="宋体"/>
                <w:bCs/>
                <w:color w:val="auto"/>
                <w:sz w:val="24"/>
                <w:szCs w:val="24"/>
              </w:rPr>
              <w:outlineLvl w:val="0"/>
              <w:suppressLineNumbers w:val="0"/>
            </w:pPr>
            <w:r>
              <w:rPr>
                <w:rFonts w:hint="eastAsia" w:ascii="宋体" w:hAnsi="宋体"/>
                <w:bCs/>
                <w:color w:val="auto"/>
                <w:sz w:val="24"/>
                <w:szCs w:val="24"/>
              </w:rPr>
            </w:r>
            <w:r/>
          </w:p>
        </w:tc>
        <w:tc>
          <w:tcPr>
            <w:tcW w:w="3058" w:type="dxa"/>
            <w:textDirection w:val="lrTb"/>
            <w:noWrap w:val="false"/>
          </w:tcPr>
          <w:p>
            <w:pPr>
              <w:ind w:left="0" w:right="0"/>
              <w:keepLines w:val="0"/>
              <w:keepNext w:val="0"/>
              <w:spacing w:before="0" w:beforeAutospacing="0" w:after="0" w:afterAutospacing="0"/>
              <w:rPr>
                <w:rFonts w:hint="eastAsia" w:ascii="宋体" w:hAnsi="宋体"/>
                <w:bCs/>
                <w:color w:val="auto"/>
                <w:sz w:val="24"/>
                <w:szCs w:val="24"/>
              </w:rPr>
              <w:outlineLvl w:val="0"/>
              <w:suppressLineNumbers w:val="0"/>
            </w:pPr>
            <w:r>
              <w:rPr>
                <w:rFonts w:hint="eastAsia" w:ascii="宋体" w:hAnsi="宋体"/>
                <w:bCs/>
                <w:color w:val="auto"/>
                <w:sz w:val="24"/>
                <w:szCs w:val="24"/>
              </w:rPr>
            </w:r>
            <w:r/>
          </w:p>
        </w:tc>
      </w:tr>
      <w:tr>
        <w:trPr>
          <w:jc w:val="center"/>
          <w:trHeight w:val="732"/>
        </w:trPr>
        <w:tc>
          <w:tcPr>
            <w:tcW w:w="2833" w:type="dxa"/>
            <w:vAlign w:val="center"/>
            <w:textDirection w:val="lrTb"/>
            <w:noWrap w:val="false"/>
          </w:tcPr>
          <w:p>
            <w:pPr>
              <w:ind w:left="0" w:right="0"/>
              <w:jc w:val="center"/>
              <w:keepLines w:val="0"/>
              <w:keepNext w:val="0"/>
              <w:spacing w:before="0" w:beforeAutospacing="0" w:after="0" w:afterAutospacing="0"/>
              <w:rPr>
                <w:rFonts w:hint="eastAsia" w:ascii="宋体" w:hAnsi="宋体"/>
                <w:bCs/>
                <w:color w:val="auto"/>
                <w:sz w:val="24"/>
                <w:szCs w:val="24"/>
              </w:rPr>
              <w:outlineLvl w:val="0"/>
              <w:suppressLineNumbers w:val="0"/>
            </w:pPr>
            <w:r/>
            <w:bookmarkStart w:id="186" w:name="_Toc37322910"/>
            <w:r/>
            <w:bookmarkStart w:id="187" w:name="_Toc98277382"/>
            <w:r/>
            <w:bookmarkStart w:id="188" w:name="_Toc37328759"/>
            <w:r/>
            <w:bookmarkStart w:id="189" w:name="_Toc116946362"/>
            <w:r>
              <w:rPr>
                <w:rFonts w:hint="eastAsia" w:ascii="宋体" w:hAnsi="宋体"/>
                <w:bCs/>
                <w:color w:val="auto"/>
                <w:sz w:val="24"/>
                <w:szCs w:val="24"/>
              </w:rPr>
              <w:t xml:space="preserve">……</w:t>
            </w:r>
            <w:bookmarkEnd w:id="186"/>
            <w:r/>
            <w:bookmarkEnd w:id="187"/>
            <w:r/>
            <w:bookmarkEnd w:id="188"/>
            <w:r/>
            <w:bookmarkEnd w:id="189"/>
            <w:r/>
            <w:r/>
          </w:p>
        </w:tc>
        <w:tc>
          <w:tcPr>
            <w:tcW w:w="1979" w:type="dxa"/>
            <w:textDirection w:val="lrTb"/>
            <w:noWrap w:val="false"/>
          </w:tcPr>
          <w:p>
            <w:pPr>
              <w:ind w:left="0" w:right="0"/>
              <w:keepLines w:val="0"/>
              <w:keepNext w:val="0"/>
              <w:spacing w:before="0" w:beforeAutospacing="0" w:after="0" w:afterAutospacing="0"/>
              <w:rPr>
                <w:rFonts w:hint="eastAsia" w:ascii="宋体" w:hAnsi="宋体"/>
                <w:bCs/>
                <w:color w:val="auto"/>
                <w:sz w:val="24"/>
                <w:szCs w:val="24"/>
              </w:rPr>
              <w:outlineLvl w:val="0"/>
              <w:suppressLineNumbers w:val="0"/>
            </w:pPr>
            <w:r>
              <w:rPr>
                <w:rFonts w:hint="eastAsia" w:ascii="宋体" w:hAnsi="宋体"/>
                <w:bCs/>
                <w:color w:val="auto"/>
                <w:sz w:val="24"/>
                <w:szCs w:val="24"/>
              </w:rPr>
            </w:r>
            <w:r/>
          </w:p>
        </w:tc>
        <w:tc>
          <w:tcPr>
            <w:tcW w:w="1797" w:type="dxa"/>
            <w:textDirection w:val="lrTb"/>
            <w:noWrap w:val="false"/>
          </w:tcPr>
          <w:p>
            <w:pPr>
              <w:ind w:left="0" w:right="0"/>
              <w:keepLines w:val="0"/>
              <w:keepNext w:val="0"/>
              <w:spacing w:before="0" w:beforeAutospacing="0" w:after="0" w:afterAutospacing="0"/>
              <w:rPr>
                <w:rFonts w:hint="eastAsia" w:ascii="宋体" w:hAnsi="宋体"/>
                <w:bCs/>
                <w:color w:val="auto"/>
                <w:sz w:val="24"/>
                <w:szCs w:val="24"/>
              </w:rPr>
              <w:outlineLvl w:val="0"/>
              <w:suppressLineNumbers w:val="0"/>
            </w:pPr>
            <w:r>
              <w:rPr>
                <w:rFonts w:hint="eastAsia" w:ascii="宋体" w:hAnsi="宋体"/>
                <w:bCs/>
                <w:color w:val="auto"/>
                <w:sz w:val="24"/>
                <w:szCs w:val="24"/>
              </w:rPr>
            </w:r>
            <w:r/>
          </w:p>
        </w:tc>
        <w:tc>
          <w:tcPr>
            <w:tcW w:w="3058" w:type="dxa"/>
            <w:textDirection w:val="lrTb"/>
            <w:noWrap w:val="false"/>
          </w:tcPr>
          <w:p>
            <w:pPr>
              <w:ind w:left="0" w:right="0"/>
              <w:keepLines w:val="0"/>
              <w:keepNext w:val="0"/>
              <w:spacing w:before="0" w:beforeAutospacing="0" w:after="0" w:afterAutospacing="0"/>
              <w:rPr>
                <w:rFonts w:hint="eastAsia" w:ascii="宋体" w:hAnsi="宋体"/>
                <w:bCs/>
                <w:color w:val="auto"/>
                <w:sz w:val="24"/>
                <w:szCs w:val="24"/>
              </w:rPr>
              <w:outlineLvl w:val="0"/>
              <w:suppressLineNumbers w:val="0"/>
            </w:pPr>
            <w:r>
              <w:rPr>
                <w:rFonts w:hint="eastAsia" w:ascii="宋体" w:hAnsi="宋体"/>
                <w:bCs/>
                <w:color w:val="auto"/>
                <w:sz w:val="24"/>
                <w:szCs w:val="24"/>
              </w:rPr>
            </w:r>
            <w:r/>
          </w:p>
        </w:tc>
      </w:tr>
      <w:tr>
        <w:trPr>
          <w:jc w:val="center"/>
          <w:trHeight w:val="732"/>
        </w:trPr>
        <w:tc>
          <w:tcPr>
            <w:tcW w:w="2833" w:type="dxa"/>
            <w:vAlign w:val="center"/>
            <w:textDirection w:val="lrTb"/>
            <w:noWrap w:val="false"/>
          </w:tcPr>
          <w:p>
            <w:pPr>
              <w:ind w:left="0" w:right="0"/>
              <w:jc w:val="center"/>
              <w:keepLines w:val="0"/>
              <w:keepNext w:val="0"/>
              <w:spacing w:before="0" w:beforeAutospacing="0" w:after="0" w:afterAutospacing="0"/>
              <w:rPr>
                <w:rFonts w:hint="eastAsia" w:ascii="宋体" w:hAnsi="宋体"/>
                <w:bCs/>
                <w:color w:val="auto"/>
                <w:sz w:val="24"/>
                <w:szCs w:val="24"/>
              </w:rPr>
              <w:outlineLvl w:val="0"/>
              <w:suppressLineNumbers w:val="0"/>
            </w:pPr>
            <w:r>
              <w:rPr>
                <w:rFonts w:hint="eastAsia" w:ascii="宋体" w:hAnsi="宋体"/>
                <w:bCs/>
                <w:color w:val="auto"/>
                <w:sz w:val="24"/>
                <w:szCs w:val="24"/>
              </w:rPr>
            </w:r>
            <w:r/>
          </w:p>
        </w:tc>
        <w:tc>
          <w:tcPr>
            <w:tcW w:w="1979" w:type="dxa"/>
            <w:textDirection w:val="lrTb"/>
            <w:noWrap w:val="false"/>
          </w:tcPr>
          <w:p>
            <w:pPr>
              <w:ind w:left="0" w:right="0"/>
              <w:keepLines w:val="0"/>
              <w:keepNext w:val="0"/>
              <w:spacing w:before="0" w:beforeAutospacing="0" w:after="0" w:afterAutospacing="0"/>
              <w:rPr>
                <w:rFonts w:hint="eastAsia" w:ascii="宋体" w:hAnsi="宋体"/>
                <w:bCs/>
                <w:color w:val="auto"/>
                <w:sz w:val="24"/>
                <w:szCs w:val="24"/>
              </w:rPr>
              <w:outlineLvl w:val="0"/>
              <w:suppressLineNumbers w:val="0"/>
            </w:pPr>
            <w:r>
              <w:rPr>
                <w:rFonts w:hint="eastAsia" w:ascii="宋体" w:hAnsi="宋体"/>
                <w:bCs/>
                <w:color w:val="auto"/>
                <w:sz w:val="24"/>
                <w:szCs w:val="24"/>
              </w:rPr>
            </w:r>
            <w:r/>
          </w:p>
        </w:tc>
        <w:tc>
          <w:tcPr>
            <w:tcW w:w="1797" w:type="dxa"/>
            <w:textDirection w:val="lrTb"/>
            <w:noWrap w:val="false"/>
          </w:tcPr>
          <w:p>
            <w:pPr>
              <w:ind w:left="0" w:right="0"/>
              <w:keepLines w:val="0"/>
              <w:keepNext w:val="0"/>
              <w:spacing w:before="0" w:beforeAutospacing="0" w:after="0" w:afterAutospacing="0"/>
              <w:rPr>
                <w:rFonts w:hint="eastAsia" w:ascii="宋体" w:hAnsi="宋体"/>
                <w:bCs/>
                <w:color w:val="auto"/>
                <w:sz w:val="24"/>
                <w:szCs w:val="24"/>
              </w:rPr>
              <w:outlineLvl w:val="0"/>
              <w:suppressLineNumbers w:val="0"/>
            </w:pPr>
            <w:r>
              <w:rPr>
                <w:rFonts w:hint="eastAsia" w:ascii="宋体" w:hAnsi="宋体"/>
                <w:bCs/>
                <w:color w:val="auto"/>
                <w:sz w:val="24"/>
                <w:szCs w:val="24"/>
              </w:rPr>
            </w:r>
            <w:r/>
          </w:p>
        </w:tc>
        <w:tc>
          <w:tcPr>
            <w:tcW w:w="3058" w:type="dxa"/>
            <w:textDirection w:val="lrTb"/>
            <w:noWrap w:val="false"/>
          </w:tcPr>
          <w:p>
            <w:pPr>
              <w:ind w:left="0" w:right="0"/>
              <w:keepLines w:val="0"/>
              <w:keepNext w:val="0"/>
              <w:spacing w:before="0" w:beforeAutospacing="0" w:after="0" w:afterAutospacing="0"/>
              <w:rPr>
                <w:rFonts w:hint="eastAsia" w:ascii="宋体" w:hAnsi="宋体"/>
                <w:bCs/>
                <w:color w:val="auto"/>
                <w:sz w:val="24"/>
                <w:szCs w:val="24"/>
              </w:rPr>
              <w:outlineLvl w:val="0"/>
              <w:suppressLineNumbers w:val="0"/>
            </w:pPr>
            <w:r>
              <w:rPr>
                <w:rFonts w:hint="eastAsia" w:ascii="宋体" w:hAnsi="宋体"/>
                <w:bCs/>
                <w:color w:val="auto"/>
                <w:sz w:val="24"/>
                <w:szCs w:val="24"/>
              </w:rPr>
            </w:r>
            <w:r/>
          </w:p>
        </w:tc>
      </w:tr>
      <w:tr>
        <w:trPr>
          <w:jc w:val="center"/>
          <w:trHeight w:val="732"/>
        </w:trPr>
        <w:tc>
          <w:tcPr>
            <w:tcW w:w="2833" w:type="dxa"/>
            <w:vAlign w:val="center"/>
            <w:textDirection w:val="lrTb"/>
            <w:noWrap w:val="false"/>
          </w:tcPr>
          <w:p>
            <w:pPr>
              <w:ind w:left="0" w:right="0"/>
              <w:jc w:val="center"/>
              <w:keepLines w:val="0"/>
              <w:keepNext w:val="0"/>
              <w:spacing w:before="0" w:beforeAutospacing="0" w:after="0" w:afterAutospacing="0"/>
              <w:rPr>
                <w:rFonts w:hint="eastAsia" w:ascii="宋体" w:hAnsi="宋体"/>
                <w:bCs/>
                <w:color w:val="auto"/>
                <w:sz w:val="24"/>
                <w:szCs w:val="24"/>
              </w:rPr>
              <w:outlineLvl w:val="0"/>
              <w:suppressLineNumbers w:val="0"/>
            </w:pPr>
            <w:r>
              <w:rPr>
                <w:rFonts w:hint="eastAsia" w:ascii="宋体" w:hAnsi="宋体"/>
                <w:bCs/>
                <w:color w:val="auto"/>
                <w:sz w:val="24"/>
                <w:szCs w:val="24"/>
              </w:rPr>
            </w:r>
            <w:r/>
          </w:p>
        </w:tc>
        <w:tc>
          <w:tcPr>
            <w:tcW w:w="1979" w:type="dxa"/>
            <w:textDirection w:val="lrTb"/>
            <w:noWrap w:val="false"/>
          </w:tcPr>
          <w:p>
            <w:pPr>
              <w:ind w:left="0" w:right="0"/>
              <w:keepLines w:val="0"/>
              <w:keepNext w:val="0"/>
              <w:spacing w:before="0" w:beforeAutospacing="0" w:after="0" w:afterAutospacing="0"/>
              <w:rPr>
                <w:rFonts w:hint="eastAsia" w:ascii="宋体" w:hAnsi="宋体"/>
                <w:bCs/>
                <w:color w:val="auto"/>
                <w:sz w:val="24"/>
                <w:szCs w:val="24"/>
              </w:rPr>
              <w:outlineLvl w:val="0"/>
              <w:suppressLineNumbers w:val="0"/>
            </w:pPr>
            <w:r>
              <w:rPr>
                <w:rFonts w:hint="eastAsia" w:ascii="宋体" w:hAnsi="宋体"/>
                <w:bCs/>
                <w:color w:val="auto"/>
                <w:sz w:val="24"/>
                <w:szCs w:val="24"/>
              </w:rPr>
            </w:r>
            <w:r/>
          </w:p>
        </w:tc>
        <w:tc>
          <w:tcPr>
            <w:tcW w:w="1797" w:type="dxa"/>
            <w:textDirection w:val="lrTb"/>
            <w:noWrap w:val="false"/>
          </w:tcPr>
          <w:p>
            <w:pPr>
              <w:ind w:left="0" w:right="0"/>
              <w:keepLines w:val="0"/>
              <w:keepNext w:val="0"/>
              <w:spacing w:before="0" w:beforeAutospacing="0" w:after="0" w:afterAutospacing="0"/>
              <w:rPr>
                <w:rFonts w:hint="eastAsia" w:ascii="宋体" w:hAnsi="宋体"/>
                <w:bCs/>
                <w:color w:val="auto"/>
                <w:sz w:val="24"/>
                <w:szCs w:val="24"/>
              </w:rPr>
              <w:outlineLvl w:val="0"/>
              <w:suppressLineNumbers w:val="0"/>
            </w:pPr>
            <w:r>
              <w:rPr>
                <w:rFonts w:hint="eastAsia" w:ascii="宋体" w:hAnsi="宋体"/>
                <w:bCs/>
                <w:color w:val="auto"/>
                <w:sz w:val="24"/>
                <w:szCs w:val="24"/>
              </w:rPr>
            </w:r>
            <w:r/>
          </w:p>
        </w:tc>
        <w:tc>
          <w:tcPr>
            <w:tcW w:w="3058" w:type="dxa"/>
            <w:textDirection w:val="lrTb"/>
            <w:noWrap w:val="false"/>
          </w:tcPr>
          <w:p>
            <w:pPr>
              <w:ind w:left="0" w:right="0"/>
              <w:keepLines w:val="0"/>
              <w:keepNext w:val="0"/>
              <w:spacing w:before="0" w:beforeAutospacing="0" w:after="0" w:afterAutospacing="0"/>
              <w:rPr>
                <w:rFonts w:hint="eastAsia" w:ascii="宋体" w:hAnsi="宋体"/>
                <w:bCs/>
                <w:color w:val="auto"/>
                <w:sz w:val="24"/>
                <w:szCs w:val="24"/>
              </w:rPr>
              <w:outlineLvl w:val="0"/>
              <w:suppressLineNumbers w:val="0"/>
            </w:pPr>
            <w:r>
              <w:rPr>
                <w:rFonts w:hint="eastAsia" w:ascii="宋体" w:hAnsi="宋体"/>
                <w:bCs/>
                <w:color w:val="auto"/>
                <w:sz w:val="24"/>
                <w:szCs w:val="24"/>
              </w:rPr>
            </w:r>
            <w:r/>
          </w:p>
        </w:tc>
      </w:tr>
      <w:tr>
        <w:trPr>
          <w:jc w:val="center"/>
          <w:trHeight w:val="762"/>
        </w:trPr>
        <w:tc>
          <w:tcPr>
            <w:tcW w:w="2833" w:type="dxa"/>
            <w:vAlign w:val="center"/>
            <w:textDirection w:val="lrTb"/>
            <w:noWrap w:val="false"/>
          </w:tcPr>
          <w:p>
            <w:pPr>
              <w:ind w:left="0" w:right="0"/>
              <w:jc w:val="center"/>
              <w:keepLines w:val="0"/>
              <w:keepNext w:val="0"/>
              <w:spacing w:before="0" w:beforeAutospacing="0" w:after="0" w:afterAutospacing="0"/>
              <w:rPr>
                <w:rFonts w:hint="eastAsia" w:ascii="宋体" w:hAnsi="宋体"/>
                <w:bCs/>
                <w:color w:val="auto"/>
                <w:sz w:val="24"/>
                <w:szCs w:val="24"/>
              </w:rPr>
              <w:outlineLvl w:val="0"/>
              <w:suppressLineNumbers w:val="0"/>
            </w:pPr>
            <w:r>
              <w:rPr>
                <w:rFonts w:hint="eastAsia" w:ascii="宋体" w:hAnsi="宋体"/>
                <w:bCs/>
                <w:color w:val="auto"/>
                <w:sz w:val="24"/>
                <w:szCs w:val="24"/>
              </w:rPr>
            </w:r>
            <w:r/>
          </w:p>
        </w:tc>
        <w:tc>
          <w:tcPr>
            <w:tcW w:w="1979" w:type="dxa"/>
            <w:textDirection w:val="lrTb"/>
            <w:noWrap w:val="false"/>
          </w:tcPr>
          <w:p>
            <w:pPr>
              <w:ind w:left="0" w:right="0"/>
              <w:keepLines w:val="0"/>
              <w:keepNext w:val="0"/>
              <w:spacing w:before="0" w:beforeAutospacing="0" w:after="0" w:afterAutospacing="0"/>
              <w:rPr>
                <w:rFonts w:hint="eastAsia" w:ascii="宋体" w:hAnsi="宋体"/>
                <w:bCs/>
                <w:color w:val="auto"/>
                <w:sz w:val="24"/>
                <w:szCs w:val="24"/>
              </w:rPr>
              <w:outlineLvl w:val="0"/>
              <w:suppressLineNumbers w:val="0"/>
            </w:pPr>
            <w:r>
              <w:rPr>
                <w:rFonts w:hint="eastAsia" w:ascii="宋体" w:hAnsi="宋体"/>
                <w:bCs/>
                <w:color w:val="auto"/>
                <w:sz w:val="24"/>
                <w:szCs w:val="24"/>
              </w:rPr>
            </w:r>
            <w:r/>
          </w:p>
        </w:tc>
        <w:tc>
          <w:tcPr>
            <w:tcW w:w="1797" w:type="dxa"/>
            <w:textDirection w:val="lrTb"/>
            <w:noWrap w:val="false"/>
          </w:tcPr>
          <w:p>
            <w:pPr>
              <w:ind w:left="0" w:right="0"/>
              <w:keepLines w:val="0"/>
              <w:keepNext w:val="0"/>
              <w:spacing w:before="0" w:beforeAutospacing="0" w:after="0" w:afterAutospacing="0"/>
              <w:rPr>
                <w:rFonts w:hint="eastAsia" w:ascii="宋体" w:hAnsi="宋体"/>
                <w:bCs/>
                <w:color w:val="auto"/>
                <w:sz w:val="24"/>
                <w:szCs w:val="24"/>
              </w:rPr>
              <w:outlineLvl w:val="0"/>
              <w:suppressLineNumbers w:val="0"/>
            </w:pPr>
            <w:r>
              <w:rPr>
                <w:rFonts w:hint="eastAsia" w:ascii="宋体" w:hAnsi="宋体"/>
                <w:bCs/>
                <w:color w:val="auto"/>
                <w:sz w:val="24"/>
                <w:szCs w:val="24"/>
              </w:rPr>
            </w:r>
            <w:r/>
          </w:p>
        </w:tc>
        <w:tc>
          <w:tcPr>
            <w:tcW w:w="3058" w:type="dxa"/>
            <w:textDirection w:val="lrTb"/>
            <w:noWrap w:val="false"/>
          </w:tcPr>
          <w:p>
            <w:pPr>
              <w:ind w:left="0" w:right="0"/>
              <w:keepLines w:val="0"/>
              <w:keepNext w:val="0"/>
              <w:spacing w:before="0" w:beforeAutospacing="0" w:after="0" w:afterAutospacing="0"/>
              <w:rPr>
                <w:rFonts w:hint="eastAsia" w:ascii="宋体" w:hAnsi="宋体"/>
                <w:bCs/>
                <w:color w:val="auto"/>
                <w:sz w:val="24"/>
                <w:szCs w:val="24"/>
              </w:rPr>
              <w:outlineLvl w:val="0"/>
              <w:suppressLineNumbers w:val="0"/>
            </w:pPr>
            <w:r>
              <w:rPr>
                <w:rFonts w:hint="eastAsia" w:ascii="宋体" w:hAnsi="宋体"/>
                <w:bCs/>
                <w:color w:val="auto"/>
                <w:sz w:val="24"/>
                <w:szCs w:val="24"/>
              </w:rPr>
            </w:r>
            <w:r/>
          </w:p>
        </w:tc>
      </w:tr>
    </w:tbl>
    <w:p>
      <w:pPr>
        <w:rPr>
          <w:color w:val="auto"/>
        </w:rPr>
      </w:pPr>
      <w:r>
        <w:rPr>
          <w:color w:val="auto"/>
        </w:rPr>
      </w:r>
      <w:r/>
    </w:p>
    <w:p>
      <w:pPr>
        <w:rPr>
          <w:rFonts w:hint="eastAsia" w:ascii="宋体" w:hAnsi="宋体"/>
          <w:b/>
          <w:bCs/>
          <w:color w:val="auto"/>
          <w:sz w:val="24"/>
          <w:szCs w:val="24"/>
        </w:rPr>
      </w:pPr>
      <w:r>
        <w:rPr>
          <w:rFonts w:hint="eastAsia" w:ascii="宋体" w:hAnsi="宋体"/>
          <w:b/>
          <w:bCs/>
          <w:color w:val="auto"/>
          <w:sz w:val="24"/>
          <w:szCs w:val="24"/>
        </w:rPr>
        <w:t xml:space="preserve">法定代表人或法定代表人授权代表签字或盖章：</w:t>
      </w:r>
      <w:r/>
    </w:p>
    <w:p>
      <w:pPr>
        <w:rPr>
          <w:color w:val="auto"/>
        </w:rPr>
      </w:pPr>
      <w:r>
        <w:rPr>
          <w:color w:val="auto"/>
        </w:rPr>
      </w:r>
      <w:r/>
    </w:p>
    <w:p>
      <w:pPr>
        <w:rPr>
          <w:color w:val="auto"/>
        </w:rPr>
      </w:pPr>
      <w:r>
        <w:rPr>
          <w:color w:val="auto"/>
        </w:rPr>
      </w:r>
      <w:r/>
    </w:p>
    <w:p>
      <w:pPr>
        <w:ind w:firstLine="470"/>
        <w:spacing w:line="460" w:lineRule="exact"/>
        <w:rPr>
          <w:rFonts w:hint="eastAsia" w:ascii="宋体" w:hAnsi="宋体"/>
          <w:bCs/>
          <w:color w:val="auto"/>
          <w:sz w:val="24"/>
          <w:szCs w:val="22"/>
        </w:rPr>
      </w:pPr>
      <w:r>
        <w:rPr>
          <w:rFonts w:hint="eastAsia" w:ascii="宋体" w:hAnsi="宋体"/>
          <w:bCs/>
          <w:color w:val="auto"/>
          <w:sz w:val="24"/>
          <w:szCs w:val="22"/>
        </w:rPr>
        <w:t xml:space="preserve">注：</w:t>
      </w:r>
      <w:r/>
    </w:p>
    <w:p>
      <w:pPr>
        <w:ind w:firstLine="470"/>
        <w:spacing w:line="460" w:lineRule="exact"/>
        <w:rPr>
          <w:rFonts w:hint="eastAsia" w:ascii="宋体" w:hAnsi="宋体"/>
          <w:bCs/>
          <w:color w:val="auto"/>
          <w:sz w:val="24"/>
          <w:szCs w:val="22"/>
        </w:rPr>
      </w:pPr>
      <w:r>
        <w:rPr>
          <w:rFonts w:hint="eastAsia" w:ascii="宋体" w:hAnsi="宋体"/>
          <w:bCs/>
          <w:color w:val="auto"/>
          <w:sz w:val="24"/>
          <w:szCs w:val="22"/>
        </w:rPr>
        <w:t xml:space="preserve">1.上表如需要自行延长。</w:t>
      </w:r>
      <w:r/>
    </w:p>
    <w:p>
      <w:pPr>
        <w:ind w:firstLine="480"/>
        <w:spacing w:line="460" w:lineRule="exact"/>
        <w:rPr>
          <w:rFonts w:hint="eastAsia" w:ascii="宋体" w:hAnsi="宋体"/>
          <w:bCs/>
          <w:color w:val="auto"/>
          <w:sz w:val="24"/>
          <w:szCs w:val="22"/>
        </w:rPr>
      </w:pPr>
      <w:r>
        <w:rPr>
          <w:rFonts w:hint="eastAsia" w:ascii="宋体" w:hAnsi="宋体"/>
          <w:bCs/>
          <w:color w:val="auto"/>
          <w:sz w:val="24"/>
          <w:szCs w:val="22"/>
        </w:rPr>
        <w:t xml:space="preserve">2.上表内容须提供人员证书复印件作为填列证明材料，证明材料请附在本表之后。</w:t>
      </w:r>
      <w:r/>
    </w:p>
    <w:p>
      <w:pPr>
        <w:jc w:val="left"/>
        <w:widowControl/>
        <w:rPr>
          <w:b/>
          <w:color w:val="auto"/>
          <w:sz w:val="28"/>
          <w:szCs w:val="28"/>
        </w:rPr>
      </w:pPr>
      <w:r>
        <w:rPr>
          <w:b/>
          <w:color w:val="auto"/>
          <w:sz w:val="28"/>
          <w:szCs w:val="28"/>
        </w:rPr>
        <w:br w:type="page" w:clear="all"/>
      </w:r>
      <w:r/>
    </w:p>
    <w:p>
      <w:pPr>
        <w:jc w:val="center"/>
        <w:spacing w:line="360" w:lineRule="auto"/>
        <w:rPr>
          <w:b/>
          <w:color w:val="auto"/>
          <w:sz w:val="28"/>
          <w:szCs w:val="28"/>
        </w:rPr>
      </w:pPr>
      <w:r>
        <w:rPr>
          <w:rFonts w:hint="eastAsia"/>
          <w:b/>
          <w:color w:val="auto"/>
          <w:sz w:val="28"/>
          <w:szCs w:val="28"/>
        </w:rPr>
        <w:t xml:space="preserve">项目负责人简历表</w:t>
      </w:r>
      <w:r/>
    </w:p>
    <w:p>
      <w:pPr>
        <w:ind w:right="-170"/>
        <w:jc w:val="left"/>
        <w:spacing w:line="440" w:lineRule="exact"/>
        <w:rPr>
          <w:rFonts w:hint="eastAsia" w:ascii="宋体" w:hAnsi="宋体"/>
          <w:color w:val="auto"/>
          <w:sz w:val="24"/>
          <w:szCs w:val="24"/>
        </w:rPr>
      </w:pPr>
      <w:r>
        <w:rPr>
          <w:rFonts w:hint="eastAsia" w:ascii="宋体" w:hAnsi="宋体"/>
          <w:bCs/>
          <w:color w:val="auto"/>
          <w:sz w:val="24"/>
          <w:szCs w:val="24"/>
        </w:rPr>
        <w:t xml:space="preserve">项目名称：</w:t>
      </w:r>
      <w:r>
        <w:rPr>
          <w:rFonts w:hint="eastAsia" w:ascii="宋体" w:hAnsi="宋体"/>
          <w:bCs/>
          <w:color w:val="auto"/>
          <w:sz w:val="24"/>
          <w:szCs w:val="24"/>
          <w:lang w:eastAsia="zh-CN"/>
        </w:rPr>
        <w:t xml:space="preserve">2025年惠山区科技型企业梯度培育服务项目</w:t>
      </w:r>
      <w:r>
        <w:rPr>
          <w:rFonts w:hint="eastAsia" w:ascii="宋体" w:hAnsi="宋体"/>
          <w:color w:val="auto"/>
          <w:sz w:val="24"/>
          <w:szCs w:val="24"/>
        </w:rPr>
        <w:t xml:space="preserve"> </w:t>
      </w:r>
      <w:r/>
    </w:p>
    <w:p>
      <w:pPr>
        <w:ind w:right="-170"/>
        <w:jc w:val="left"/>
        <w:spacing w:line="440" w:lineRule="exact"/>
        <w:rPr>
          <w:rFonts w:hint="eastAsia" w:ascii="宋体" w:hAnsi="宋体" w:eastAsia="宋体"/>
          <w:color w:val="auto"/>
          <w:sz w:val="24"/>
          <w:szCs w:val="24"/>
          <w:lang w:eastAsia="zh-CN"/>
        </w:rPr>
      </w:pPr>
      <w:r>
        <w:rPr>
          <w:rFonts w:hint="eastAsia" w:ascii="宋体" w:hAnsi="宋体"/>
          <w:bCs/>
          <w:color w:val="auto"/>
          <w:sz w:val="24"/>
          <w:szCs w:val="24"/>
        </w:rPr>
        <w:t xml:space="preserve">项目编号：</w:t>
      </w:r>
      <w:r>
        <w:rPr>
          <w:rFonts w:hint="eastAsia" w:ascii="宋体" w:hAnsi="宋体"/>
          <w:bCs/>
          <w:color w:val="auto"/>
          <w:sz w:val="24"/>
          <w:szCs w:val="24"/>
          <w:lang w:eastAsia="zh-CN"/>
        </w:rPr>
        <w:t xml:space="preserve">JSZC-320206-LXZB-G2025-0044</w:t>
      </w:r>
      <w:r/>
    </w:p>
    <w:tbl>
      <w:tblPr>
        <w:tblStyle w:val="784"/>
        <w:tblW w:w="953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35"/>
        <w:gridCol w:w="744"/>
        <w:gridCol w:w="1353"/>
        <w:gridCol w:w="509"/>
        <w:gridCol w:w="839"/>
        <w:gridCol w:w="554"/>
        <w:gridCol w:w="1123"/>
        <w:gridCol w:w="434"/>
        <w:gridCol w:w="644"/>
        <w:gridCol w:w="419"/>
        <w:gridCol w:w="614"/>
        <w:gridCol w:w="1571"/>
      </w:tblGrid>
      <w:tr>
        <w:trPr>
          <w:jc w:val="center"/>
          <w:trHeight w:val="600"/>
        </w:trPr>
        <w:tc>
          <w:tcPr>
            <w:tcW w:w="735"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olor w:val="auto"/>
                <w:sz w:val="22"/>
                <w:szCs w:val="21"/>
              </w:rPr>
              <w:suppressLineNumbers w:val="0"/>
            </w:pPr>
            <w:r>
              <w:rPr>
                <w:rFonts w:hint="eastAsia" w:ascii="宋体" w:hAnsi="宋体"/>
                <w:color w:val="auto"/>
                <w:sz w:val="22"/>
                <w:szCs w:val="21"/>
              </w:rPr>
              <w:t xml:space="preserve">姓名</w:t>
            </w:r>
            <w:r/>
          </w:p>
        </w:tc>
        <w:tc>
          <w:tcPr>
            <w:gridSpan w:val="3"/>
            <w:tcW w:w="2606"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olor w:val="auto"/>
                <w:sz w:val="22"/>
                <w:szCs w:val="21"/>
              </w:rPr>
              <w:suppressLineNumbers w:val="0"/>
            </w:pPr>
            <w:r>
              <w:rPr>
                <w:rFonts w:hint="eastAsia" w:ascii="宋体" w:hAnsi="宋体"/>
                <w:color w:val="auto"/>
                <w:sz w:val="22"/>
                <w:szCs w:val="21"/>
              </w:rPr>
            </w:r>
            <w:r/>
          </w:p>
        </w:tc>
        <w:tc>
          <w:tcPr>
            <w:tcW w:w="839"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olor w:val="auto"/>
                <w:sz w:val="22"/>
                <w:szCs w:val="21"/>
              </w:rPr>
              <w:suppressLineNumbers w:val="0"/>
            </w:pPr>
            <w:r>
              <w:rPr>
                <w:rFonts w:hint="eastAsia" w:ascii="宋体" w:hAnsi="宋体"/>
                <w:color w:val="auto"/>
                <w:sz w:val="22"/>
                <w:szCs w:val="21"/>
              </w:rPr>
              <w:t xml:space="preserve">性别</w:t>
            </w:r>
            <w:r/>
          </w:p>
        </w:tc>
        <w:tc>
          <w:tcPr>
            <w:gridSpan w:val="2"/>
            <w:tcW w:w="1677"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olor w:val="auto"/>
                <w:sz w:val="22"/>
                <w:szCs w:val="21"/>
              </w:rPr>
              <w:suppressLineNumbers w:val="0"/>
            </w:pPr>
            <w:r>
              <w:rPr>
                <w:rFonts w:hint="eastAsia" w:ascii="宋体" w:hAnsi="宋体"/>
                <w:color w:val="auto"/>
                <w:sz w:val="22"/>
                <w:szCs w:val="21"/>
              </w:rPr>
            </w:r>
            <w:r/>
          </w:p>
        </w:tc>
        <w:tc>
          <w:tcPr>
            <w:gridSpan w:val="2"/>
            <w:tcW w:w="1078"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olor w:val="auto"/>
                <w:sz w:val="22"/>
                <w:szCs w:val="21"/>
              </w:rPr>
              <w:suppressLineNumbers w:val="0"/>
            </w:pPr>
            <w:r>
              <w:rPr>
                <w:rFonts w:hint="eastAsia" w:ascii="宋体" w:hAnsi="宋体"/>
                <w:color w:val="auto"/>
                <w:sz w:val="22"/>
                <w:szCs w:val="21"/>
              </w:rPr>
              <w:t xml:space="preserve">年龄</w:t>
            </w:r>
            <w:r/>
          </w:p>
        </w:tc>
        <w:tc>
          <w:tcPr>
            <w:gridSpan w:val="3"/>
            <w:tcW w:w="2604"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olor w:val="auto"/>
                <w:sz w:val="22"/>
                <w:szCs w:val="21"/>
              </w:rPr>
              <w:suppressLineNumbers w:val="0"/>
            </w:pPr>
            <w:r>
              <w:rPr>
                <w:rFonts w:hint="eastAsia" w:ascii="宋体" w:hAnsi="宋体"/>
                <w:color w:val="auto"/>
                <w:sz w:val="22"/>
                <w:szCs w:val="21"/>
              </w:rPr>
            </w:r>
            <w:r/>
          </w:p>
        </w:tc>
      </w:tr>
      <w:tr>
        <w:trPr>
          <w:jc w:val="center"/>
          <w:trHeight w:val="623"/>
        </w:trPr>
        <w:tc>
          <w:tcPr>
            <w:tcW w:w="735"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olor w:val="auto"/>
                <w:sz w:val="22"/>
                <w:szCs w:val="21"/>
              </w:rPr>
              <w:suppressLineNumbers w:val="0"/>
            </w:pPr>
            <w:r>
              <w:rPr>
                <w:rFonts w:hint="eastAsia" w:ascii="宋体" w:hAnsi="宋体"/>
                <w:color w:val="auto"/>
                <w:sz w:val="22"/>
                <w:szCs w:val="21"/>
              </w:rPr>
              <w:t xml:space="preserve">职务</w:t>
            </w:r>
            <w:r/>
          </w:p>
        </w:tc>
        <w:tc>
          <w:tcPr>
            <w:gridSpan w:val="3"/>
            <w:tcW w:w="2606"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olor w:val="auto"/>
                <w:sz w:val="22"/>
                <w:szCs w:val="21"/>
              </w:rPr>
              <w:suppressLineNumbers w:val="0"/>
            </w:pPr>
            <w:r>
              <w:rPr>
                <w:rFonts w:hint="eastAsia" w:ascii="宋体" w:hAnsi="宋体"/>
                <w:color w:val="auto"/>
                <w:sz w:val="22"/>
                <w:szCs w:val="21"/>
              </w:rPr>
            </w:r>
            <w:r/>
          </w:p>
        </w:tc>
        <w:tc>
          <w:tcPr>
            <w:tcW w:w="839"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olor w:val="auto"/>
                <w:sz w:val="22"/>
                <w:szCs w:val="21"/>
              </w:rPr>
              <w:suppressLineNumbers w:val="0"/>
            </w:pPr>
            <w:r>
              <w:rPr>
                <w:rFonts w:hint="eastAsia" w:ascii="宋体" w:hAnsi="宋体"/>
                <w:color w:val="auto"/>
                <w:sz w:val="22"/>
                <w:szCs w:val="21"/>
              </w:rPr>
              <w:t xml:space="preserve">职称</w:t>
            </w:r>
            <w:r/>
          </w:p>
        </w:tc>
        <w:tc>
          <w:tcPr>
            <w:gridSpan w:val="2"/>
            <w:tcW w:w="1677"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olor w:val="auto"/>
                <w:sz w:val="22"/>
                <w:szCs w:val="21"/>
              </w:rPr>
              <w:suppressLineNumbers w:val="0"/>
            </w:pPr>
            <w:r>
              <w:rPr>
                <w:rFonts w:hint="eastAsia" w:ascii="宋体" w:hAnsi="宋体"/>
                <w:color w:val="auto"/>
                <w:sz w:val="22"/>
                <w:szCs w:val="21"/>
              </w:rPr>
            </w:r>
            <w:r/>
          </w:p>
        </w:tc>
        <w:tc>
          <w:tcPr>
            <w:gridSpan w:val="2"/>
            <w:tcW w:w="1078"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olor w:val="auto"/>
                <w:sz w:val="22"/>
                <w:szCs w:val="21"/>
              </w:rPr>
              <w:suppressLineNumbers w:val="0"/>
            </w:pPr>
            <w:r>
              <w:rPr>
                <w:rFonts w:hint="eastAsia" w:ascii="宋体" w:hAnsi="宋体"/>
                <w:color w:val="auto"/>
                <w:sz w:val="22"/>
                <w:szCs w:val="21"/>
              </w:rPr>
              <w:t xml:space="preserve">学历</w:t>
            </w:r>
            <w:r/>
          </w:p>
        </w:tc>
        <w:tc>
          <w:tcPr>
            <w:gridSpan w:val="3"/>
            <w:tcW w:w="2604"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olor w:val="auto"/>
                <w:sz w:val="22"/>
                <w:szCs w:val="21"/>
              </w:rPr>
              <w:suppressLineNumbers w:val="0"/>
            </w:pPr>
            <w:r>
              <w:rPr>
                <w:rFonts w:hint="eastAsia" w:ascii="宋体" w:hAnsi="宋体"/>
                <w:color w:val="auto"/>
                <w:sz w:val="22"/>
                <w:szCs w:val="21"/>
              </w:rPr>
            </w:r>
            <w:r/>
          </w:p>
        </w:tc>
      </w:tr>
      <w:tr>
        <w:trPr>
          <w:jc w:val="center"/>
          <w:trHeight w:val="600"/>
        </w:trPr>
        <w:tc>
          <w:tcPr>
            <w:gridSpan w:val="3"/>
            <w:tcW w:w="2832"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olor w:val="auto"/>
                <w:sz w:val="22"/>
                <w:szCs w:val="21"/>
              </w:rPr>
              <w:suppressLineNumbers w:val="0"/>
            </w:pPr>
            <w:r>
              <w:rPr>
                <w:rFonts w:hint="eastAsia" w:ascii="宋体" w:hAnsi="宋体"/>
                <w:color w:val="auto"/>
                <w:sz w:val="22"/>
                <w:szCs w:val="21"/>
              </w:rPr>
              <w:t xml:space="preserve">证书号</w:t>
            </w:r>
            <w:r/>
          </w:p>
        </w:tc>
        <w:tc>
          <w:tcPr>
            <w:gridSpan w:val="3"/>
            <w:tcW w:w="1902"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olor w:val="auto"/>
                <w:sz w:val="22"/>
                <w:szCs w:val="21"/>
              </w:rPr>
              <w:suppressLineNumbers w:val="0"/>
            </w:pPr>
            <w:r>
              <w:rPr>
                <w:rFonts w:hint="eastAsia" w:ascii="宋体" w:hAnsi="宋体"/>
                <w:color w:val="auto"/>
                <w:sz w:val="22"/>
                <w:szCs w:val="21"/>
              </w:rPr>
            </w:r>
            <w:r/>
          </w:p>
        </w:tc>
        <w:tc>
          <w:tcPr>
            <w:gridSpan w:val="4"/>
            <w:tcW w:w="2620"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olor w:val="auto"/>
                <w:sz w:val="22"/>
                <w:szCs w:val="21"/>
              </w:rPr>
              <w:suppressLineNumbers w:val="0"/>
            </w:pPr>
            <w:r>
              <w:rPr>
                <w:rFonts w:hint="eastAsia" w:ascii="宋体" w:hAnsi="宋体"/>
                <w:color w:val="auto"/>
                <w:sz w:val="22"/>
                <w:szCs w:val="21"/>
              </w:rPr>
              <w:t xml:space="preserve">身份证号</w:t>
            </w:r>
            <w:r/>
          </w:p>
        </w:tc>
        <w:tc>
          <w:tcPr>
            <w:gridSpan w:val="2"/>
            <w:tcW w:w="2185"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olor w:val="auto"/>
                <w:sz w:val="22"/>
                <w:szCs w:val="21"/>
              </w:rPr>
              <w:suppressLineNumbers w:val="0"/>
            </w:pPr>
            <w:r>
              <w:rPr>
                <w:rFonts w:hint="eastAsia" w:ascii="宋体" w:hAnsi="宋体"/>
                <w:color w:val="auto"/>
                <w:sz w:val="22"/>
                <w:szCs w:val="21"/>
              </w:rPr>
            </w:r>
            <w:r/>
          </w:p>
        </w:tc>
      </w:tr>
      <w:tr>
        <w:trPr>
          <w:jc w:val="center"/>
          <w:trHeight w:val="600"/>
        </w:trPr>
        <w:tc>
          <w:tcPr>
            <w:gridSpan w:val="3"/>
            <w:tcW w:w="2832"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olor w:val="auto"/>
                <w:sz w:val="22"/>
                <w:szCs w:val="21"/>
              </w:rPr>
              <w:suppressLineNumbers w:val="0"/>
            </w:pPr>
            <w:r>
              <w:rPr>
                <w:rFonts w:hint="eastAsia" w:ascii="宋体" w:hAnsi="宋体"/>
                <w:color w:val="auto"/>
                <w:sz w:val="22"/>
                <w:szCs w:val="21"/>
              </w:rPr>
              <w:t xml:space="preserve">参加工作时间</w:t>
            </w:r>
            <w:r/>
          </w:p>
        </w:tc>
        <w:tc>
          <w:tcPr>
            <w:gridSpan w:val="9"/>
            <w:tcW w:w="6707"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olor w:val="auto"/>
                <w:sz w:val="22"/>
                <w:szCs w:val="21"/>
              </w:rPr>
              <w:suppressLineNumbers w:val="0"/>
            </w:pPr>
            <w:r>
              <w:rPr>
                <w:rFonts w:hint="eastAsia" w:ascii="宋体" w:hAnsi="宋体"/>
                <w:color w:val="auto"/>
                <w:sz w:val="22"/>
                <w:szCs w:val="21"/>
              </w:rPr>
            </w:r>
            <w:r/>
          </w:p>
        </w:tc>
      </w:tr>
      <w:tr>
        <w:trPr>
          <w:jc w:val="center"/>
          <w:trHeight w:val="620"/>
        </w:trPr>
        <w:tc>
          <w:tcPr>
            <w:gridSpan w:val="12"/>
            <w:tcW w:w="9539"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olor w:val="auto"/>
                <w:sz w:val="22"/>
                <w:szCs w:val="21"/>
              </w:rPr>
              <w:suppressLineNumbers w:val="0"/>
            </w:pPr>
            <w:r>
              <w:rPr>
                <w:rFonts w:hint="eastAsia" w:ascii="宋体" w:hAnsi="宋体"/>
                <w:color w:val="auto"/>
                <w:sz w:val="22"/>
                <w:szCs w:val="21"/>
              </w:rPr>
              <w:t xml:space="preserve">类似项目情况</w:t>
            </w:r>
            <w:r/>
          </w:p>
        </w:tc>
      </w:tr>
      <w:tr>
        <w:trPr>
          <w:jc w:val="center"/>
          <w:trHeight w:val="600"/>
        </w:trPr>
        <w:tc>
          <w:tcPr>
            <w:gridSpan w:val="2"/>
            <w:tcW w:w="1479"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olor w:val="auto"/>
                <w:sz w:val="22"/>
                <w:szCs w:val="21"/>
              </w:rPr>
              <w:suppressLineNumbers w:val="0"/>
            </w:pPr>
            <w:r>
              <w:rPr>
                <w:rFonts w:hint="eastAsia" w:ascii="宋体" w:hAnsi="宋体"/>
                <w:color w:val="auto"/>
                <w:sz w:val="22"/>
                <w:szCs w:val="21"/>
              </w:rPr>
              <w:t xml:space="preserve">业主</w:t>
            </w:r>
            <w:r/>
          </w:p>
        </w:tc>
        <w:tc>
          <w:tcPr>
            <w:gridSpan w:val="4"/>
            <w:tcW w:w="3255"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olor w:val="auto"/>
                <w:sz w:val="22"/>
                <w:szCs w:val="21"/>
              </w:rPr>
              <w:suppressLineNumbers w:val="0"/>
            </w:pPr>
            <w:r>
              <w:rPr>
                <w:rFonts w:hint="eastAsia" w:ascii="宋体" w:hAnsi="宋体"/>
                <w:color w:val="auto"/>
                <w:sz w:val="22"/>
                <w:szCs w:val="21"/>
              </w:rPr>
              <w:t xml:space="preserve">项目名称</w:t>
            </w:r>
            <w:r/>
          </w:p>
        </w:tc>
        <w:tc>
          <w:tcPr>
            <w:gridSpan w:val="2"/>
            <w:tcW w:w="1557"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olor w:val="auto"/>
                <w:sz w:val="22"/>
                <w:szCs w:val="21"/>
              </w:rPr>
              <w:suppressLineNumbers w:val="0"/>
            </w:pPr>
            <w:r>
              <w:rPr>
                <w:rFonts w:hint="eastAsia" w:ascii="宋体" w:hAnsi="宋体"/>
                <w:color w:val="auto"/>
                <w:sz w:val="22"/>
                <w:szCs w:val="21"/>
              </w:rPr>
              <w:t xml:space="preserve">合同金额</w:t>
            </w:r>
            <w:r/>
          </w:p>
        </w:tc>
        <w:tc>
          <w:tcPr>
            <w:gridSpan w:val="3"/>
            <w:tcW w:w="1677"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olor w:val="auto"/>
                <w:sz w:val="22"/>
                <w:szCs w:val="21"/>
              </w:rPr>
              <w:suppressLineNumbers w:val="0"/>
            </w:pPr>
            <w:r>
              <w:rPr>
                <w:rFonts w:hint="eastAsia" w:ascii="宋体" w:hAnsi="宋体"/>
                <w:color w:val="auto"/>
                <w:sz w:val="22"/>
                <w:szCs w:val="21"/>
              </w:rPr>
              <w:t xml:space="preserve">完成时间</w:t>
            </w:r>
            <w:r/>
          </w:p>
        </w:tc>
        <w:tc>
          <w:tcPr>
            <w:tcW w:w="1571" w:type="dxa"/>
            <w:vAlign w:val="center"/>
            <w:textDirection w:val="lrTb"/>
            <w:noWrap w:val="false"/>
          </w:tcPr>
          <w:p>
            <w:pPr>
              <w:ind w:left="0" w:right="0" w:firstLine="220"/>
              <w:jc w:val="center"/>
              <w:keepLines w:val="0"/>
              <w:keepNext w:val="0"/>
              <w:spacing w:before="0" w:beforeAutospacing="0" w:after="0" w:afterAutospacing="0" w:line="360" w:lineRule="auto"/>
              <w:rPr>
                <w:rFonts w:hint="eastAsia" w:ascii="宋体" w:hAnsi="宋体"/>
                <w:color w:val="auto"/>
                <w:sz w:val="22"/>
                <w:szCs w:val="21"/>
              </w:rPr>
              <w:suppressLineNumbers w:val="0"/>
            </w:pPr>
            <w:r>
              <w:rPr>
                <w:rFonts w:hint="eastAsia" w:ascii="宋体" w:hAnsi="宋体"/>
                <w:color w:val="auto"/>
                <w:sz w:val="22"/>
                <w:szCs w:val="21"/>
              </w:rPr>
              <w:t xml:space="preserve">备注</w:t>
            </w:r>
            <w:r/>
          </w:p>
        </w:tc>
      </w:tr>
      <w:tr>
        <w:trPr>
          <w:jc w:val="center"/>
          <w:trHeight w:val="616"/>
        </w:trPr>
        <w:tc>
          <w:tcPr>
            <w:gridSpan w:val="2"/>
            <w:tcW w:w="1479"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olor w:val="auto"/>
                <w:sz w:val="22"/>
                <w:szCs w:val="21"/>
              </w:rPr>
              <w:suppressLineNumbers w:val="0"/>
            </w:pPr>
            <w:r>
              <w:rPr>
                <w:rFonts w:hint="eastAsia" w:ascii="宋体" w:hAnsi="宋体"/>
                <w:color w:val="auto"/>
                <w:sz w:val="22"/>
                <w:szCs w:val="21"/>
              </w:rPr>
            </w:r>
            <w:r/>
          </w:p>
        </w:tc>
        <w:tc>
          <w:tcPr>
            <w:gridSpan w:val="4"/>
            <w:tcW w:w="3255"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olor w:val="auto"/>
                <w:sz w:val="22"/>
                <w:szCs w:val="21"/>
              </w:rPr>
              <w:suppressLineNumbers w:val="0"/>
            </w:pPr>
            <w:r>
              <w:rPr>
                <w:rFonts w:hint="eastAsia" w:ascii="宋体" w:hAnsi="宋体"/>
                <w:color w:val="auto"/>
                <w:sz w:val="22"/>
                <w:szCs w:val="21"/>
              </w:rPr>
            </w:r>
            <w:r/>
          </w:p>
        </w:tc>
        <w:tc>
          <w:tcPr>
            <w:gridSpan w:val="2"/>
            <w:tcW w:w="1557"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olor w:val="auto"/>
                <w:sz w:val="22"/>
                <w:szCs w:val="21"/>
              </w:rPr>
              <w:suppressLineNumbers w:val="0"/>
            </w:pPr>
            <w:r>
              <w:rPr>
                <w:rFonts w:hint="eastAsia" w:ascii="宋体" w:hAnsi="宋体"/>
                <w:color w:val="auto"/>
                <w:sz w:val="22"/>
                <w:szCs w:val="21"/>
              </w:rPr>
            </w:r>
            <w:r/>
          </w:p>
        </w:tc>
        <w:tc>
          <w:tcPr>
            <w:gridSpan w:val="3"/>
            <w:tcW w:w="1677"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olor w:val="auto"/>
                <w:sz w:val="22"/>
                <w:szCs w:val="21"/>
              </w:rPr>
              <w:suppressLineNumbers w:val="0"/>
            </w:pPr>
            <w:r>
              <w:rPr>
                <w:rFonts w:hint="eastAsia" w:ascii="宋体" w:hAnsi="宋体"/>
                <w:color w:val="auto"/>
                <w:sz w:val="22"/>
                <w:szCs w:val="21"/>
              </w:rPr>
            </w:r>
            <w:r/>
          </w:p>
        </w:tc>
        <w:tc>
          <w:tcPr>
            <w:tcW w:w="1571"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olor w:val="auto"/>
                <w:sz w:val="22"/>
                <w:szCs w:val="21"/>
              </w:rPr>
              <w:suppressLineNumbers w:val="0"/>
            </w:pPr>
            <w:r>
              <w:rPr>
                <w:rFonts w:hint="eastAsia" w:ascii="宋体" w:hAnsi="宋体"/>
                <w:color w:val="auto"/>
                <w:sz w:val="22"/>
                <w:szCs w:val="21"/>
              </w:rPr>
            </w:r>
            <w:r/>
          </w:p>
        </w:tc>
      </w:tr>
      <w:tr>
        <w:trPr>
          <w:jc w:val="center"/>
          <w:trHeight w:val="616"/>
        </w:trPr>
        <w:tc>
          <w:tcPr>
            <w:gridSpan w:val="2"/>
            <w:tcW w:w="1479"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olor w:val="auto"/>
                <w:sz w:val="22"/>
                <w:szCs w:val="21"/>
              </w:rPr>
              <w:suppressLineNumbers w:val="0"/>
            </w:pPr>
            <w:r>
              <w:rPr>
                <w:rFonts w:hint="eastAsia" w:ascii="宋体" w:hAnsi="宋体"/>
                <w:color w:val="auto"/>
                <w:sz w:val="22"/>
                <w:szCs w:val="21"/>
              </w:rPr>
            </w:r>
            <w:r/>
          </w:p>
        </w:tc>
        <w:tc>
          <w:tcPr>
            <w:gridSpan w:val="4"/>
            <w:tcW w:w="3255"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olor w:val="auto"/>
                <w:sz w:val="22"/>
                <w:szCs w:val="21"/>
              </w:rPr>
              <w:suppressLineNumbers w:val="0"/>
            </w:pPr>
            <w:r>
              <w:rPr>
                <w:rFonts w:hint="eastAsia" w:ascii="宋体" w:hAnsi="宋体"/>
                <w:color w:val="auto"/>
                <w:sz w:val="22"/>
                <w:szCs w:val="21"/>
              </w:rPr>
            </w:r>
            <w:r/>
          </w:p>
        </w:tc>
        <w:tc>
          <w:tcPr>
            <w:gridSpan w:val="2"/>
            <w:tcW w:w="1557"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olor w:val="auto"/>
                <w:sz w:val="22"/>
                <w:szCs w:val="21"/>
              </w:rPr>
              <w:suppressLineNumbers w:val="0"/>
            </w:pPr>
            <w:r>
              <w:rPr>
                <w:rFonts w:hint="eastAsia" w:ascii="宋体" w:hAnsi="宋体"/>
                <w:color w:val="auto"/>
                <w:sz w:val="22"/>
                <w:szCs w:val="21"/>
              </w:rPr>
            </w:r>
            <w:r/>
          </w:p>
        </w:tc>
        <w:tc>
          <w:tcPr>
            <w:gridSpan w:val="3"/>
            <w:tcW w:w="1677"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olor w:val="auto"/>
                <w:sz w:val="22"/>
                <w:szCs w:val="21"/>
              </w:rPr>
              <w:suppressLineNumbers w:val="0"/>
            </w:pPr>
            <w:r>
              <w:rPr>
                <w:rFonts w:hint="eastAsia" w:ascii="宋体" w:hAnsi="宋体"/>
                <w:color w:val="auto"/>
                <w:sz w:val="22"/>
                <w:szCs w:val="21"/>
              </w:rPr>
            </w:r>
            <w:r/>
          </w:p>
        </w:tc>
        <w:tc>
          <w:tcPr>
            <w:tcW w:w="1571"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olor w:val="auto"/>
                <w:sz w:val="22"/>
                <w:szCs w:val="21"/>
              </w:rPr>
              <w:suppressLineNumbers w:val="0"/>
            </w:pPr>
            <w:r>
              <w:rPr>
                <w:rFonts w:hint="eastAsia" w:ascii="宋体" w:hAnsi="宋体"/>
                <w:color w:val="auto"/>
                <w:sz w:val="22"/>
                <w:szCs w:val="21"/>
              </w:rPr>
            </w:r>
            <w:r/>
          </w:p>
        </w:tc>
      </w:tr>
    </w:tbl>
    <w:p>
      <w:pPr>
        <w:jc w:val="center"/>
        <w:spacing w:line="360" w:lineRule="auto"/>
        <w:rPr>
          <w:b/>
          <w:color w:val="auto"/>
          <w:sz w:val="28"/>
          <w:szCs w:val="28"/>
        </w:rPr>
      </w:pPr>
      <w:r>
        <w:rPr>
          <w:b/>
          <w:color w:val="auto"/>
          <w:sz w:val="28"/>
          <w:szCs w:val="28"/>
        </w:rPr>
      </w:r>
      <w:r/>
    </w:p>
    <w:p>
      <w:pPr>
        <w:rPr>
          <w:rFonts w:hint="eastAsia" w:ascii="宋体" w:hAnsi="宋体"/>
          <w:b/>
          <w:bCs/>
          <w:color w:val="auto"/>
          <w:sz w:val="24"/>
          <w:szCs w:val="24"/>
        </w:rPr>
      </w:pPr>
      <w:r>
        <w:rPr>
          <w:rFonts w:hint="eastAsia" w:ascii="宋体" w:hAnsi="宋体"/>
          <w:b/>
          <w:bCs/>
          <w:color w:val="auto"/>
          <w:sz w:val="24"/>
          <w:szCs w:val="24"/>
        </w:rPr>
        <w:t xml:space="preserve">法定代表人或法定代表人授权代表签字或盖章：</w:t>
      </w:r>
      <w:r/>
    </w:p>
    <w:p>
      <w:pPr>
        <w:rPr>
          <w:color w:val="auto"/>
        </w:rPr>
      </w:pPr>
      <w:r>
        <w:rPr>
          <w:color w:val="auto"/>
        </w:rPr>
      </w:r>
      <w:r/>
    </w:p>
    <w:p>
      <w:pPr>
        <w:rPr>
          <w:color w:val="auto"/>
        </w:rPr>
      </w:pPr>
      <w:r>
        <w:rPr>
          <w:color w:val="auto"/>
        </w:rPr>
      </w:r>
      <w:r/>
    </w:p>
    <w:p>
      <w:pPr>
        <w:ind w:firstLine="470"/>
        <w:spacing w:line="460" w:lineRule="exact"/>
        <w:rPr>
          <w:rFonts w:hint="eastAsia" w:asciiTheme="minorEastAsia" w:hAnsiTheme="minorEastAsia" w:eastAsiaTheme="minorEastAsia"/>
          <w:bCs/>
          <w:color w:val="auto"/>
          <w:sz w:val="24"/>
          <w:szCs w:val="22"/>
        </w:rPr>
      </w:pPr>
      <w:r>
        <w:rPr>
          <w:rFonts w:hint="eastAsia" w:asciiTheme="minorEastAsia" w:hAnsiTheme="minorEastAsia" w:eastAsiaTheme="minorEastAsia"/>
          <w:bCs/>
          <w:color w:val="auto"/>
          <w:sz w:val="24"/>
          <w:szCs w:val="22"/>
        </w:rPr>
        <w:t xml:space="preserve">注：</w:t>
      </w:r>
      <w:r/>
    </w:p>
    <w:p>
      <w:pPr>
        <w:ind w:firstLine="470"/>
        <w:spacing w:line="460" w:lineRule="exact"/>
        <w:rPr>
          <w:rFonts w:hint="eastAsia" w:asciiTheme="minorEastAsia" w:hAnsiTheme="minorEastAsia" w:eastAsiaTheme="minorEastAsia"/>
          <w:bCs/>
          <w:color w:val="auto"/>
          <w:sz w:val="24"/>
          <w:szCs w:val="22"/>
        </w:rPr>
      </w:pPr>
      <w:r>
        <w:rPr>
          <w:rFonts w:hint="eastAsia" w:asciiTheme="minorEastAsia" w:hAnsiTheme="minorEastAsia" w:eastAsiaTheme="minorEastAsia"/>
          <w:bCs/>
          <w:color w:val="auto"/>
          <w:sz w:val="24"/>
          <w:szCs w:val="22"/>
        </w:rPr>
        <w:t xml:space="preserve">1.上表如需要自行延长。</w:t>
      </w:r>
      <w:r/>
    </w:p>
    <w:p>
      <w:pPr>
        <w:ind w:firstLine="470"/>
        <w:spacing w:line="460" w:lineRule="exact"/>
        <w:rPr>
          <w:rFonts w:hint="eastAsia" w:asciiTheme="minorEastAsia" w:hAnsiTheme="minorEastAsia" w:eastAsiaTheme="minorEastAsia"/>
          <w:bCs/>
          <w:color w:val="auto"/>
          <w:sz w:val="24"/>
          <w:szCs w:val="22"/>
        </w:rPr>
      </w:pPr>
      <w:r>
        <w:rPr>
          <w:rFonts w:hint="eastAsia" w:asciiTheme="minorEastAsia" w:hAnsiTheme="minorEastAsia" w:eastAsiaTheme="minorEastAsia"/>
          <w:bCs/>
          <w:color w:val="auto"/>
          <w:sz w:val="24"/>
          <w:szCs w:val="22"/>
        </w:rPr>
        <w:t xml:space="preserve">2</w:t>
      </w:r>
      <w:r>
        <w:rPr>
          <w:rFonts w:asciiTheme="minorEastAsia" w:hAnsiTheme="minorEastAsia" w:eastAsiaTheme="minorEastAsia"/>
          <w:bCs/>
          <w:color w:val="auto"/>
          <w:sz w:val="24"/>
          <w:szCs w:val="22"/>
        </w:rPr>
        <w:t xml:space="preserve">.</w:t>
      </w:r>
      <w:r>
        <w:rPr>
          <w:rFonts w:hint="eastAsia" w:asciiTheme="minorEastAsia" w:hAnsiTheme="minorEastAsia" w:eastAsiaTheme="minorEastAsia"/>
          <w:bCs/>
          <w:color w:val="auto"/>
          <w:sz w:val="24"/>
          <w:szCs w:val="22"/>
        </w:rPr>
        <w:t xml:space="preserve">上表内容须提供人员身份证及证书复印件作为填列证明材料，证明材料请附在本表之后。</w:t>
      </w:r>
      <w:r/>
    </w:p>
    <w:p>
      <w:pPr>
        <w:spacing w:line="580" w:lineRule="exact"/>
        <w:rPr>
          <w:rFonts w:hint="eastAsia" w:ascii="宋体" w:hAnsi="宋体"/>
          <w:bCs/>
          <w:color w:val="auto"/>
          <w:sz w:val="24"/>
          <w:szCs w:val="24"/>
        </w:rPr>
      </w:pPr>
      <w:r>
        <w:rPr>
          <w:rFonts w:hint="eastAsia" w:ascii="宋体" w:hAnsi="宋体"/>
          <w:bCs/>
          <w:color w:val="auto"/>
          <w:sz w:val="24"/>
          <w:szCs w:val="24"/>
        </w:rPr>
      </w:r>
      <w:r/>
    </w:p>
    <w:p>
      <w:pPr>
        <w:jc w:val="center"/>
        <w:spacing w:line="360" w:lineRule="auto"/>
        <w:rPr>
          <w:rFonts w:hint="eastAsia" w:ascii="宋体" w:hAnsi="宋体"/>
          <w:b/>
          <w:bCs/>
          <w:color w:val="auto"/>
          <w:sz w:val="28"/>
          <w:szCs w:val="28"/>
        </w:rPr>
      </w:pPr>
      <w:r/>
      <w:bookmarkStart w:id="190" w:name="_Hlk96107964"/>
      <w:r/>
      <w:bookmarkStart w:id="191" w:name="_Toc116946363"/>
      <w:r/>
      <w:bookmarkStart w:id="192" w:name="_Toc98277383"/>
      <w:r/>
      <w:bookmarkStart w:id="193" w:name="_Toc36830599"/>
      <w:r/>
      <w:r/>
    </w:p>
    <w:p>
      <w:pPr>
        <w:jc w:val="center"/>
        <w:spacing w:line="360" w:lineRule="auto"/>
        <w:rPr>
          <w:rFonts w:hint="eastAsia" w:ascii="宋体" w:hAnsi="宋体"/>
          <w:b/>
          <w:bCs/>
          <w:color w:val="auto"/>
          <w:sz w:val="28"/>
          <w:szCs w:val="28"/>
        </w:rPr>
      </w:pPr>
      <w:r>
        <w:rPr>
          <w:rFonts w:hint="eastAsia" w:ascii="宋体" w:hAnsi="宋体"/>
          <w:b/>
          <w:bCs/>
          <w:color w:val="auto"/>
          <w:sz w:val="28"/>
          <w:szCs w:val="28"/>
        </w:rPr>
      </w:r>
      <w:r/>
    </w:p>
    <w:p>
      <w:pPr>
        <w:jc w:val="center"/>
        <w:spacing w:line="360" w:lineRule="auto"/>
        <w:rPr>
          <w:rFonts w:hint="eastAsia" w:ascii="宋体" w:hAnsi="宋体"/>
          <w:b/>
          <w:bCs/>
          <w:color w:val="auto"/>
          <w:sz w:val="28"/>
          <w:szCs w:val="28"/>
        </w:rPr>
      </w:pPr>
      <w:r>
        <w:rPr>
          <w:rFonts w:hint="eastAsia" w:ascii="宋体" w:hAnsi="宋体"/>
          <w:b/>
          <w:bCs/>
          <w:color w:val="auto"/>
          <w:sz w:val="28"/>
          <w:szCs w:val="28"/>
        </w:rPr>
      </w:r>
      <w:r/>
    </w:p>
    <w:p>
      <w:pPr>
        <w:jc w:val="center"/>
        <w:spacing w:line="360" w:lineRule="auto"/>
        <w:rPr>
          <w:rFonts w:hint="eastAsia" w:ascii="宋体" w:hAnsi="宋体"/>
          <w:b/>
          <w:bCs/>
          <w:color w:val="auto"/>
          <w:sz w:val="28"/>
          <w:szCs w:val="28"/>
        </w:rPr>
      </w:pPr>
      <w:r>
        <w:rPr>
          <w:rFonts w:hint="eastAsia" w:ascii="宋体" w:hAnsi="宋体"/>
          <w:b/>
          <w:bCs/>
          <w:color w:val="auto"/>
          <w:sz w:val="28"/>
          <w:szCs w:val="28"/>
        </w:rPr>
      </w:r>
      <w:bookmarkEnd w:id="190"/>
      <w:r/>
      <w:r/>
    </w:p>
    <w:p>
      <w:pPr>
        <w:jc w:val="center"/>
        <w:spacing w:line="360" w:lineRule="auto"/>
        <w:rPr>
          <w:rFonts w:hint="eastAsia" w:ascii="宋体" w:hAnsi="宋体"/>
          <w:b/>
          <w:bCs/>
          <w:color w:val="auto"/>
          <w:sz w:val="28"/>
          <w:szCs w:val="28"/>
        </w:rPr>
      </w:pPr>
      <w:r>
        <w:rPr>
          <w:rFonts w:hint="eastAsia" w:ascii="宋体" w:hAnsi="宋体"/>
          <w:b/>
          <w:bCs/>
          <w:color w:val="auto"/>
          <w:sz w:val="28"/>
          <w:szCs w:val="28"/>
        </w:rPr>
      </w:r>
      <w:r/>
    </w:p>
    <w:p>
      <w:pPr>
        <w:rPr>
          <w:rFonts w:hint="eastAsia" w:ascii="宋体" w:hAnsi="宋体"/>
          <w:bCs/>
          <w:color w:val="auto"/>
          <w:sz w:val="24"/>
          <w:szCs w:val="24"/>
        </w:rPr>
      </w:pPr>
      <w:r>
        <w:rPr>
          <w:rFonts w:hint="eastAsia" w:ascii="宋体" w:hAnsi="宋体"/>
          <w:bCs/>
          <w:color w:val="auto"/>
          <w:sz w:val="24"/>
          <w:szCs w:val="24"/>
        </w:rPr>
      </w:r>
      <w:r/>
    </w:p>
    <w:p>
      <w:pPr>
        <w:jc w:val="left"/>
        <w:pageBreakBefore/>
        <w:rPr>
          <w:rFonts w:hint="eastAsia" w:ascii="宋体" w:hAnsi="宋体"/>
          <w:bCs/>
          <w:color w:val="auto"/>
          <w:sz w:val="24"/>
          <w:szCs w:val="24"/>
        </w:rPr>
        <w:outlineLvl w:val="0"/>
      </w:pPr>
      <w:r>
        <w:rPr>
          <w:rFonts w:hint="eastAsia" w:ascii="宋体" w:hAnsi="宋体"/>
          <w:bCs/>
          <w:color w:val="auto"/>
          <w:sz w:val="24"/>
          <w:szCs w:val="24"/>
          <w:lang w:eastAsia="zh-CN"/>
        </w:rPr>
        <w:t xml:space="preserve">（</w:t>
      </w:r>
      <w:r>
        <w:rPr>
          <w:rFonts w:hint="eastAsia" w:ascii="宋体" w:hAnsi="宋体"/>
          <w:bCs/>
          <w:color w:val="auto"/>
          <w:sz w:val="24"/>
          <w:szCs w:val="24"/>
          <w:lang w:val="en-US" w:eastAsia="zh-CN"/>
        </w:rPr>
        <w:t xml:space="preserve">八</w:t>
      </w:r>
      <w:r>
        <w:rPr>
          <w:rFonts w:hint="eastAsia" w:ascii="宋体" w:hAnsi="宋体"/>
          <w:bCs/>
          <w:color w:val="auto"/>
          <w:sz w:val="24"/>
          <w:szCs w:val="24"/>
          <w:lang w:eastAsia="zh-CN"/>
        </w:rPr>
        <w:t xml:space="preserve">）</w:t>
      </w:r>
      <w:r>
        <w:rPr>
          <w:rFonts w:hint="eastAsia" w:ascii="宋体" w:hAnsi="宋体"/>
          <w:bCs/>
          <w:color w:val="auto"/>
          <w:sz w:val="24"/>
          <w:szCs w:val="24"/>
        </w:rPr>
        <w:t xml:space="preserve">偏离表</w:t>
      </w:r>
      <w:bookmarkEnd w:id="191"/>
      <w:r/>
      <w:bookmarkEnd w:id="192"/>
      <w:r/>
      <w:bookmarkEnd w:id="193"/>
      <w:r/>
      <w:r/>
    </w:p>
    <w:p>
      <w:pPr>
        <w:jc w:val="center"/>
        <w:spacing w:line="360" w:lineRule="auto"/>
        <w:rPr>
          <w:rFonts w:hint="eastAsia" w:ascii="宋体" w:hAnsi="宋体"/>
          <w:b/>
          <w:color w:val="auto"/>
          <w:sz w:val="28"/>
          <w:szCs w:val="28"/>
        </w:rPr>
      </w:pPr>
      <w:r>
        <w:rPr>
          <w:rFonts w:hint="eastAsia" w:ascii="宋体" w:hAnsi="宋体"/>
          <w:b/>
          <w:color w:val="auto"/>
          <w:sz w:val="28"/>
          <w:szCs w:val="28"/>
        </w:rPr>
        <w:t xml:space="preserve">商务条款偏离表</w:t>
      </w:r>
      <w:r/>
    </w:p>
    <w:p>
      <w:pPr>
        <w:jc w:val="left"/>
        <w:spacing w:line="440" w:lineRule="exact"/>
        <w:rPr>
          <w:rFonts w:hint="eastAsia" w:ascii="宋体" w:hAnsi="宋体"/>
          <w:color w:val="auto"/>
          <w:sz w:val="24"/>
          <w:szCs w:val="24"/>
        </w:rPr>
      </w:pPr>
      <w:r>
        <w:rPr>
          <w:rFonts w:hint="eastAsia" w:ascii="宋体" w:hAnsi="宋体"/>
          <w:bCs/>
          <w:color w:val="auto"/>
          <w:sz w:val="24"/>
          <w:szCs w:val="24"/>
        </w:rPr>
        <w:t xml:space="preserve">项目名称：</w:t>
      </w:r>
      <w:r>
        <w:rPr>
          <w:rFonts w:hint="eastAsia" w:ascii="宋体" w:hAnsi="宋体"/>
          <w:bCs/>
          <w:color w:val="auto"/>
          <w:sz w:val="24"/>
          <w:szCs w:val="24"/>
          <w:lang w:eastAsia="zh-CN"/>
        </w:rPr>
        <w:t xml:space="preserve">2025年惠山区科技型企业梯度培育服务项目</w:t>
      </w:r>
      <w:r>
        <w:rPr>
          <w:rFonts w:hint="eastAsia" w:ascii="宋体" w:hAnsi="宋体"/>
          <w:color w:val="auto"/>
          <w:sz w:val="24"/>
          <w:szCs w:val="24"/>
        </w:rPr>
        <w:t xml:space="preserve">  </w:t>
      </w:r>
      <w:r>
        <w:rPr>
          <w:rFonts w:ascii="宋体" w:hAnsi="宋体"/>
          <w:color w:val="auto"/>
          <w:sz w:val="24"/>
          <w:szCs w:val="24"/>
        </w:rPr>
        <w:t xml:space="preserve"> </w:t>
      </w:r>
      <w:r/>
    </w:p>
    <w:p>
      <w:pPr>
        <w:jc w:val="left"/>
        <w:spacing w:line="440" w:lineRule="exact"/>
        <w:rPr>
          <w:rFonts w:hint="eastAsia" w:ascii="宋体" w:hAnsi="宋体" w:eastAsia="宋体"/>
          <w:color w:val="auto"/>
          <w:sz w:val="24"/>
          <w:szCs w:val="24"/>
          <w:lang w:eastAsia="zh-CN"/>
        </w:rPr>
      </w:pPr>
      <w:r>
        <w:rPr>
          <w:rFonts w:hint="eastAsia" w:ascii="宋体" w:hAnsi="宋体"/>
          <w:bCs/>
          <w:color w:val="auto"/>
          <w:sz w:val="24"/>
          <w:szCs w:val="24"/>
        </w:rPr>
        <w:t xml:space="preserve">项目编号：</w:t>
      </w:r>
      <w:r>
        <w:rPr>
          <w:rFonts w:hint="eastAsia" w:ascii="宋体" w:hAnsi="宋体"/>
          <w:bCs/>
          <w:color w:val="auto"/>
          <w:sz w:val="24"/>
          <w:szCs w:val="24"/>
          <w:lang w:eastAsia="zh-CN"/>
        </w:rPr>
        <w:t xml:space="preserve">JSZC-320206-LXZB-G2025-0044</w:t>
      </w:r>
      <w:r/>
    </w:p>
    <w:tbl>
      <w:tblPr>
        <w:tblStyle w:val="784"/>
        <w:tblW w:w="9744" w:type="dxa"/>
        <w:jc w:val="center"/>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42"/>
        <w:gridCol w:w="1667"/>
        <w:gridCol w:w="1701"/>
        <w:gridCol w:w="1769"/>
        <w:gridCol w:w="2625"/>
        <w:gridCol w:w="1240"/>
      </w:tblGrid>
      <w:tr>
        <w:trPr>
          <w:jc w:val="center"/>
          <w:trHeight w:val="883"/>
        </w:trPr>
        <w:tc>
          <w:tcPr>
            <w:tcW w:w="742" w:type="dxa"/>
            <w:vAlign w:val="center"/>
            <w:textDirection w:val="lrTb"/>
            <w:noWrap w:val="false"/>
          </w:tcPr>
          <w:p>
            <w:pPr>
              <w:ind w:left="0" w:right="0"/>
              <w:jc w:val="center"/>
              <w:keepLines w:val="0"/>
              <w:keepNext w:val="0"/>
              <w:spacing w:before="0" w:beforeAutospacing="0" w:after="0" w:afterAutospacing="0" w:line="440" w:lineRule="exact"/>
              <w:rPr>
                <w:rFonts w:hint="eastAsia" w:asciiTheme="minorEastAsia" w:hAnsiTheme="minorEastAsia" w:eastAsiaTheme="minorEastAsia"/>
                <w:color w:val="auto"/>
                <w:szCs w:val="24"/>
              </w:rPr>
              <w:suppressLineNumbers w:val="0"/>
            </w:pPr>
            <w:r>
              <w:rPr>
                <w:rFonts w:asciiTheme="minorEastAsia" w:hAnsiTheme="minorEastAsia" w:eastAsiaTheme="minorEastAsia"/>
                <w:color w:val="auto"/>
                <w:szCs w:val="24"/>
              </w:rPr>
              <w:t xml:space="preserve">序号</w:t>
            </w:r>
            <w:r/>
          </w:p>
        </w:tc>
        <w:tc>
          <w:tcPr>
            <w:tcW w:w="1667" w:type="dxa"/>
            <w:vAlign w:val="center"/>
            <w:textDirection w:val="lrTb"/>
            <w:noWrap w:val="false"/>
          </w:tcPr>
          <w:p>
            <w:pPr>
              <w:ind w:left="0" w:right="0"/>
              <w:jc w:val="center"/>
              <w:keepLines w:val="0"/>
              <w:keepNext w:val="0"/>
              <w:spacing w:before="0" w:beforeAutospacing="0" w:after="0" w:afterAutospacing="0" w:line="440" w:lineRule="exact"/>
              <w:rPr>
                <w:rFonts w:hint="eastAsia" w:asciiTheme="minorEastAsia" w:hAnsiTheme="minorEastAsia" w:eastAsiaTheme="minorEastAsia"/>
                <w:color w:val="auto"/>
                <w:szCs w:val="24"/>
              </w:rPr>
              <w:suppressLineNumbers w:val="0"/>
            </w:pPr>
            <w:r>
              <w:rPr>
                <w:rFonts w:asciiTheme="minorEastAsia" w:hAnsiTheme="minorEastAsia" w:eastAsiaTheme="minorEastAsia"/>
                <w:color w:val="auto"/>
                <w:szCs w:val="24"/>
              </w:rPr>
              <w:t xml:space="preserve">招标文件规定的商务条件</w:t>
            </w:r>
            <w:r/>
          </w:p>
        </w:tc>
        <w:tc>
          <w:tcPr>
            <w:tcW w:w="1701" w:type="dxa"/>
            <w:vAlign w:val="center"/>
            <w:textDirection w:val="lrTb"/>
            <w:noWrap w:val="false"/>
          </w:tcPr>
          <w:p>
            <w:pPr>
              <w:ind w:left="0" w:right="0"/>
              <w:jc w:val="center"/>
              <w:keepLines w:val="0"/>
              <w:keepNext w:val="0"/>
              <w:spacing w:before="0" w:beforeAutospacing="0" w:after="0" w:afterAutospacing="0" w:line="440" w:lineRule="exact"/>
              <w:rPr>
                <w:rFonts w:hint="eastAsia" w:asciiTheme="minorEastAsia" w:hAnsiTheme="minorEastAsia" w:eastAsiaTheme="minorEastAsia"/>
                <w:color w:val="auto"/>
                <w:szCs w:val="24"/>
              </w:rPr>
              <w:suppressLineNumbers w:val="0"/>
            </w:pPr>
            <w:r>
              <w:rPr>
                <w:rFonts w:asciiTheme="minorEastAsia" w:hAnsiTheme="minorEastAsia" w:eastAsiaTheme="minorEastAsia"/>
                <w:color w:val="auto"/>
                <w:szCs w:val="24"/>
              </w:rPr>
              <w:t xml:space="preserve">投标文件响应的具体内容</w:t>
            </w:r>
            <w:r/>
          </w:p>
        </w:tc>
        <w:tc>
          <w:tcPr>
            <w:tcW w:w="1769" w:type="dxa"/>
            <w:vAlign w:val="center"/>
            <w:textDirection w:val="lrTb"/>
            <w:noWrap w:val="false"/>
          </w:tcPr>
          <w:p>
            <w:pPr>
              <w:ind w:left="0" w:right="0"/>
              <w:jc w:val="center"/>
              <w:keepLines w:val="0"/>
              <w:keepNext w:val="0"/>
              <w:spacing w:before="0" w:beforeAutospacing="0" w:after="0" w:afterAutospacing="0" w:line="440" w:lineRule="exact"/>
              <w:rPr>
                <w:rFonts w:hint="eastAsia" w:asciiTheme="minorEastAsia" w:hAnsiTheme="minorEastAsia" w:eastAsiaTheme="minorEastAsia"/>
                <w:color w:val="auto"/>
                <w:szCs w:val="24"/>
              </w:rPr>
              <w:suppressLineNumbers w:val="0"/>
            </w:pPr>
            <w:r>
              <w:rPr>
                <w:rFonts w:asciiTheme="minorEastAsia" w:hAnsiTheme="minorEastAsia" w:eastAsiaTheme="minorEastAsia"/>
                <w:color w:val="auto"/>
                <w:szCs w:val="24"/>
              </w:rPr>
              <w:t xml:space="preserve">是否偏离</w:t>
            </w:r>
            <w:r/>
          </w:p>
        </w:tc>
        <w:tc>
          <w:tcPr>
            <w:tcW w:w="2625" w:type="dxa"/>
            <w:vAlign w:val="center"/>
            <w:textDirection w:val="lrTb"/>
            <w:noWrap w:val="false"/>
          </w:tcPr>
          <w:p>
            <w:pPr>
              <w:ind w:left="0" w:right="0"/>
              <w:jc w:val="center"/>
              <w:keepLines w:val="0"/>
              <w:keepNext w:val="0"/>
              <w:spacing w:before="0" w:beforeAutospacing="0" w:after="0" w:afterAutospacing="0" w:line="440" w:lineRule="exact"/>
              <w:rPr>
                <w:rFonts w:hint="eastAsia" w:asciiTheme="minorEastAsia" w:hAnsiTheme="minorEastAsia" w:eastAsiaTheme="minorEastAsia"/>
                <w:color w:val="auto"/>
                <w:szCs w:val="24"/>
              </w:rPr>
              <w:suppressLineNumbers w:val="0"/>
            </w:pPr>
            <w:r>
              <w:rPr>
                <w:rFonts w:asciiTheme="minorEastAsia" w:hAnsiTheme="minorEastAsia" w:eastAsiaTheme="minorEastAsia"/>
                <w:color w:val="auto"/>
                <w:szCs w:val="24"/>
              </w:rPr>
              <w:t xml:space="preserve">证明文件</w:t>
            </w:r>
            <w:r>
              <w:rPr>
                <w:rFonts w:hint="eastAsia" w:asciiTheme="minorEastAsia" w:hAnsiTheme="minorEastAsia" w:eastAsiaTheme="minorEastAsia"/>
                <w:color w:val="auto"/>
                <w:szCs w:val="24"/>
              </w:rPr>
              <w:t xml:space="preserve">或响应内容</w:t>
            </w:r>
            <w:r>
              <w:rPr>
                <w:rFonts w:asciiTheme="minorEastAsia" w:hAnsiTheme="minorEastAsia" w:eastAsiaTheme="minorEastAsia"/>
                <w:color w:val="auto"/>
                <w:szCs w:val="24"/>
              </w:rPr>
              <w:t xml:space="preserve">所在位置</w:t>
            </w:r>
            <w:r/>
          </w:p>
        </w:tc>
        <w:tc>
          <w:tcPr>
            <w:tcW w:w="1240" w:type="dxa"/>
            <w:vAlign w:val="center"/>
            <w:textDirection w:val="lrTb"/>
            <w:noWrap w:val="false"/>
          </w:tcPr>
          <w:p>
            <w:pPr>
              <w:ind w:left="0" w:right="0"/>
              <w:jc w:val="center"/>
              <w:keepLines w:val="0"/>
              <w:keepNext w:val="0"/>
              <w:spacing w:before="0" w:beforeAutospacing="0" w:after="0" w:afterAutospacing="0" w:line="440" w:lineRule="exact"/>
              <w:rPr>
                <w:rFonts w:hint="eastAsia" w:asciiTheme="minorEastAsia" w:hAnsiTheme="minorEastAsia" w:eastAsiaTheme="minorEastAsia"/>
                <w:color w:val="auto"/>
                <w:szCs w:val="24"/>
              </w:rPr>
              <w:suppressLineNumbers w:val="0"/>
            </w:pPr>
            <w:r>
              <w:rPr>
                <w:rFonts w:asciiTheme="minorEastAsia" w:hAnsiTheme="minorEastAsia" w:eastAsiaTheme="minorEastAsia"/>
                <w:color w:val="auto"/>
                <w:szCs w:val="24"/>
              </w:rPr>
              <w:t xml:space="preserve">备注</w:t>
            </w:r>
            <w:r/>
          </w:p>
        </w:tc>
      </w:tr>
      <w:tr>
        <w:trPr>
          <w:jc w:val="center"/>
          <w:trHeight w:val="454"/>
        </w:trPr>
        <w:tc>
          <w:tcPr>
            <w:tcW w:w="742" w:type="dxa"/>
            <w:vAlign w:val="center"/>
            <w:textDirection w:val="lrTb"/>
            <w:noWrap w:val="false"/>
          </w:tcPr>
          <w:p>
            <w:pPr>
              <w:ind w:left="0" w:right="0"/>
              <w:jc w:val="center"/>
              <w:keepLines w:val="0"/>
              <w:keepNext w:val="0"/>
              <w:spacing w:before="0" w:beforeAutospacing="0" w:after="0" w:afterAutospacing="0" w:line="440" w:lineRule="exact"/>
              <w:rPr>
                <w:rFonts w:hint="eastAsia" w:asciiTheme="minorEastAsia" w:hAnsiTheme="minorEastAsia" w:eastAsiaTheme="minorEastAsia"/>
                <w:color w:val="auto"/>
                <w:szCs w:val="24"/>
              </w:rPr>
              <w:suppressLineNumbers w:val="0"/>
            </w:pPr>
            <w:r>
              <w:rPr>
                <w:rFonts w:asciiTheme="minorEastAsia" w:hAnsiTheme="minorEastAsia" w:eastAsiaTheme="minorEastAsia"/>
                <w:color w:val="auto"/>
                <w:szCs w:val="24"/>
              </w:rPr>
              <w:t xml:space="preserve">1</w:t>
            </w:r>
            <w:r/>
          </w:p>
        </w:tc>
        <w:tc>
          <w:tcPr>
            <w:tcW w:w="1667" w:type="dxa"/>
            <w:vAlign w:val="center"/>
            <w:textDirection w:val="lrTb"/>
            <w:noWrap w:val="false"/>
          </w:tcPr>
          <w:p>
            <w:pPr>
              <w:ind w:left="0" w:right="0"/>
              <w:jc w:val="center"/>
              <w:keepLines w:val="0"/>
              <w:keepNext w:val="0"/>
              <w:spacing w:before="0" w:beforeAutospacing="0" w:after="0" w:afterAutospacing="0" w:line="440" w:lineRule="exact"/>
              <w:rPr>
                <w:rFonts w:asciiTheme="minorEastAsia" w:hAnsiTheme="minorEastAsia" w:eastAsiaTheme="minorEastAsia"/>
                <w:color w:val="auto"/>
                <w:szCs w:val="20"/>
                <w14:ligatures w14:val="none"/>
              </w:rPr>
              <w:pBdr>
                <w:top w:val="none" w:color="000000" w:sz="0" w:space="0"/>
                <w:left w:val="none" w:color="000000" w:sz="0" w:space="0"/>
                <w:bottom w:val="none" w:color="000000" w:sz="0" w:space="0"/>
                <w:right w:val="none" w:color="000000" w:sz="0" w:space="0"/>
              </w:pBdr>
              <w:suppressLineNumbers w:val="0"/>
            </w:pPr>
            <w:r>
              <w:rPr>
                <w:rFonts w:hint="eastAsia" w:asciiTheme="minorEastAsia" w:hAnsiTheme="minorEastAsia" w:eastAsiaTheme="minorEastAsia"/>
                <w:color w:val="auto"/>
                <w:szCs w:val="20"/>
                <w:lang w:val="en-US" w:eastAsia="zh-CN"/>
              </w:rPr>
              <w:t xml:space="preserve">服务</w:t>
            </w:r>
            <w:r>
              <w:rPr>
                <w:rFonts w:asciiTheme="minorEastAsia" w:hAnsiTheme="minorEastAsia" w:eastAsiaTheme="minorEastAsia"/>
                <w:color w:val="auto"/>
                <w:szCs w:val="20"/>
              </w:rPr>
              <w:t xml:space="preserve">期</w:t>
            </w:r>
            <w:r/>
          </w:p>
        </w:tc>
        <w:tc>
          <w:tcPr>
            <w:tcW w:w="1701" w:type="dxa"/>
            <w:vAlign w:val="center"/>
            <w:textDirection w:val="lrTb"/>
            <w:noWrap w:val="false"/>
          </w:tcPr>
          <w:p>
            <w:pPr>
              <w:ind w:left="0" w:right="0"/>
              <w:jc w:val="center"/>
              <w:keepLines w:val="0"/>
              <w:keepNext w:val="0"/>
              <w:spacing w:before="0" w:beforeAutospacing="0" w:after="0" w:afterAutospacing="0" w:line="440" w:lineRule="exact"/>
              <w:rPr>
                <w:rFonts w:hint="eastAsia" w:asciiTheme="minorEastAsia" w:hAnsiTheme="minorEastAsia" w:eastAsiaTheme="minorEastAsia"/>
                <w:color w:val="auto"/>
                <w:szCs w:val="24"/>
              </w:rPr>
              <w:suppressLineNumbers w:val="0"/>
            </w:pPr>
            <w:r>
              <w:rPr>
                <w:rFonts w:hint="eastAsia" w:asciiTheme="minorEastAsia" w:hAnsiTheme="minorEastAsia" w:eastAsiaTheme="minorEastAsia"/>
                <w:color w:val="auto"/>
                <w:szCs w:val="24"/>
              </w:rPr>
            </w:r>
            <w:r/>
          </w:p>
        </w:tc>
        <w:tc>
          <w:tcPr>
            <w:tcW w:w="1769" w:type="dxa"/>
            <w:vAlign w:val="center"/>
            <w:textDirection w:val="lrTb"/>
            <w:noWrap w:val="false"/>
          </w:tcPr>
          <w:p>
            <w:pPr>
              <w:ind w:left="0" w:right="0"/>
              <w:jc w:val="center"/>
              <w:keepLines w:val="0"/>
              <w:keepNext w:val="0"/>
              <w:spacing w:before="0" w:beforeAutospacing="0" w:after="0" w:afterAutospacing="0" w:line="440" w:lineRule="exact"/>
              <w:rPr>
                <w:rFonts w:hint="eastAsia" w:asciiTheme="minorEastAsia" w:hAnsiTheme="minorEastAsia" w:eastAsiaTheme="minorEastAsia"/>
                <w:color w:val="auto"/>
                <w:szCs w:val="24"/>
              </w:rPr>
              <w:suppressLineNumbers w:val="0"/>
            </w:pPr>
            <w:r>
              <w:rPr>
                <w:rFonts w:hint="eastAsia" w:asciiTheme="minorEastAsia" w:hAnsiTheme="minorEastAsia" w:eastAsiaTheme="minorEastAsia"/>
                <w:color w:val="auto"/>
                <w:szCs w:val="24"/>
              </w:rPr>
            </w:r>
            <w:r/>
          </w:p>
        </w:tc>
        <w:tc>
          <w:tcPr>
            <w:tcW w:w="2625" w:type="dxa"/>
            <w:vAlign w:val="center"/>
            <w:textDirection w:val="lrTb"/>
            <w:noWrap w:val="false"/>
          </w:tcPr>
          <w:p>
            <w:pPr>
              <w:ind w:left="0" w:right="0"/>
              <w:jc w:val="center"/>
              <w:keepLines w:val="0"/>
              <w:keepNext w:val="0"/>
              <w:spacing w:before="0" w:beforeAutospacing="0" w:after="0" w:afterAutospacing="0" w:line="440" w:lineRule="exact"/>
              <w:rPr>
                <w:rFonts w:hint="eastAsia" w:asciiTheme="minorEastAsia" w:hAnsiTheme="minorEastAsia" w:eastAsiaTheme="minorEastAsia"/>
                <w:color w:val="auto"/>
                <w:szCs w:val="24"/>
              </w:rPr>
              <w:suppressLineNumbers w:val="0"/>
            </w:pPr>
            <w:r>
              <w:rPr>
                <w:rFonts w:hint="eastAsia" w:asciiTheme="minorEastAsia" w:hAnsiTheme="minorEastAsia" w:eastAsiaTheme="minorEastAsia"/>
                <w:color w:val="auto"/>
                <w:szCs w:val="24"/>
              </w:rPr>
            </w:r>
            <w:r/>
          </w:p>
        </w:tc>
        <w:tc>
          <w:tcPr>
            <w:tcW w:w="1240" w:type="dxa"/>
            <w:vAlign w:val="center"/>
            <w:textDirection w:val="lrTb"/>
            <w:noWrap w:val="false"/>
          </w:tcPr>
          <w:p>
            <w:pPr>
              <w:ind w:left="0" w:right="0"/>
              <w:jc w:val="center"/>
              <w:keepLines w:val="0"/>
              <w:keepNext w:val="0"/>
              <w:spacing w:before="0" w:beforeAutospacing="0" w:after="0" w:afterAutospacing="0" w:line="440" w:lineRule="exact"/>
              <w:rPr>
                <w:rFonts w:hint="eastAsia" w:asciiTheme="minorEastAsia" w:hAnsiTheme="minorEastAsia" w:eastAsiaTheme="minorEastAsia"/>
                <w:color w:val="auto"/>
                <w:szCs w:val="24"/>
              </w:rPr>
              <w:suppressLineNumbers w:val="0"/>
            </w:pPr>
            <w:r>
              <w:rPr>
                <w:rFonts w:hint="eastAsia" w:asciiTheme="minorEastAsia" w:hAnsiTheme="minorEastAsia" w:eastAsiaTheme="minorEastAsia"/>
                <w:color w:val="auto"/>
                <w:szCs w:val="24"/>
              </w:rPr>
            </w:r>
            <w:r/>
          </w:p>
        </w:tc>
      </w:tr>
      <w:tr>
        <w:trPr>
          <w:jc w:val="center"/>
          <w:trHeight w:val="454"/>
        </w:trPr>
        <w:tc>
          <w:tcPr>
            <w:tcW w:w="742"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olor w:val="auto"/>
                <w:szCs w:val="24"/>
              </w:rPr>
              <w:suppressLineNumbers w:val="0"/>
            </w:pPr>
            <w:r>
              <w:rPr>
                <w:rFonts w:asciiTheme="minorEastAsia" w:hAnsiTheme="minorEastAsia" w:eastAsiaTheme="minorEastAsia"/>
                <w:color w:val="auto"/>
                <w:szCs w:val="24"/>
              </w:rPr>
              <w:t xml:space="preserve">2</w:t>
            </w:r>
            <w:r/>
          </w:p>
        </w:tc>
        <w:tc>
          <w:tcPr>
            <w:tcW w:w="1667" w:type="dxa"/>
            <w:vAlign w:val="center"/>
            <w:textDirection w:val="lrTb"/>
            <w:noWrap w:val="false"/>
          </w:tcPr>
          <w:p>
            <w:pPr>
              <w:ind w:left="0" w:right="0"/>
              <w:jc w:val="center"/>
              <w:keepLines w:val="0"/>
              <w:keepNext w:val="0"/>
              <w:spacing w:before="0" w:beforeAutospacing="0" w:after="0" w:afterAutospacing="0" w:line="440" w:lineRule="exact"/>
              <w:rPr>
                <w:rFonts w:asciiTheme="minorEastAsia" w:hAnsiTheme="minorEastAsia" w:eastAsiaTheme="minorEastAsia"/>
                <w:color w:val="auto"/>
                <w:szCs w:val="20"/>
                <w14:ligatures w14:val="none"/>
              </w:rPr>
              <w:pBdr>
                <w:top w:val="none" w:color="000000" w:sz="0" w:space="0"/>
                <w:left w:val="none" w:color="000000" w:sz="0" w:space="0"/>
                <w:bottom w:val="none" w:color="000000" w:sz="0" w:space="0"/>
                <w:right w:val="none" w:color="000000" w:sz="0" w:space="0"/>
              </w:pBdr>
              <w:suppressLineNumbers w:val="0"/>
            </w:pPr>
            <w:r>
              <w:rPr>
                <w:rFonts w:asciiTheme="minorEastAsia" w:hAnsiTheme="minorEastAsia" w:eastAsiaTheme="minorEastAsia"/>
                <w:color w:val="auto"/>
                <w:szCs w:val="20"/>
              </w:rPr>
              <w:t xml:space="preserve">质量要求</w:t>
            </w:r>
            <w:r/>
          </w:p>
        </w:tc>
        <w:tc>
          <w:tcPr>
            <w:tcW w:w="1701"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olor w:val="auto"/>
                <w:szCs w:val="24"/>
              </w:rPr>
              <w:suppressLineNumbers w:val="0"/>
            </w:pPr>
            <w:r>
              <w:rPr>
                <w:rFonts w:hint="eastAsia" w:asciiTheme="minorEastAsia" w:hAnsiTheme="minorEastAsia" w:eastAsiaTheme="minorEastAsia"/>
                <w:color w:val="auto"/>
                <w:szCs w:val="24"/>
              </w:rPr>
            </w:r>
            <w:r/>
          </w:p>
        </w:tc>
        <w:tc>
          <w:tcPr>
            <w:tcW w:w="1769"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olor w:val="auto"/>
                <w:szCs w:val="24"/>
              </w:rPr>
              <w:suppressLineNumbers w:val="0"/>
            </w:pPr>
            <w:r>
              <w:rPr>
                <w:rFonts w:hint="eastAsia" w:asciiTheme="minorEastAsia" w:hAnsiTheme="minorEastAsia" w:eastAsiaTheme="minorEastAsia"/>
                <w:color w:val="auto"/>
                <w:szCs w:val="24"/>
              </w:rPr>
            </w:r>
            <w:r/>
          </w:p>
        </w:tc>
        <w:tc>
          <w:tcPr>
            <w:tcW w:w="2625"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olor w:val="auto"/>
                <w:szCs w:val="24"/>
              </w:rPr>
              <w:suppressLineNumbers w:val="0"/>
            </w:pPr>
            <w:r>
              <w:rPr>
                <w:rFonts w:hint="eastAsia" w:asciiTheme="minorEastAsia" w:hAnsiTheme="minorEastAsia" w:eastAsiaTheme="minorEastAsia"/>
                <w:color w:val="auto"/>
                <w:szCs w:val="24"/>
              </w:rPr>
            </w:r>
            <w:r/>
          </w:p>
        </w:tc>
        <w:tc>
          <w:tcPr>
            <w:tcW w:w="1240"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olor w:val="auto"/>
                <w:szCs w:val="24"/>
              </w:rPr>
              <w:suppressLineNumbers w:val="0"/>
            </w:pPr>
            <w:r>
              <w:rPr>
                <w:rFonts w:hint="eastAsia" w:asciiTheme="minorEastAsia" w:hAnsiTheme="minorEastAsia" w:eastAsiaTheme="minorEastAsia"/>
                <w:color w:val="auto"/>
                <w:szCs w:val="24"/>
              </w:rPr>
            </w:r>
            <w:r/>
          </w:p>
        </w:tc>
      </w:tr>
      <w:tr>
        <w:trPr>
          <w:jc w:val="center"/>
          <w:trHeight w:val="454"/>
        </w:trPr>
        <w:tc>
          <w:tcPr>
            <w:tcW w:w="742"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olor w:val="auto"/>
                <w:szCs w:val="24"/>
                <w:lang w:val="en-US" w:eastAsia="zh-CN"/>
              </w:rPr>
              <w:suppressLineNumbers w:val="0"/>
            </w:pPr>
            <w:r>
              <w:rPr>
                <w:rFonts w:hint="eastAsia" w:asciiTheme="minorEastAsia" w:hAnsiTheme="minorEastAsia" w:eastAsiaTheme="minorEastAsia"/>
                <w:color w:val="auto"/>
                <w:szCs w:val="24"/>
                <w:lang w:val="en-US" w:eastAsia="zh-CN"/>
              </w:rPr>
              <w:t xml:space="preserve">3</w:t>
            </w:r>
            <w:r/>
          </w:p>
        </w:tc>
        <w:tc>
          <w:tcPr>
            <w:tcW w:w="1667" w:type="dxa"/>
            <w:vAlign w:val="center"/>
            <w:textDirection w:val="lrTb"/>
            <w:noWrap w:val="false"/>
          </w:tcPr>
          <w:p>
            <w:pPr>
              <w:ind w:left="0" w:right="0"/>
              <w:jc w:val="center"/>
              <w:keepLines w:val="0"/>
              <w:keepNext w:val="0"/>
              <w:spacing w:before="0" w:beforeAutospacing="0" w:after="0" w:afterAutospacing="0" w:line="440" w:lineRule="exact"/>
              <w:rPr>
                <w:rFonts w:hint="default" w:asciiTheme="minorEastAsia" w:hAnsiTheme="minorEastAsia" w:eastAsiaTheme="minorEastAsia"/>
                <w:color w:val="auto"/>
                <w:szCs w:val="20"/>
                <w:lang w:val="en-US" w:eastAsia="zh-CN"/>
              </w:rPr>
              <w:pBdr>
                <w:top w:val="none" w:color="000000" w:sz="0" w:space="0"/>
                <w:left w:val="none" w:color="000000" w:sz="0" w:space="0"/>
                <w:bottom w:val="none" w:color="000000" w:sz="0" w:space="0"/>
                <w:right w:val="none" w:color="000000" w:sz="0" w:space="0"/>
              </w:pBdr>
              <w:suppressLineNumbers w:val="0"/>
            </w:pPr>
            <w:r>
              <w:rPr>
                <w:rFonts w:asciiTheme="minorEastAsia" w:hAnsiTheme="minorEastAsia" w:eastAsiaTheme="minorEastAsia"/>
                <w:color w:val="auto"/>
                <w:szCs w:val="20"/>
              </w:rPr>
              <w:t xml:space="preserve">付款方式</w:t>
            </w:r>
            <w:r/>
          </w:p>
        </w:tc>
        <w:tc>
          <w:tcPr>
            <w:tcW w:w="1701"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olor w:val="auto"/>
                <w:szCs w:val="24"/>
              </w:rPr>
              <w:suppressLineNumbers w:val="0"/>
            </w:pPr>
            <w:r>
              <w:rPr>
                <w:rFonts w:hint="eastAsia" w:asciiTheme="minorEastAsia" w:hAnsiTheme="minorEastAsia" w:eastAsiaTheme="minorEastAsia"/>
                <w:color w:val="auto"/>
                <w:szCs w:val="24"/>
              </w:rPr>
            </w:r>
            <w:r/>
          </w:p>
        </w:tc>
        <w:tc>
          <w:tcPr>
            <w:tcW w:w="1769"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olor w:val="auto"/>
                <w:szCs w:val="24"/>
              </w:rPr>
              <w:suppressLineNumbers w:val="0"/>
            </w:pPr>
            <w:r>
              <w:rPr>
                <w:rFonts w:hint="eastAsia" w:asciiTheme="minorEastAsia" w:hAnsiTheme="minorEastAsia" w:eastAsiaTheme="minorEastAsia"/>
                <w:color w:val="auto"/>
                <w:szCs w:val="24"/>
              </w:rPr>
            </w:r>
            <w:r/>
          </w:p>
        </w:tc>
        <w:tc>
          <w:tcPr>
            <w:tcW w:w="2625"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olor w:val="auto"/>
                <w:szCs w:val="24"/>
              </w:rPr>
              <w:suppressLineNumbers w:val="0"/>
            </w:pPr>
            <w:r>
              <w:rPr>
                <w:rFonts w:hint="eastAsia" w:asciiTheme="minorEastAsia" w:hAnsiTheme="minorEastAsia" w:eastAsiaTheme="minorEastAsia"/>
                <w:color w:val="auto"/>
                <w:szCs w:val="24"/>
              </w:rPr>
            </w:r>
            <w:r/>
          </w:p>
        </w:tc>
        <w:tc>
          <w:tcPr>
            <w:tcW w:w="1240"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olor w:val="auto"/>
                <w:szCs w:val="24"/>
              </w:rPr>
              <w:suppressLineNumbers w:val="0"/>
            </w:pPr>
            <w:r>
              <w:rPr>
                <w:rFonts w:hint="eastAsia" w:asciiTheme="minorEastAsia" w:hAnsiTheme="minorEastAsia" w:eastAsiaTheme="minorEastAsia"/>
                <w:color w:val="auto"/>
                <w:szCs w:val="24"/>
              </w:rPr>
            </w:r>
            <w:r/>
          </w:p>
        </w:tc>
      </w:tr>
      <w:tr>
        <w:trPr>
          <w:jc w:val="center"/>
          <w:trHeight w:val="454"/>
        </w:trPr>
        <w:tc>
          <w:tcPr>
            <w:tcW w:w="742" w:type="dxa"/>
            <w:vAlign w:val="center"/>
            <w:textDirection w:val="lrTb"/>
            <w:noWrap w:val="false"/>
          </w:tcPr>
          <w:p>
            <w:pPr>
              <w:ind w:left="0" w:right="0"/>
              <w:jc w:val="center"/>
              <w:keepLines w:val="0"/>
              <w:keepNext w:val="0"/>
              <w:spacing w:before="0" w:beforeAutospacing="0" w:after="0" w:afterAutospacing="0"/>
              <w:rPr>
                <w:rFonts w:hint="default" w:asciiTheme="minorEastAsia" w:hAnsiTheme="minorEastAsia" w:eastAsiaTheme="minorEastAsia"/>
                <w:color w:val="auto"/>
                <w:szCs w:val="24"/>
                <w:lang w:val="en-US" w:eastAsia="zh-CN"/>
              </w:rPr>
              <w:suppressLineNumbers w:val="0"/>
            </w:pPr>
            <w:r>
              <w:rPr>
                <w:rFonts w:hint="eastAsia" w:asciiTheme="minorEastAsia" w:hAnsiTheme="minorEastAsia" w:eastAsiaTheme="minorEastAsia"/>
                <w:color w:val="auto"/>
                <w:szCs w:val="24"/>
                <w:lang w:val="en-US" w:eastAsia="zh-CN"/>
              </w:rPr>
              <w:t xml:space="preserve">...</w:t>
            </w:r>
            <w:r/>
          </w:p>
        </w:tc>
        <w:tc>
          <w:tcPr>
            <w:tcW w:w="1667" w:type="dxa"/>
            <w:vAlign w:val="center"/>
            <w:textDirection w:val="lrTb"/>
            <w:noWrap w:val="false"/>
          </w:tcPr>
          <w:p>
            <w:pPr>
              <w:ind w:left="0" w:right="0"/>
              <w:jc w:val="center"/>
              <w:keepLines w:val="0"/>
              <w:keepNext w:val="0"/>
              <w:spacing w:before="0" w:beforeAutospacing="0" w:after="0" w:afterAutospacing="0" w:line="440" w:lineRule="exact"/>
              <w:rPr>
                <w:rFonts w:asciiTheme="minorEastAsia" w:hAnsiTheme="minorEastAsia" w:eastAsiaTheme="minorEastAsia"/>
                <w:color w:val="auto"/>
                <w:szCs w:val="20"/>
                <w14:ligatures w14:val="none"/>
              </w:rPr>
              <w:pBdr>
                <w:top w:val="none" w:color="000000" w:sz="0" w:space="0"/>
                <w:left w:val="none" w:color="000000" w:sz="0" w:space="0"/>
                <w:bottom w:val="none" w:color="000000" w:sz="0" w:space="0"/>
                <w:right w:val="none" w:color="000000" w:sz="0" w:space="0"/>
              </w:pBdr>
              <w:suppressLineNumbers w:val="0"/>
            </w:pPr>
            <w:r>
              <w:rPr>
                <w:rFonts w:asciiTheme="minorEastAsia" w:hAnsiTheme="minorEastAsia" w:eastAsiaTheme="minorEastAsia"/>
                <w:color w:val="auto"/>
                <w:szCs w:val="20"/>
                <w14:ligatures w14:val="none"/>
              </w:rPr>
            </w:r>
            <w:r/>
          </w:p>
        </w:tc>
        <w:tc>
          <w:tcPr>
            <w:tcW w:w="1701"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olor w:val="auto"/>
                <w:szCs w:val="24"/>
              </w:rPr>
              <w:suppressLineNumbers w:val="0"/>
            </w:pPr>
            <w:r>
              <w:rPr>
                <w:rFonts w:hint="eastAsia" w:asciiTheme="minorEastAsia" w:hAnsiTheme="minorEastAsia" w:eastAsiaTheme="minorEastAsia"/>
                <w:color w:val="auto"/>
                <w:szCs w:val="24"/>
              </w:rPr>
            </w:r>
            <w:r/>
          </w:p>
        </w:tc>
        <w:tc>
          <w:tcPr>
            <w:tcW w:w="1769"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olor w:val="auto"/>
                <w:szCs w:val="24"/>
              </w:rPr>
              <w:suppressLineNumbers w:val="0"/>
            </w:pPr>
            <w:r>
              <w:rPr>
                <w:rFonts w:hint="eastAsia" w:asciiTheme="minorEastAsia" w:hAnsiTheme="minorEastAsia" w:eastAsiaTheme="minorEastAsia"/>
                <w:color w:val="auto"/>
                <w:szCs w:val="24"/>
              </w:rPr>
            </w:r>
            <w:r/>
          </w:p>
        </w:tc>
        <w:tc>
          <w:tcPr>
            <w:tcW w:w="2625"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olor w:val="auto"/>
                <w:szCs w:val="24"/>
              </w:rPr>
              <w:suppressLineNumbers w:val="0"/>
            </w:pPr>
            <w:r>
              <w:rPr>
                <w:rFonts w:hint="eastAsia" w:asciiTheme="minorEastAsia" w:hAnsiTheme="minorEastAsia" w:eastAsiaTheme="minorEastAsia"/>
                <w:color w:val="auto"/>
                <w:szCs w:val="24"/>
              </w:rPr>
            </w:r>
            <w:r/>
          </w:p>
        </w:tc>
        <w:tc>
          <w:tcPr>
            <w:tcW w:w="1240"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olor w:val="auto"/>
                <w:szCs w:val="24"/>
              </w:rPr>
              <w:suppressLineNumbers w:val="0"/>
            </w:pPr>
            <w:r>
              <w:rPr>
                <w:rFonts w:hint="eastAsia" w:asciiTheme="minorEastAsia" w:hAnsiTheme="minorEastAsia" w:eastAsiaTheme="minorEastAsia"/>
                <w:color w:val="auto"/>
                <w:szCs w:val="24"/>
              </w:rPr>
            </w:r>
            <w:r/>
          </w:p>
        </w:tc>
      </w:tr>
      <w:tr>
        <w:trPr>
          <w:jc w:val="center"/>
          <w:trHeight w:val="454"/>
        </w:trPr>
        <w:tc>
          <w:tcPr>
            <w:tcW w:w="742"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olor w:val="auto"/>
                <w:szCs w:val="24"/>
              </w:rPr>
              <w:suppressLineNumbers w:val="0"/>
            </w:pPr>
            <w:r>
              <w:rPr>
                <w:rFonts w:hint="eastAsia" w:asciiTheme="minorEastAsia" w:hAnsiTheme="minorEastAsia" w:eastAsiaTheme="minorEastAsia"/>
                <w:color w:val="auto"/>
                <w:szCs w:val="24"/>
              </w:rPr>
            </w:r>
            <w:r/>
          </w:p>
        </w:tc>
        <w:tc>
          <w:tcPr>
            <w:tcW w:w="1667" w:type="dxa"/>
            <w:vAlign w:val="center"/>
            <w:textDirection w:val="lrTb"/>
            <w:noWrap w:val="false"/>
          </w:tcPr>
          <w:p>
            <w:pPr>
              <w:ind w:left="0" w:right="0"/>
              <w:jc w:val="center"/>
              <w:keepLines w:val="0"/>
              <w:keepNext w:val="0"/>
              <w:spacing w:before="0" w:beforeAutospacing="0" w:after="0" w:afterAutospacing="0" w:line="440" w:lineRule="exact"/>
              <w:rPr>
                <w:rFonts w:asciiTheme="minorEastAsia" w:hAnsiTheme="minorEastAsia" w:eastAsiaTheme="minorEastAsia"/>
                <w:color w:val="auto"/>
                <w:szCs w:val="20"/>
                <w14:ligatures w14:val="none"/>
              </w:rPr>
              <w:pBdr>
                <w:top w:val="none" w:color="000000" w:sz="0" w:space="0"/>
                <w:left w:val="none" w:color="000000" w:sz="0" w:space="0"/>
                <w:bottom w:val="none" w:color="000000" w:sz="0" w:space="0"/>
                <w:right w:val="none" w:color="000000" w:sz="0" w:space="0"/>
              </w:pBdr>
              <w:suppressLineNumbers w:val="0"/>
            </w:pPr>
            <w:r>
              <w:rPr>
                <w:rFonts w:asciiTheme="minorEastAsia" w:hAnsiTheme="minorEastAsia" w:eastAsiaTheme="minorEastAsia"/>
                <w:color w:val="auto"/>
                <w:szCs w:val="20"/>
                <w14:ligatures w14:val="none"/>
              </w:rPr>
            </w:r>
            <w:r/>
          </w:p>
        </w:tc>
        <w:tc>
          <w:tcPr>
            <w:tcW w:w="1701"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olor w:val="auto"/>
                <w:szCs w:val="24"/>
              </w:rPr>
              <w:suppressLineNumbers w:val="0"/>
            </w:pPr>
            <w:r>
              <w:rPr>
                <w:rFonts w:hint="eastAsia" w:asciiTheme="minorEastAsia" w:hAnsiTheme="minorEastAsia" w:eastAsiaTheme="minorEastAsia"/>
                <w:color w:val="auto"/>
                <w:szCs w:val="24"/>
              </w:rPr>
            </w:r>
            <w:r/>
          </w:p>
        </w:tc>
        <w:tc>
          <w:tcPr>
            <w:tcW w:w="1769"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olor w:val="auto"/>
                <w:szCs w:val="24"/>
              </w:rPr>
              <w:suppressLineNumbers w:val="0"/>
            </w:pPr>
            <w:r>
              <w:rPr>
                <w:rFonts w:hint="eastAsia" w:asciiTheme="minorEastAsia" w:hAnsiTheme="minorEastAsia" w:eastAsiaTheme="minorEastAsia"/>
                <w:color w:val="auto"/>
                <w:szCs w:val="24"/>
              </w:rPr>
            </w:r>
            <w:r/>
          </w:p>
        </w:tc>
        <w:tc>
          <w:tcPr>
            <w:tcW w:w="2625"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olor w:val="auto"/>
                <w:szCs w:val="24"/>
              </w:rPr>
              <w:suppressLineNumbers w:val="0"/>
            </w:pPr>
            <w:r>
              <w:rPr>
                <w:rFonts w:hint="eastAsia" w:asciiTheme="minorEastAsia" w:hAnsiTheme="minorEastAsia" w:eastAsiaTheme="minorEastAsia"/>
                <w:color w:val="auto"/>
                <w:szCs w:val="24"/>
              </w:rPr>
            </w:r>
            <w:r/>
          </w:p>
        </w:tc>
        <w:tc>
          <w:tcPr>
            <w:tcW w:w="1240"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olor w:val="auto"/>
                <w:szCs w:val="24"/>
              </w:rPr>
              <w:suppressLineNumbers w:val="0"/>
            </w:pPr>
            <w:r>
              <w:rPr>
                <w:rFonts w:hint="eastAsia" w:asciiTheme="minorEastAsia" w:hAnsiTheme="minorEastAsia" w:eastAsiaTheme="minorEastAsia"/>
                <w:color w:val="auto"/>
                <w:szCs w:val="24"/>
              </w:rPr>
            </w:r>
            <w:r/>
          </w:p>
        </w:tc>
      </w:tr>
      <w:tr>
        <w:trPr>
          <w:jc w:val="center"/>
          <w:trHeight w:val="454"/>
        </w:trPr>
        <w:tc>
          <w:tcPr>
            <w:tcW w:w="742"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olor w:val="auto"/>
                <w:szCs w:val="24"/>
              </w:rPr>
              <w:suppressLineNumbers w:val="0"/>
            </w:pPr>
            <w:r>
              <w:rPr>
                <w:rFonts w:hint="eastAsia" w:asciiTheme="minorEastAsia" w:hAnsiTheme="minorEastAsia" w:eastAsiaTheme="minorEastAsia"/>
                <w:color w:val="auto"/>
                <w:szCs w:val="24"/>
              </w:rPr>
            </w:r>
            <w:r/>
          </w:p>
        </w:tc>
        <w:tc>
          <w:tcPr>
            <w:tcW w:w="1667" w:type="dxa"/>
            <w:vAlign w:val="center"/>
            <w:textDirection w:val="lrTb"/>
            <w:noWrap w:val="false"/>
          </w:tcPr>
          <w:p>
            <w:pPr>
              <w:ind w:left="0" w:right="0"/>
              <w:jc w:val="center"/>
              <w:keepLines w:val="0"/>
              <w:keepNext w:val="0"/>
              <w:spacing w:before="0" w:beforeAutospacing="0" w:after="0" w:afterAutospacing="0" w:line="440" w:lineRule="exact"/>
              <w:rPr>
                <w:rFonts w:asciiTheme="minorEastAsia" w:hAnsiTheme="minorEastAsia" w:eastAsiaTheme="minorEastAsia"/>
                <w:color w:val="auto"/>
                <w:szCs w:val="20"/>
                <w14:ligatures w14:val="none"/>
              </w:rPr>
              <w:pBdr>
                <w:top w:val="none" w:color="000000" w:sz="0" w:space="0"/>
                <w:left w:val="none" w:color="000000" w:sz="0" w:space="0"/>
                <w:bottom w:val="none" w:color="000000" w:sz="0" w:space="0"/>
                <w:right w:val="none" w:color="000000" w:sz="0" w:space="0"/>
              </w:pBdr>
              <w:suppressLineNumbers w:val="0"/>
            </w:pPr>
            <w:r>
              <w:rPr>
                <w:rFonts w:asciiTheme="minorEastAsia" w:hAnsiTheme="minorEastAsia" w:eastAsiaTheme="minorEastAsia"/>
                <w:color w:val="auto"/>
                <w:szCs w:val="20"/>
                <w14:ligatures w14:val="none"/>
              </w:rPr>
            </w:r>
            <w:r/>
          </w:p>
        </w:tc>
        <w:tc>
          <w:tcPr>
            <w:tcW w:w="1701"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olor w:val="auto"/>
                <w:szCs w:val="24"/>
              </w:rPr>
              <w:suppressLineNumbers w:val="0"/>
            </w:pPr>
            <w:r>
              <w:rPr>
                <w:rFonts w:hint="eastAsia" w:asciiTheme="minorEastAsia" w:hAnsiTheme="minorEastAsia" w:eastAsiaTheme="minorEastAsia"/>
                <w:color w:val="auto"/>
                <w:szCs w:val="24"/>
              </w:rPr>
            </w:r>
            <w:r/>
          </w:p>
        </w:tc>
        <w:tc>
          <w:tcPr>
            <w:tcW w:w="1769"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olor w:val="auto"/>
                <w:szCs w:val="24"/>
              </w:rPr>
              <w:suppressLineNumbers w:val="0"/>
            </w:pPr>
            <w:r>
              <w:rPr>
                <w:rFonts w:hint="eastAsia" w:asciiTheme="minorEastAsia" w:hAnsiTheme="minorEastAsia" w:eastAsiaTheme="minorEastAsia"/>
                <w:color w:val="auto"/>
                <w:szCs w:val="24"/>
              </w:rPr>
            </w:r>
            <w:r/>
          </w:p>
        </w:tc>
        <w:tc>
          <w:tcPr>
            <w:tcW w:w="2625"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olor w:val="auto"/>
                <w:szCs w:val="24"/>
              </w:rPr>
              <w:suppressLineNumbers w:val="0"/>
            </w:pPr>
            <w:r>
              <w:rPr>
                <w:rFonts w:hint="eastAsia" w:asciiTheme="minorEastAsia" w:hAnsiTheme="minorEastAsia" w:eastAsiaTheme="minorEastAsia"/>
                <w:color w:val="auto"/>
                <w:szCs w:val="24"/>
              </w:rPr>
            </w:r>
            <w:r/>
          </w:p>
        </w:tc>
        <w:tc>
          <w:tcPr>
            <w:tcW w:w="1240"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olor w:val="auto"/>
                <w:szCs w:val="24"/>
              </w:rPr>
              <w:suppressLineNumbers w:val="0"/>
            </w:pPr>
            <w:r>
              <w:rPr>
                <w:rFonts w:hint="eastAsia" w:asciiTheme="minorEastAsia" w:hAnsiTheme="minorEastAsia" w:eastAsiaTheme="minorEastAsia"/>
                <w:color w:val="auto"/>
                <w:szCs w:val="24"/>
              </w:rPr>
            </w:r>
            <w:r/>
          </w:p>
        </w:tc>
      </w:tr>
      <w:tr>
        <w:trPr>
          <w:jc w:val="center"/>
          <w:trHeight w:val="454"/>
        </w:trPr>
        <w:tc>
          <w:tcPr>
            <w:tcW w:w="742"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olor w:val="auto"/>
                <w:szCs w:val="24"/>
              </w:rPr>
              <w:suppressLineNumbers w:val="0"/>
            </w:pPr>
            <w:r>
              <w:rPr>
                <w:rFonts w:hint="eastAsia" w:asciiTheme="minorEastAsia" w:hAnsiTheme="minorEastAsia" w:eastAsiaTheme="minorEastAsia"/>
                <w:color w:val="auto"/>
                <w:szCs w:val="24"/>
              </w:rPr>
            </w:r>
            <w:r/>
          </w:p>
        </w:tc>
        <w:tc>
          <w:tcPr>
            <w:tcW w:w="1667" w:type="dxa"/>
            <w:vAlign w:val="center"/>
            <w:textDirection w:val="lrTb"/>
            <w:noWrap w:val="false"/>
          </w:tcPr>
          <w:p>
            <w:pPr>
              <w:ind w:left="0" w:right="0"/>
              <w:jc w:val="center"/>
              <w:keepLines w:val="0"/>
              <w:keepNext w:val="0"/>
              <w:spacing w:before="0" w:beforeAutospacing="0" w:after="0" w:afterAutospacing="0" w:line="440" w:lineRule="exact"/>
              <w:rPr>
                <w:rFonts w:asciiTheme="minorEastAsia" w:hAnsiTheme="minorEastAsia" w:eastAsiaTheme="minorEastAsia"/>
                <w:color w:val="auto"/>
                <w:szCs w:val="20"/>
                <w14:ligatures w14:val="none"/>
              </w:rPr>
              <w:pBdr>
                <w:top w:val="none" w:color="000000" w:sz="0" w:space="0"/>
                <w:left w:val="none" w:color="000000" w:sz="0" w:space="0"/>
                <w:bottom w:val="none" w:color="000000" w:sz="0" w:space="0"/>
                <w:right w:val="none" w:color="000000" w:sz="0" w:space="0"/>
              </w:pBdr>
              <w:suppressLineNumbers w:val="0"/>
            </w:pPr>
            <w:r>
              <w:rPr>
                <w:rFonts w:asciiTheme="minorEastAsia" w:hAnsiTheme="minorEastAsia" w:eastAsiaTheme="minorEastAsia"/>
                <w:color w:val="auto"/>
                <w:szCs w:val="20"/>
                <w14:ligatures w14:val="none"/>
              </w:rPr>
            </w:r>
            <w:r/>
          </w:p>
        </w:tc>
        <w:tc>
          <w:tcPr>
            <w:tcW w:w="1701"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olor w:val="auto"/>
                <w:szCs w:val="24"/>
              </w:rPr>
              <w:suppressLineNumbers w:val="0"/>
            </w:pPr>
            <w:r>
              <w:rPr>
                <w:rFonts w:hint="eastAsia" w:asciiTheme="minorEastAsia" w:hAnsiTheme="minorEastAsia" w:eastAsiaTheme="minorEastAsia"/>
                <w:color w:val="auto"/>
                <w:szCs w:val="24"/>
              </w:rPr>
            </w:r>
            <w:r/>
          </w:p>
        </w:tc>
        <w:tc>
          <w:tcPr>
            <w:tcW w:w="1769"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olor w:val="auto"/>
                <w:szCs w:val="24"/>
              </w:rPr>
              <w:suppressLineNumbers w:val="0"/>
            </w:pPr>
            <w:r>
              <w:rPr>
                <w:rFonts w:hint="eastAsia" w:asciiTheme="minorEastAsia" w:hAnsiTheme="minorEastAsia" w:eastAsiaTheme="minorEastAsia"/>
                <w:color w:val="auto"/>
                <w:szCs w:val="24"/>
              </w:rPr>
            </w:r>
            <w:r/>
          </w:p>
        </w:tc>
        <w:tc>
          <w:tcPr>
            <w:tcW w:w="2625"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olor w:val="auto"/>
                <w:szCs w:val="24"/>
              </w:rPr>
              <w:suppressLineNumbers w:val="0"/>
            </w:pPr>
            <w:r>
              <w:rPr>
                <w:rFonts w:hint="eastAsia" w:asciiTheme="minorEastAsia" w:hAnsiTheme="minorEastAsia" w:eastAsiaTheme="minorEastAsia"/>
                <w:color w:val="auto"/>
                <w:szCs w:val="24"/>
              </w:rPr>
            </w:r>
            <w:r/>
          </w:p>
        </w:tc>
        <w:tc>
          <w:tcPr>
            <w:tcW w:w="1240"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olor w:val="auto"/>
                <w:szCs w:val="24"/>
              </w:rPr>
              <w:suppressLineNumbers w:val="0"/>
            </w:pPr>
            <w:r>
              <w:rPr>
                <w:rFonts w:hint="eastAsia" w:asciiTheme="minorEastAsia" w:hAnsiTheme="minorEastAsia" w:eastAsiaTheme="minorEastAsia"/>
                <w:color w:val="auto"/>
                <w:szCs w:val="24"/>
              </w:rPr>
            </w:r>
            <w:r/>
          </w:p>
        </w:tc>
      </w:tr>
      <w:tr>
        <w:trPr>
          <w:jc w:val="center"/>
          <w:trHeight w:val="454"/>
        </w:trPr>
        <w:tc>
          <w:tcPr>
            <w:tcW w:w="742"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olor w:val="auto"/>
                <w:szCs w:val="24"/>
              </w:rPr>
              <w:suppressLineNumbers w:val="0"/>
            </w:pPr>
            <w:r>
              <w:rPr>
                <w:rFonts w:hint="eastAsia" w:asciiTheme="minorEastAsia" w:hAnsiTheme="minorEastAsia" w:eastAsiaTheme="minorEastAsia"/>
                <w:color w:val="auto"/>
                <w:szCs w:val="24"/>
              </w:rPr>
            </w:r>
            <w:r/>
          </w:p>
        </w:tc>
        <w:tc>
          <w:tcPr>
            <w:tcW w:w="1667" w:type="dxa"/>
            <w:vAlign w:val="center"/>
            <w:textDirection w:val="lrTb"/>
            <w:noWrap w:val="false"/>
          </w:tcPr>
          <w:p>
            <w:pPr>
              <w:ind w:left="0" w:right="0"/>
              <w:jc w:val="center"/>
              <w:keepLines w:val="0"/>
              <w:keepNext w:val="0"/>
              <w:spacing w:before="0" w:beforeAutospacing="0" w:after="0" w:afterAutospacing="0" w:line="440" w:lineRule="exact"/>
              <w:rPr>
                <w:rFonts w:asciiTheme="minorEastAsia" w:hAnsiTheme="minorEastAsia" w:eastAsiaTheme="minorEastAsia"/>
                <w:color w:val="auto"/>
                <w:szCs w:val="20"/>
                <w14:ligatures w14:val="none"/>
              </w:rPr>
              <w:pBdr>
                <w:top w:val="none" w:color="000000" w:sz="0" w:space="0"/>
                <w:left w:val="none" w:color="000000" w:sz="0" w:space="0"/>
                <w:bottom w:val="none" w:color="000000" w:sz="0" w:space="0"/>
                <w:right w:val="none" w:color="000000" w:sz="0" w:space="0"/>
              </w:pBdr>
              <w:suppressLineNumbers w:val="0"/>
            </w:pPr>
            <w:r>
              <w:rPr>
                <w:rFonts w:asciiTheme="minorEastAsia" w:hAnsiTheme="minorEastAsia" w:eastAsiaTheme="minorEastAsia"/>
                <w:color w:val="auto"/>
                <w:szCs w:val="20"/>
                <w14:ligatures w14:val="none"/>
              </w:rPr>
            </w:r>
            <w:r/>
          </w:p>
        </w:tc>
        <w:tc>
          <w:tcPr>
            <w:tcW w:w="1701"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olor w:val="auto"/>
                <w:szCs w:val="24"/>
              </w:rPr>
              <w:suppressLineNumbers w:val="0"/>
            </w:pPr>
            <w:r>
              <w:rPr>
                <w:rFonts w:hint="eastAsia" w:asciiTheme="minorEastAsia" w:hAnsiTheme="minorEastAsia" w:eastAsiaTheme="minorEastAsia"/>
                <w:color w:val="auto"/>
                <w:szCs w:val="24"/>
              </w:rPr>
            </w:r>
            <w:r/>
          </w:p>
        </w:tc>
        <w:tc>
          <w:tcPr>
            <w:tcW w:w="1769"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olor w:val="auto"/>
                <w:szCs w:val="24"/>
              </w:rPr>
              <w:suppressLineNumbers w:val="0"/>
            </w:pPr>
            <w:r>
              <w:rPr>
                <w:rFonts w:hint="eastAsia" w:asciiTheme="minorEastAsia" w:hAnsiTheme="minorEastAsia" w:eastAsiaTheme="minorEastAsia"/>
                <w:color w:val="auto"/>
                <w:szCs w:val="24"/>
              </w:rPr>
            </w:r>
            <w:r/>
          </w:p>
        </w:tc>
        <w:tc>
          <w:tcPr>
            <w:tcW w:w="2625"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olor w:val="auto"/>
                <w:szCs w:val="24"/>
              </w:rPr>
              <w:suppressLineNumbers w:val="0"/>
            </w:pPr>
            <w:r>
              <w:rPr>
                <w:rFonts w:hint="eastAsia" w:asciiTheme="minorEastAsia" w:hAnsiTheme="minorEastAsia" w:eastAsiaTheme="minorEastAsia"/>
                <w:color w:val="auto"/>
                <w:szCs w:val="24"/>
              </w:rPr>
            </w:r>
            <w:r/>
          </w:p>
        </w:tc>
        <w:tc>
          <w:tcPr>
            <w:tcW w:w="1240"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olor w:val="auto"/>
                <w:szCs w:val="24"/>
              </w:rPr>
              <w:suppressLineNumbers w:val="0"/>
            </w:pPr>
            <w:r>
              <w:rPr>
                <w:rFonts w:hint="eastAsia" w:asciiTheme="minorEastAsia" w:hAnsiTheme="minorEastAsia" w:eastAsiaTheme="minorEastAsia"/>
                <w:color w:val="auto"/>
                <w:szCs w:val="24"/>
              </w:rPr>
            </w:r>
            <w:r/>
          </w:p>
        </w:tc>
      </w:tr>
      <w:tr>
        <w:trPr>
          <w:jc w:val="center"/>
          <w:trHeight w:val="454"/>
        </w:trPr>
        <w:tc>
          <w:tcPr>
            <w:tcW w:w="742"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olor w:val="auto"/>
                <w:szCs w:val="24"/>
              </w:rPr>
              <w:suppressLineNumbers w:val="0"/>
            </w:pPr>
            <w:r>
              <w:rPr>
                <w:rFonts w:hint="eastAsia" w:asciiTheme="minorEastAsia" w:hAnsiTheme="minorEastAsia" w:eastAsiaTheme="minorEastAsia"/>
                <w:color w:val="auto"/>
                <w:szCs w:val="24"/>
              </w:rPr>
            </w:r>
            <w:r/>
          </w:p>
        </w:tc>
        <w:tc>
          <w:tcPr>
            <w:tcW w:w="1667"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olor w:val="auto"/>
                <w:szCs w:val="24"/>
              </w:rPr>
              <w:suppressLineNumbers w:val="0"/>
            </w:pPr>
            <w:r>
              <w:rPr>
                <w:rFonts w:hint="eastAsia" w:asciiTheme="minorEastAsia" w:hAnsiTheme="minorEastAsia" w:eastAsiaTheme="minorEastAsia"/>
                <w:color w:val="auto"/>
                <w:szCs w:val="24"/>
              </w:rPr>
            </w:r>
            <w:r/>
          </w:p>
        </w:tc>
        <w:tc>
          <w:tcPr>
            <w:tcW w:w="1701"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olor w:val="auto"/>
                <w:szCs w:val="24"/>
              </w:rPr>
              <w:suppressLineNumbers w:val="0"/>
            </w:pPr>
            <w:r>
              <w:rPr>
                <w:rFonts w:hint="eastAsia" w:asciiTheme="minorEastAsia" w:hAnsiTheme="minorEastAsia" w:eastAsiaTheme="minorEastAsia"/>
                <w:color w:val="auto"/>
                <w:szCs w:val="24"/>
              </w:rPr>
            </w:r>
            <w:r/>
          </w:p>
        </w:tc>
        <w:tc>
          <w:tcPr>
            <w:tcW w:w="1769"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olor w:val="auto"/>
                <w:szCs w:val="24"/>
              </w:rPr>
              <w:suppressLineNumbers w:val="0"/>
            </w:pPr>
            <w:r>
              <w:rPr>
                <w:rFonts w:hint="eastAsia" w:asciiTheme="minorEastAsia" w:hAnsiTheme="minorEastAsia" w:eastAsiaTheme="minorEastAsia"/>
                <w:color w:val="auto"/>
                <w:szCs w:val="24"/>
              </w:rPr>
            </w:r>
            <w:r/>
          </w:p>
        </w:tc>
        <w:tc>
          <w:tcPr>
            <w:tcW w:w="2625"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olor w:val="auto"/>
                <w:szCs w:val="24"/>
              </w:rPr>
              <w:suppressLineNumbers w:val="0"/>
            </w:pPr>
            <w:r>
              <w:rPr>
                <w:rFonts w:hint="eastAsia" w:asciiTheme="minorEastAsia" w:hAnsiTheme="minorEastAsia" w:eastAsiaTheme="minorEastAsia"/>
                <w:color w:val="auto"/>
                <w:szCs w:val="24"/>
              </w:rPr>
            </w:r>
            <w:r/>
          </w:p>
        </w:tc>
        <w:tc>
          <w:tcPr>
            <w:tcW w:w="1240"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olor w:val="auto"/>
                <w:szCs w:val="24"/>
              </w:rPr>
              <w:suppressLineNumbers w:val="0"/>
            </w:pPr>
            <w:r>
              <w:rPr>
                <w:rFonts w:hint="eastAsia" w:asciiTheme="minorEastAsia" w:hAnsiTheme="minorEastAsia" w:eastAsiaTheme="minorEastAsia"/>
                <w:color w:val="auto"/>
                <w:szCs w:val="24"/>
              </w:rPr>
            </w:r>
            <w:r/>
          </w:p>
        </w:tc>
      </w:tr>
      <w:tr>
        <w:trPr>
          <w:jc w:val="center"/>
          <w:trHeight w:val="454"/>
        </w:trPr>
        <w:tc>
          <w:tcPr>
            <w:tcW w:w="742"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olor w:val="auto"/>
                <w:szCs w:val="24"/>
              </w:rPr>
              <w:suppressLineNumbers w:val="0"/>
            </w:pPr>
            <w:r>
              <w:rPr>
                <w:rFonts w:asciiTheme="minorEastAsia" w:hAnsiTheme="minorEastAsia" w:eastAsiaTheme="minorEastAsia"/>
                <w:color w:val="auto"/>
                <w:szCs w:val="24"/>
              </w:rPr>
              <w:t xml:space="preserve">……</w:t>
            </w:r>
            <w:r/>
          </w:p>
        </w:tc>
        <w:tc>
          <w:tcPr>
            <w:tcW w:w="1667"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olor w:val="auto"/>
                <w:szCs w:val="24"/>
              </w:rPr>
              <w:suppressLineNumbers w:val="0"/>
            </w:pPr>
            <w:r>
              <w:rPr>
                <w:rFonts w:hint="eastAsia" w:asciiTheme="minorEastAsia" w:hAnsiTheme="minorEastAsia" w:eastAsiaTheme="minorEastAsia"/>
                <w:color w:val="auto"/>
                <w:szCs w:val="24"/>
              </w:rPr>
            </w:r>
            <w:r/>
          </w:p>
        </w:tc>
        <w:tc>
          <w:tcPr>
            <w:tcW w:w="1701"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olor w:val="auto"/>
                <w:szCs w:val="24"/>
              </w:rPr>
              <w:suppressLineNumbers w:val="0"/>
            </w:pPr>
            <w:r>
              <w:rPr>
                <w:rFonts w:hint="eastAsia" w:asciiTheme="minorEastAsia" w:hAnsiTheme="minorEastAsia" w:eastAsiaTheme="minorEastAsia"/>
                <w:color w:val="auto"/>
                <w:szCs w:val="24"/>
              </w:rPr>
            </w:r>
            <w:r/>
          </w:p>
        </w:tc>
        <w:tc>
          <w:tcPr>
            <w:tcW w:w="1769"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olor w:val="auto"/>
                <w:szCs w:val="24"/>
              </w:rPr>
              <w:suppressLineNumbers w:val="0"/>
            </w:pPr>
            <w:r>
              <w:rPr>
                <w:rFonts w:hint="eastAsia" w:asciiTheme="minorEastAsia" w:hAnsiTheme="minorEastAsia" w:eastAsiaTheme="minorEastAsia"/>
                <w:color w:val="auto"/>
                <w:szCs w:val="24"/>
              </w:rPr>
            </w:r>
            <w:r/>
          </w:p>
        </w:tc>
        <w:tc>
          <w:tcPr>
            <w:tcW w:w="2625"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olor w:val="auto"/>
                <w:szCs w:val="24"/>
              </w:rPr>
              <w:suppressLineNumbers w:val="0"/>
            </w:pPr>
            <w:r>
              <w:rPr>
                <w:rFonts w:hint="eastAsia" w:asciiTheme="minorEastAsia" w:hAnsiTheme="minorEastAsia" w:eastAsiaTheme="minorEastAsia"/>
                <w:color w:val="auto"/>
                <w:szCs w:val="24"/>
              </w:rPr>
            </w:r>
            <w:r/>
          </w:p>
        </w:tc>
        <w:tc>
          <w:tcPr>
            <w:tcW w:w="1240"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olor w:val="auto"/>
                <w:szCs w:val="24"/>
              </w:rPr>
              <w:suppressLineNumbers w:val="0"/>
            </w:pPr>
            <w:r>
              <w:rPr>
                <w:rFonts w:hint="eastAsia" w:asciiTheme="minorEastAsia" w:hAnsiTheme="minorEastAsia" w:eastAsiaTheme="minorEastAsia"/>
                <w:color w:val="auto"/>
                <w:szCs w:val="24"/>
              </w:rPr>
            </w:r>
            <w:r/>
          </w:p>
        </w:tc>
      </w:tr>
    </w:tbl>
    <w:p>
      <w:pPr>
        <w:ind w:firstLine="480"/>
        <w:spacing w:line="276" w:lineRule="auto"/>
        <w:rPr>
          <w:rFonts w:hint="eastAsia" w:asciiTheme="minorEastAsia" w:hAnsiTheme="minorEastAsia" w:eastAsiaTheme="minorEastAsia"/>
          <w:color w:val="auto"/>
          <w:szCs w:val="24"/>
        </w:rPr>
      </w:pPr>
      <w:r>
        <w:rPr>
          <w:rFonts w:asciiTheme="minorEastAsia" w:hAnsiTheme="minorEastAsia" w:eastAsiaTheme="minorEastAsia"/>
          <w:color w:val="auto"/>
          <w:szCs w:val="24"/>
        </w:rPr>
        <w:t xml:space="preserve">说明：</w:t>
      </w:r>
      <w:r/>
    </w:p>
    <w:p>
      <w:pPr>
        <w:ind w:firstLine="480"/>
        <w:spacing w:line="276" w:lineRule="auto"/>
        <w:rPr>
          <w:rFonts w:hint="eastAsia" w:asciiTheme="minorEastAsia" w:hAnsiTheme="minorEastAsia" w:eastAsiaTheme="minorEastAsia"/>
          <w:color w:val="auto"/>
          <w:szCs w:val="24"/>
        </w:rPr>
      </w:pPr>
      <w:r>
        <w:rPr>
          <w:rFonts w:asciiTheme="minorEastAsia" w:hAnsiTheme="minorEastAsia" w:eastAsiaTheme="minorEastAsia"/>
          <w:color w:val="auto"/>
          <w:szCs w:val="24"/>
        </w:rPr>
        <w:t xml:space="preserve">1.“招标文件规定的商务条件”项下填写的内容应与招标文件中采购需求的“商务要求”的内容保持一致。</w:t>
      </w:r>
      <w:r/>
    </w:p>
    <w:p>
      <w:pPr>
        <w:ind w:firstLine="480"/>
        <w:spacing w:line="276" w:lineRule="auto"/>
        <w:rPr>
          <w:rFonts w:hint="eastAsia" w:asciiTheme="minorEastAsia" w:hAnsiTheme="minorEastAsia" w:eastAsiaTheme="minorEastAsia"/>
          <w:color w:val="auto"/>
          <w:szCs w:val="24"/>
        </w:rPr>
      </w:pPr>
      <w:r>
        <w:rPr>
          <w:rFonts w:asciiTheme="minorEastAsia" w:hAnsiTheme="minorEastAsia" w:eastAsiaTheme="minorEastAsia"/>
          <w:color w:val="auto"/>
          <w:szCs w:val="24"/>
        </w:rPr>
        <w:t xml:space="preserve">2.投标</w:t>
      </w:r>
      <w:r>
        <w:rPr>
          <w:rFonts w:hint="eastAsia" w:asciiTheme="minorEastAsia" w:hAnsiTheme="minorEastAsia" w:eastAsiaTheme="minorEastAsia"/>
          <w:color w:val="auto"/>
          <w:szCs w:val="24"/>
        </w:rPr>
        <w:t xml:space="preserve">供应商</w:t>
      </w:r>
      <w:r>
        <w:rPr>
          <w:rFonts w:asciiTheme="minorEastAsia" w:hAnsiTheme="minorEastAsia" w:eastAsiaTheme="minorEastAsia"/>
          <w:color w:val="auto"/>
          <w:szCs w:val="24"/>
        </w:rPr>
        <w:t xml:space="preserve">应当如实填写上表“投标文件响应的具体内容”处内容，对招标文件规定的商务条件作出明确响应，并列明具体响应数值或内容。投标</w:t>
      </w:r>
      <w:r>
        <w:rPr>
          <w:rFonts w:hint="eastAsia" w:asciiTheme="minorEastAsia" w:hAnsiTheme="minorEastAsia" w:eastAsiaTheme="minorEastAsia"/>
          <w:color w:val="auto"/>
          <w:szCs w:val="24"/>
        </w:rPr>
        <w:t xml:space="preserve">供应商</w:t>
      </w:r>
      <w:r>
        <w:rPr>
          <w:rFonts w:asciiTheme="minorEastAsia" w:hAnsiTheme="minorEastAsia" w:eastAsiaTheme="minorEastAsia"/>
          <w:color w:val="auto"/>
          <w:szCs w:val="24"/>
        </w:rPr>
        <w:t xml:space="preserve">需要说明的内容若需特殊表达，应先在本表中进行相应说明，再另页应答。</w:t>
      </w:r>
      <w:r/>
    </w:p>
    <w:p>
      <w:pPr>
        <w:ind w:firstLine="480"/>
        <w:spacing w:line="276" w:lineRule="auto"/>
        <w:rPr>
          <w:rFonts w:hint="eastAsia" w:asciiTheme="minorEastAsia" w:hAnsiTheme="minorEastAsia" w:eastAsiaTheme="minorEastAsia"/>
          <w:color w:val="auto"/>
          <w:szCs w:val="24"/>
        </w:rPr>
      </w:pPr>
      <w:r>
        <w:rPr>
          <w:rFonts w:asciiTheme="minorEastAsia" w:hAnsiTheme="minorEastAsia" w:eastAsiaTheme="minorEastAsia"/>
          <w:color w:val="auto"/>
          <w:szCs w:val="24"/>
        </w:rPr>
        <w:t xml:space="preserve">3.参数性质栏目按招标文件有标注的“</w:t>
      </w:r>
      <w:r>
        <w:rPr>
          <w:rFonts w:cs="Segoe UI Symbol" w:asciiTheme="minorEastAsia" w:hAnsiTheme="minorEastAsia" w:eastAsiaTheme="minorEastAsia"/>
          <w:color w:val="auto"/>
          <w:szCs w:val="24"/>
        </w:rPr>
        <w:t xml:space="preserve">★</w:t>
      </w:r>
      <w:r>
        <w:rPr>
          <w:rFonts w:cs="Calibri" w:asciiTheme="minorEastAsia" w:hAnsiTheme="minorEastAsia" w:eastAsiaTheme="minorEastAsia"/>
          <w:color w:val="auto"/>
          <w:szCs w:val="24"/>
        </w:rPr>
        <w:t xml:space="preserve">”</w:t>
      </w:r>
      <w:r>
        <w:rPr>
          <w:rFonts w:asciiTheme="minorEastAsia" w:hAnsiTheme="minorEastAsia" w:eastAsiaTheme="minorEastAsia"/>
          <w:color w:val="auto"/>
          <w:szCs w:val="24"/>
        </w:rPr>
        <w:t xml:space="preserve">号条款进行填写，打“</w:t>
      </w:r>
      <w:r>
        <w:rPr>
          <w:rFonts w:cs="Segoe UI Symbol" w:asciiTheme="minorEastAsia" w:hAnsiTheme="minorEastAsia" w:eastAsiaTheme="minorEastAsia"/>
          <w:color w:val="auto"/>
          <w:szCs w:val="24"/>
        </w:rPr>
        <w:t xml:space="preserve">★</w:t>
      </w:r>
      <w:r>
        <w:rPr>
          <w:rFonts w:cs="Calibri" w:asciiTheme="minorEastAsia" w:hAnsiTheme="minorEastAsia" w:eastAsiaTheme="minorEastAsia"/>
          <w:color w:val="auto"/>
          <w:szCs w:val="24"/>
        </w:rPr>
        <w:t xml:space="preserve">”</w:t>
      </w:r>
      <w:r>
        <w:rPr>
          <w:rFonts w:asciiTheme="minorEastAsia" w:hAnsiTheme="minorEastAsia" w:eastAsiaTheme="minorEastAsia"/>
          <w:color w:val="auto"/>
          <w:szCs w:val="24"/>
        </w:rPr>
        <w:t xml:space="preserve">号条款为实质性条款，若有任何一条负偏离或不满足则导致投标无效。</w:t>
      </w:r>
      <w:r/>
    </w:p>
    <w:p>
      <w:pPr>
        <w:ind w:firstLine="480"/>
        <w:spacing w:line="276" w:lineRule="auto"/>
        <w:rPr>
          <w:rFonts w:hint="eastAsia" w:asciiTheme="minorEastAsia" w:hAnsiTheme="minorEastAsia" w:eastAsiaTheme="minorEastAsia"/>
          <w:color w:val="auto"/>
          <w:szCs w:val="24"/>
        </w:rPr>
      </w:pPr>
      <w:r>
        <w:rPr>
          <w:rFonts w:asciiTheme="minorEastAsia" w:hAnsiTheme="minorEastAsia" w:eastAsiaTheme="minorEastAsia"/>
          <w:color w:val="auto"/>
          <w:szCs w:val="24"/>
        </w:rPr>
        <w:t xml:space="preserve">4.“是否偏离”项下应按下列规定填写：优于的，填写“正偏离”；符合的，填写“无偏离”；低于的，填写“负偏离”。</w:t>
      </w:r>
      <w:r/>
    </w:p>
    <w:p>
      <w:pPr>
        <w:ind w:firstLine="480"/>
        <w:spacing w:line="276" w:lineRule="auto"/>
        <w:rPr>
          <w:rFonts w:hint="eastAsia" w:asciiTheme="minorEastAsia" w:hAnsiTheme="minorEastAsia" w:eastAsiaTheme="minorEastAsia"/>
          <w:color w:val="auto"/>
          <w:szCs w:val="24"/>
        </w:rPr>
      </w:pPr>
      <w:r>
        <w:rPr>
          <w:rFonts w:asciiTheme="minorEastAsia" w:hAnsiTheme="minorEastAsia" w:eastAsiaTheme="minorEastAsia"/>
          <w:color w:val="auto"/>
          <w:szCs w:val="24"/>
        </w:rPr>
        <w:t xml:space="preserve">5.“备注”处可填写偏离情况的说明。</w:t>
      </w:r>
      <w:r/>
    </w:p>
    <w:p>
      <w:pPr>
        <w:rPr>
          <w:rFonts w:hint="eastAsia" w:ascii="宋体" w:hAnsi="宋体"/>
          <w:color w:val="auto"/>
          <w:sz w:val="24"/>
          <w:szCs w:val="24"/>
        </w:rPr>
      </w:pPr>
      <w:r>
        <w:rPr>
          <w:rFonts w:hint="eastAsia" w:ascii="宋体" w:hAnsi="宋体"/>
          <w:color w:val="auto"/>
          <w:sz w:val="24"/>
          <w:szCs w:val="24"/>
        </w:rPr>
      </w:r>
      <w:r/>
    </w:p>
    <w:p>
      <w:pPr>
        <w:rPr>
          <w:rFonts w:hint="eastAsia" w:ascii="宋体" w:hAnsi="宋体"/>
          <w:color w:val="auto"/>
          <w:sz w:val="24"/>
          <w:szCs w:val="24"/>
        </w:rPr>
      </w:pPr>
      <w:r>
        <w:rPr>
          <w:rFonts w:hint="eastAsia" w:ascii="宋体" w:hAnsi="宋体"/>
          <w:color w:val="auto"/>
          <w:sz w:val="24"/>
          <w:szCs w:val="24"/>
        </w:rPr>
      </w:r>
      <w:r/>
    </w:p>
    <w:p>
      <w:pPr>
        <w:ind w:firstLine="3720"/>
        <w:spacing w:line="480" w:lineRule="auto"/>
        <w:rPr>
          <w:rFonts w:hint="eastAsia" w:ascii="宋体" w:hAnsi="宋体"/>
          <w:bCs/>
          <w:color w:val="auto"/>
          <w:sz w:val="24"/>
          <w:szCs w:val="24"/>
        </w:rPr>
      </w:pPr>
      <w:r>
        <w:rPr>
          <w:rFonts w:hint="eastAsia" w:ascii="宋体" w:hAnsi="宋体"/>
          <w:bCs/>
          <w:color w:val="auto"/>
          <w:sz w:val="24"/>
          <w:szCs w:val="24"/>
        </w:rPr>
        <w:t xml:space="preserve">投标供应商（盖章）：</w:t>
      </w:r>
      <w:r/>
    </w:p>
    <w:p>
      <w:pPr>
        <w:ind w:firstLine="1020"/>
        <w:spacing w:line="360" w:lineRule="auto"/>
        <w:rPr>
          <w:rFonts w:hint="eastAsia" w:ascii="宋体" w:hAnsi="宋体"/>
          <w:color w:val="auto"/>
          <w:sz w:val="24"/>
          <w:szCs w:val="24"/>
        </w:rPr>
      </w:pPr>
      <w:r>
        <w:rPr>
          <w:rFonts w:hint="eastAsia" w:ascii="宋体" w:hAnsi="宋体"/>
          <w:bCs/>
          <w:color w:val="auto"/>
          <w:sz w:val="24"/>
          <w:szCs w:val="24"/>
        </w:rPr>
        <w:t xml:space="preserve">法定代表人或法定代表人授权代表签字或盖章：</w:t>
      </w:r>
      <w:r/>
    </w:p>
    <w:p>
      <w:pPr>
        <w:ind w:firstLine="5340"/>
        <w:spacing w:line="360" w:lineRule="auto"/>
        <w:rPr>
          <w:rFonts w:hint="eastAsia" w:ascii="宋体" w:hAnsi="宋体"/>
          <w:bCs/>
          <w:color w:val="auto"/>
          <w:sz w:val="24"/>
          <w:szCs w:val="24"/>
        </w:rPr>
      </w:pPr>
      <w:r>
        <w:rPr>
          <w:rFonts w:hint="eastAsia" w:ascii="宋体" w:hAnsi="宋体"/>
          <w:bCs/>
          <w:color w:val="auto"/>
          <w:sz w:val="24"/>
          <w:szCs w:val="24"/>
        </w:rPr>
        <w:t xml:space="preserve">日期：    年  月   日</w:t>
      </w:r>
      <w:r/>
    </w:p>
    <w:p>
      <w:pPr>
        <w:ind w:firstLine="5340"/>
        <w:spacing w:line="360" w:lineRule="auto"/>
        <w:rPr>
          <w:rFonts w:hint="eastAsia" w:ascii="宋体" w:hAnsi="宋体"/>
          <w:bCs/>
          <w:color w:val="auto"/>
          <w:sz w:val="24"/>
          <w:szCs w:val="24"/>
        </w:rPr>
      </w:pPr>
      <w:r>
        <w:rPr>
          <w:rFonts w:hint="eastAsia" w:ascii="宋体" w:hAnsi="宋体"/>
          <w:bCs/>
          <w:color w:val="auto"/>
          <w:sz w:val="24"/>
          <w:szCs w:val="24"/>
        </w:rPr>
      </w:r>
      <w:r/>
    </w:p>
    <w:p>
      <w:pPr>
        <w:jc w:val="center"/>
        <w:spacing w:line="360" w:lineRule="auto"/>
        <w:rPr>
          <w:rFonts w:hint="eastAsia" w:ascii="宋体" w:hAnsi="宋体"/>
          <w:b/>
          <w:color w:val="auto"/>
          <w:sz w:val="28"/>
          <w:szCs w:val="28"/>
        </w:rPr>
      </w:pPr>
      <w:r>
        <w:rPr>
          <w:rFonts w:hint="eastAsia" w:ascii="宋体" w:hAnsi="宋体"/>
          <w:b/>
          <w:color w:val="auto"/>
          <w:sz w:val="28"/>
          <w:szCs w:val="28"/>
        </w:rPr>
      </w:r>
      <w:r/>
    </w:p>
    <w:p>
      <w:pPr>
        <w:jc w:val="center"/>
        <w:spacing w:line="360" w:lineRule="auto"/>
        <w:rPr>
          <w:rFonts w:hint="eastAsia" w:ascii="宋体" w:hAnsi="宋体"/>
          <w:b/>
          <w:color w:val="auto"/>
          <w:sz w:val="28"/>
          <w:szCs w:val="28"/>
        </w:rPr>
      </w:pPr>
      <w:r>
        <w:rPr>
          <w:rFonts w:hint="eastAsia" w:ascii="宋体" w:hAnsi="宋体"/>
          <w:b/>
          <w:color w:val="auto"/>
          <w:sz w:val="28"/>
          <w:szCs w:val="28"/>
        </w:rPr>
        <w:t xml:space="preserve">技术要求条款偏离表</w:t>
      </w:r>
      <w:r/>
    </w:p>
    <w:p>
      <w:pPr>
        <w:jc w:val="left"/>
        <w:spacing w:line="440" w:lineRule="exact"/>
        <w:rPr>
          <w:rFonts w:hint="eastAsia" w:ascii="宋体" w:hAnsi="宋体"/>
          <w:bCs/>
          <w:color w:val="auto"/>
          <w:sz w:val="24"/>
          <w:szCs w:val="24"/>
        </w:rPr>
      </w:pPr>
      <w:r>
        <w:rPr>
          <w:rFonts w:hint="eastAsia" w:ascii="宋体" w:hAnsi="宋体"/>
          <w:bCs/>
          <w:color w:val="auto"/>
          <w:sz w:val="24"/>
          <w:szCs w:val="24"/>
        </w:rPr>
        <w:t xml:space="preserve">项目名称：</w:t>
      </w:r>
      <w:r>
        <w:rPr>
          <w:rFonts w:hint="eastAsia" w:ascii="宋体" w:hAnsi="宋体"/>
          <w:bCs/>
          <w:color w:val="auto"/>
          <w:sz w:val="24"/>
          <w:szCs w:val="24"/>
          <w:lang w:eastAsia="zh-CN"/>
        </w:rPr>
        <w:t xml:space="preserve">2025年惠山区科技型企业梯度培育服务项目</w:t>
      </w:r>
      <w:r>
        <w:rPr>
          <w:rFonts w:hint="eastAsia" w:ascii="宋体" w:hAnsi="宋体"/>
          <w:bCs/>
          <w:color w:val="auto"/>
          <w:sz w:val="24"/>
          <w:szCs w:val="24"/>
        </w:rPr>
        <w:t xml:space="preserve"> </w:t>
      </w:r>
      <w:r>
        <w:rPr>
          <w:rFonts w:ascii="宋体" w:hAnsi="宋体"/>
          <w:bCs/>
          <w:color w:val="auto"/>
          <w:sz w:val="24"/>
          <w:szCs w:val="24"/>
        </w:rPr>
        <w:t xml:space="preserve">  </w:t>
      </w:r>
      <w:r/>
    </w:p>
    <w:p>
      <w:pPr>
        <w:jc w:val="left"/>
        <w:spacing w:line="440" w:lineRule="exact"/>
        <w:rPr>
          <w:rFonts w:hint="eastAsia" w:ascii="宋体" w:hAnsi="宋体" w:eastAsia="宋体"/>
          <w:bCs/>
          <w:color w:val="auto"/>
          <w:sz w:val="24"/>
          <w:szCs w:val="24"/>
          <w:lang w:eastAsia="zh-CN"/>
        </w:rPr>
      </w:pPr>
      <w:r>
        <w:rPr>
          <w:rFonts w:hint="eastAsia" w:ascii="宋体" w:hAnsi="宋体"/>
          <w:bCs/>
          <w:color w:val="auto"/>
          <w:sz w:val="24"/>
          <w:szCs w:val="24"/>
        </w:rPr>
        <w:t xml:space="preserve">项目编号：</w:t>
      </w:r>
      <w:r>
        <w:rPr>
          <w:rFonts w:hint="eastAsia" w:ascii="宋体" w:hAnsi="宋体"/>
          <w:bCs/>
          <w:color w:val="auto"/>
          <w:sz w:val="24"/>
          <w:szCs w:val="24"/>
          <w:lang w:eastAsia="zh-CN"/>
        </w:rPr>
        <w:t xml:space="preserve">JSZC-320206-LXZB-G2025-0044</w:t>
      </w:r>
      <w:r/>
    </w:p>
    <w:tbl>
      <w:tblPr>
        <w:tblStyle w:val="784"/>
        <w:tblW w:w="10031" w:type="dxa"/>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CellMar>
          <w:left w:w="108" w:type="dxa"/>
          <w:top w:w="0" w:type="dxa"/>
          <w:right w:w="108" w:type="dxa"/>
          <w:bottom w:w="0" w:type="dxa"/>
        </w:tblCellMar>
        <w:tblLook w:val="04A0" w:firstRow="1" w:lastRow="0" w:firstColumn="1" w:lastColumn="0" w:noHBand="0" w:noVBand="1"/>
      </w:tblPr>
      <w:tblGrid>
        <w:gridCol w:w="923"/>
        <w:gridCol w:w="1879"/>
        <w:gridCol w:w="1701"/>
        <w:gridCol w:w="1842"/>
        <w:gridCol w:w="2127"/>
        <w:gridCol w:w="1559"/>
      </w:tblGrid>
      <w:tr>
        <w:trPr>
          <w:trHeight w:val="883"/>
        </w:trPr>
        <w:tc>
          <w:tcPr>
            <w:tcW w:w="923" w:type="dxa"/>
            <w:vAlign w:val="center"/>
            <w:textDirection w:val="lrTb"/>
            <w:noWrap w:val="false"/>
          </w:tcPr>
          <w:p>
            <w:pPr>
              <w:ind w:left="0" w:right="0"/>
              <w:jc w:val="center"/>
              <w:keepLines w:val="0"/>
              <w:keepNext w:val="0"/>
              <w:spacing w:before="0" w:beforeAutospacing="0" w:after="0" w:afterAutospacing="0" w:line="440" w:lineRule="exact"/>
              <w:rPr>
                <w:rFonts w:ascii="Calibri" w:hAnsi="Calibri"/>
                <w:color w:val="auto"/>
                <w:szCs w:val="24"/>
              </w:rPr>
              <w:suppressLineNumbers w:val="0"/>
            </w:pPr>
            <w:r>
              <w:rPr>
                <w:rFonts w:ascii="Calibri" w:hAnsi="Calibri"/>
                <w:color w:val="auto"/>
                <w:szCs w:val="24"/>
              </w:rPr>
              <w:t xml:space="preserve">序号</w:t>
            </w:r>
            <w:r/>
          </w:p>
        </w:tc>
        <w:tc>
          <w:tcPr>
            <w:tcW w:w="1879" w:type="dxa"/>
            <w:vAlign w:val="center"/>
            <w:textDirection w:val="lrTb"/>
            <w:noWrap w:val="false"/>
          </w:tcPr>
          <w:p>
            <w:pPr>
              <w:ind w:left="0" w:right="0"/>
              <w:jc w:val="center"/>
              <w:keepLines w:val="0"/>
              <w:keepNext w:val="0"/>
              <w:spacing w:before="0" w:beforeAutospacing="0" w:after="0" w:afterAutospacing="0" w:line="440" w:lineRule="exact"/>
              <w:rPr>
                <w:rFonts w:ascii="Calibri" w:hAnsi="Calibri"/>
                <w:color w:val="auto"/>
                <w:szCs w:val="24"/>
              </w:rPr>
              <w:suppressLineNumbers w:val="0"/>
            </w:pPr>
            <w:r>
              <w:rPr>
                <w:rFonts w:ascii="Calibri" w:hAnsi="Calibri"/>
                <w:color w:val="auto"/>
                <w:szCs w:val="24"/>
              </w:rPr>
              <w:t xml:space="preserve">招标文件规定的技术和服务要求</w:t>
            </w:r>
            <w:r/>
          </w:p>
        </w:tc>
        <w:tc>
          <w:tcPr>
            <w:tcW w:w="1701" w:type="dxa"/>
            <w:vAlign w:val="center"/>
            <w:textDirection w:val="lrTb"/>
            <w:noWrap w:val="false"/>
          </w:tcPr>
          <w:p>
            <w:pPr>
              <w:ind w:left="0" w:right="0"/>
              <w:jc w:val="center"/>
              <w:keepLines w:val="0"/>
              <w:keepNext w:val="0"/>
              <w:spacing w:before="0" w:beforeAutospacing="0" w:after="0" w:afterAutospacing="0" w:line="440" w:lineRule="exact"/>
              <w:rPr>
                <w:rFonts w:ascii="Calibri" w:hAnsi="Calibri"/>
                <w:color w:val="auto"/>
                <w:szCs w:val="24"/>
              </w:rPr>
              <w:suppressLineNumbers w:val="0"/>
            </w:pPr>
            <w:r>
              <w:rPr>
                <w:rFonts w:ascii="Calibri" w:hAnsi="Calibri"/>
                <w:color w:val="auto"/>
                <w:szCs w:val="24"/>
              </w:rPr>
              <w:t xml:space="preserve">投标文件响应的具体内容</w:t>
            </w:r>
            <w:r/>
          </w:p>
        </w:tc>
        <w:tc>
          <w:tcPr>
            <w:tcW w:w="1842" w:type="dxa"/>
            <w:vAlign w:val="center"/>
            <w:textDirection w:val="lrTb"/>
            <w:noWrap w:val="false"/>
          </w:tcPr>
          <w:p>
            <w:pPr>
              <w:ind w:left="0" w:right="0"/>
              <w:jc w:val="center"/>
              <w:keepLines w:val="0"/>
              <w:keepNext w:val="0"/>
              <w:spacing w:before="0" w:beforeAutospacing="0" w:after="0" w:afterAutospacing="0" w:line="440" w:lineRule="exact"/>
              <w:rPr>
                <w:rFonts w:ascii="Calibri" w:hAnsi="Calibri"/>
                <w:color w:val="auto"/>
                <w:szCs w:val="24"/>
              </w:rPr>
              <w:suppressLineNumbers w:val="0"/>
            </w:pPr>
            <w:r>
              <w:rPr>
                <w:rFonts w:ascii="Calibri" w:hAnsi="Calibri"/>
                <w:color w:val="auto"/>
                <w:szCs w:val="24"/>
              </w:rPr>
              <w:t xml:space="preserve">是否偏离</w:t>
            </w:r>
            <w:r/>
          </w:p>
        </w:tc>
        <w:tc>
          <w:tcPr>
            <w:tcW w:w="2127" w:type="dxa"/>
            <w:vAlign w:val="center"/>
            <w:textDirection w:val="lrTb"/>
            <w:noWrap w:val="false"/>
          </w:tcPr>
          <w:p>
            <w:pPr>
              <w:ind w:left="0" w:right="0"/>
              <w:jc w:val="center"/>
              <w:keepLines w:val="0"/>
              <w:keepNext w:val="0"/>
              <w:spacing w:before="0" w:beforeAutospacing="0" w:after="0" w:afterAutospacing="0" w:line="440" w:lineRule="exact"/>
              <w:rPr>
                <w:rFonts w:ascii="Calibri" w:hAnsi="Calibri"/>
                <w:color w:val="auto"/>
                <w:szCs w:val="24"/>
              </w:rPr>
              <w:suppressLineNumbers w:val="0"/>
            </w:pPr>
            <w:r>
              <w:rPr>
                <w:rFonts w:ascii="Calibri" w:hAnsi="Calibri"/>
                <w:color w:val="auto"/>
                <w:szCs w:val="24"/>
              </w:rPr>
              <w:t xml:space="preserve">证明文件或</w:t>
            </w:r>
            <w:r>
              <w:rPr>
                <w:rFonts w:hint="eastAsia" w:ascii="Calibri" w:hAnsi="Calibri"/>
                <w:color w:val="auto"/>
                <w:szCs w:val="24"/>
              </w:rPr>
              <w:t xml:space="preserve">响应内容</w:t>
            </w:r>
            <w:r>
              <w:rPr>
                <w:rFonts w:ascii="Calibri" w:hAnsi="Calibri"/>
                <w:color w:val="auto"/>
                <w:szCs w:val="24"/>
              </w:rPr>
              <w:t xml:space="preserve">所在位置</w:t>
            </w:r>
            <w:r/>
          </w:p>
        </w:tc>
        <w:tc>
          <w:tcPr>
            <w:tcW w:w="1559" w:type="dxa"/>
            <w:vAlign w:val="center"/>
            <w:textDirection w:val="lrTb"/>
            <w:noWrap w:val="false"/>
          </w:tcPr>
          <w:p>
            <w:pPr>
              <w:ind w:left="0" w:right="0"/>
              <w:jc w:val="center"/>
              <w:keepLines w:val="0"/>
              <w:keepNext w:val="0"/>
              <w:spacing w:before="0" w:beforeAutospacing="0" w:after="0" w:afterAutospacing="0" w:line="440" w:lineRule="exact"/>
              <w:rPr>
                <w:rFonts w:ascii="Calibri" w:hAnsi="Calibri"/>
                <w:color w:val="auto"/>
                <w:szCs w:val="24"/>
              </w:rPr>
              <w:suppressLineNumbers w:val="0"/>
            </w:pPr>
            <w:r>
              <w:rPr>
                <w:rFonts w:ascii="Calibri" w:hAnsi="Calibri"/>
                <w:color w:val="auto"/>
                <w:szCs w:val="24"/>
              </w:rPr>
              <w:t xml:space="preserve">备注</w:t>
            </w:r>
            <w:r/>
          </w:p>
        </w:tc>
      </w:tr>
      <w:tr>
        <w:trPr>
          <w:trHeight w:val="454"/>
        </w:trPr>
        <w:tc>
          <w:tcPr>
            <w:tcW w:w="923" w:type="dxa"/>
            <w:vAlign w:val="center"/>
            <w:textDirection w:val="lrTb"/>
            <w:noWrap w:val="false"/>
          </w:tcPr>
          <w:p>
            <w:pPr>
              <w:ind w:left="0" w:right="0"/>
              <w:jc w:val="center"/>
              <w:keepLines w:val="0"/>
              <w:keepNext w:val="0"/>
              <w:spacing w:before="0" w:beforeAutospacing="0" w:after="0" w:afterAutospacing="0" w:line="440" w:lineRule="exact"/>
              <w:rPr>
                <w:rFonts w:ascii="Calibri" w:hAnsi="Calibri"/>
                <w:color w:val="auto"/>
                <w:szCs w:val="24"/>
              </w:rPr>
              <w:suppressLineNumbers w:val="0"/>
            </w:pPr>
            <w:r>
              <w:rPr>
                <w:rFonts w:ascii="Calibri" w:hAnsi="Calibri"/>
                <w:color w:val="auto"/>
                <w:szCs w:val="24"/>
              </w:rPr>
              <w:t xml:space="preserve">1</w:t>
            </w:r>
            <w:r/>
          </w:p>
        </w:tc>
        <w:tc>
          <w:tcPr>
            <w:tcW w:w="1879" w:type="dxa"/>
            <w:vAlign w:val="center"/>
            <w:textDirection w:val="lrTb"/>
            <w:noWrap w:val="false"/>
          </w:tcPr>
          <w:p>
            <w:pPr>
              <w:ind w:left="0" w:right="0"/>
              <w:jc w:val="center"/>
              <w:keepLines w:val="0"/>
              <w:keepNext w:val="0"/>
              <w:spacing w:before="0" w:beforeAutospacing="0" w:after="0" w:afterAutospacing="0" w:line="440" w:lineRule="exact"/>
              <w:rPr>
                <w:rFonts w:ascii="Calibri" w:hAnsi="Calibri"/>
                <w:color w:val="auto"/>
                <w:szCs w:val="24"/>
              </w:rPr>
              <w:suppressLineNumbers w:val="0"/>
            </w:pPr>
            <w:r>
              <w:rPr>
                <w:rFonts w:ascii="Calibri" w:hAnsi="Calibri"/>
                <w:color w:val="auto"/>
                <w:szCs w:val="24"/>
              </w:rPr>
            </w:r>
            <w:r/>
          </w:p>
        </w:tc>
        <w:tc>
          <w:tcPr>
            <w:tcW w:w="1701" w:type="dxa"/>
            <w:vAlign w:val="center"/>
            <w:textDirection w:val="lrTb"/>
            <w:noWrap w:val="false"/>
          </w:tcPr>
          <w:p>
            <w:pPr>
              <w:ind w:left="0" w:right="0"/>
              <w:jc w:val="center"/>
              <w:keepLines w:val="0"/>
              <w:keepNext w:val="0"/>
              <w:spacing w:before="0" w:beforeAutospacing="0" w:after="0" w:afterAutospacing="0" w:line="440" w:lineRule="exact"/>
              <w:rPr>
                <w:rFonts w:ascii="Calibri" w:hAnsi="Calibri"/>
                <w:color w:val="auto"/>
                <w:szCs w:val="24"/>
              </w:rPr>
              <w:suppressLineNumbers w:val="0"/>
            </w:pPr>
            <w:r>
              <w:rPr>
                <w:rFonts w:ascii="Calibri" w:hAnsi="Calibri"/>
                <w:color w:val="auto"/>
                <w:szCs w:val="24"/>
              </w:rPr>
            </w:r>
            <w:r/>
          </w:p>
        </w:tc>
        <w:tc>
          <w:tcPr>
            <w:tcW w:w="1842" w:type="dxa"/>
            <w:vAlign w:val="center"/>
            <w:textDirection w:val="lrTb"/>
            <w:noWrap w:val="false"/>
          </w:tcPr>
          <w:p>
            <w:pPr>
              <w:ind w:left="0" w:right="0"/>
              <w:jc w:val="center"/>
              <w:keepLines w:val="0"/>
              <w:keepNext w:val="0"/>
              <w:spacing w:before="0" w:beforeAutospacing="0" w:after="0" w:afterAutospacing="0" w:line="440" w:lineRule="exact"/>
              <w:rPr>
                <w:rFonts w:ascii="Calibri" w:hAnsi="Calibri"/>
                <w:color w:val="auto"/>
                <w:szCs w:val="24"/>
              </w:rPr>
              <w:suppressLineNumbers w:val="0"/>
            </w:pPr>
            <w:r>
              <w:rPr>
                <w:rFonts w:ascii="Calibri" w:hAnsi="Calibri"/>
                <w:color w:val="auto"/>
                <w:szCs w:val="24"/>
              </w:rPr>
            </w:r>
            <w:r/>
          </w:p>
        </w:tc>
        <w:tc>
          <w:tcPr>
            <w:tcW w:w="2127" w:type="dxa"/>
            <w:vAlign w:val="center"/>
            <w:textDirection w:val="lrTb"/>
            <w:noWrap w:val="false"/>
          </w:tcPr>
          <w:p>
            <w:pPr>
              <w:ind w:left="0" w:right="0"/>
              <w:jc w:val="center"/>
              <w:keepLines w:val="0"/>
              <w:keepNext w:val="0"/>
              <w:spacing w:before="0" w:beforeAutospacing="0" w:after="0" w:afterAutospacing="0" w:line="440" w:lineRule="exact"/>
              <w:rPr>
                <w:rFonts w:ascii="Calibri" w:hAnsi="Calibri"/>
                <w:color w:val="auto"/>
                <w:szCs w:val="24"/>
              </w:rPr>
              <w:suppressLineNumbers w:val="0"/>
            </w:pPr>
            <w:r>
              <w:rPr>
                <w:rFonts w:ascii="Calibri" w:hAnsi="Calibri"/>
                <w:color w:val="auto"/>
                <w:szCs w:val="24"/>
              </w:rPr>
            </w:r>
            <w:r/>
          </w:p>
        </w:tc>
        <w:tc>
          <w:tcPr>
            <w:tcW w:w="1559" w:type="dxa"/>
            <w:vAlign w:val="center"/>
            <w:textDirection w:val="lrTb"/>
            <w:noWrap w:val="false"/>
          </w:tcPr>
          <w:p>
            <w:pPr>
              <w:ind w:left="0" w:right="0"/>
              <w:jc w:val="center"/>
              <w:keepLines w:val="0"/>
              <w:keepNext w:val="0"/>
              <w:spacing w:before="0" w:beforeAutospacing="0" w:after="0" w:afterAutospacing="0" w:line="440" w:lineRule="exact"/>
              <w:rPr>
                <w:rFonts w:ascii="Calibri" w:hAnsi="Calibri"/>
                <w:color w:val="auto"/>
                <w:szCs w:val="24"/>
              </w:rPr>
              <w:suppressLineNumbers w:val="0"/>
            </w:pPr>
            <w:r>
              <w:rPr>
                <w:rFonts w:ascii="Calibri" w:hAnsi="Calibri"/>
                <w:color w:val="auto"/>
                <w:szCs w:val="24"/>
              </w:rPr>
            </w:r>
            <w:r/>
          </w:p>
        </w:tc>
      </w:tr>
      <w:tr>
        <w:trPr>
          <w:trHeight w:val="454"/>
        </w:trPr>
        <w:tc>
          <w:tcPr>
            <w:tcW w:w="923" w:type="dxa"/>
            <w:vAlign w:val="center"/>
            <w:textDirection w:val="lrTb"/>
            <w:noWrap w:val="false"/>
          </w:tcPr>
          <w:p>
            <w:pPr>
              <w:ind w:left="0" w:right="0"/>
              <w:jc w:val="center"/>
              <w:keepLines w:val="0"/>
              <w:keepNext w:val="0"/>
              <w:spacing w:before="0" w:beforeAutospacing="0" w:after="0" w:afterAutospacing="0" w:line="440" w:lineRule="exact"/>
              <w:rPr>
                <w:rFonts w:ascii="Calibri" w:hAnsi="Calibri"/>
                <w:color w:val="auto"/>
                <w:szCs w:val="24"/>
              </w:rPr>
              <w:suppressLineNumbers w:val="0"/>
            </w:pPr>
            <w:r>
              <w:rPr>
                <w:rFonts w:ascii="Calibri" w:hAnsi="Calibri"/>
                <w:color w:val="auto"/>
                <w:szCs w:val="24"/>
              </w:rPr>
              <w:t xml:space="preserve">2</w:t>
            </w:r>
            <w:r/>
          </w:p>
        </w:tc>
        <w:tc>
          <w:tcPr>
            <w:tcW w:w="1879" w:type="dxa"/>
            <w:vAlign w:val="center"/>
            <w:textDirection w:val="lrTb"/>
            <w:noWrap w:val="false"/>
          </w:tcPr>
          <w:p>
            <w:pPr>
              <w:ind w:left="0" w:right="0"/>
              <w:jc w:val="center"/>
              <w:keepLines w:val="0"/>
              <w:keepNext w:val="0"/>
              <w:spacing w:before="0" w:beforeAutospacing="0" w:after="0" w:afterAutospacing="0" w:line="440" w:lineRule="exact"/>
              <w:rPr>
                <w:rFonts w:ascii="Calibri" w:hAnsi="Calibri"/>
                <w:color w:val="auto"/>
                <w:szCs w:val="24"/>
              </w:rPr>
              <w:suppressLineNumbers w:val="0"/>
            </w:pPr>
            <w:r>
              <w:rPr>
                <w:rFonts w:ascii="Calibri" w:hAnsi="Calibri"/>
                <w:color w:val="auto"/>
                <w:szCs w:val="24"/>
              </w:rPr>
            </w:r>
            <w:r/>
          </w:p>
        </w:tc>
        <w:tc>
          <w:tcPr>
            <w:tcW w:w="1701" w:type="dxa"/>
            <w:vAlign w:val="center"/>
            <w:textDirection w:val="lrTb"/>
            <w:noWrap w:val="false"/>
          </w:tcPr>
          <w:p>
            <w:pPr>
              <w:ind w:left="0" w:right="0"/>
              <w:jc w:val="center"/>
              <w:keepLines w:val="0"/>
              <w:keepNext w:val="0"/>
              <w:spacing w:before="0" w:beforeAutospacing="0" w:after="0" w:afterAutospacing="0" w:line="440" w:lineRule="exact"/>
              <w:rPr>
                <w:rFonts w:ascii="Calibri" w:hAnsi="Calibri"/>
                <w:color w:val="auto"/>
                <w:szCs w:val="24"/>
              </w:rPr>
              <w:suppressLineNumbers w:val="0"/>
            </w:pPr>
            <w:r>
              <w:rPr>
                <w:rFonts w:ascii="Calibri" w:hAnsi="Calibri"/>
                <w:color w:val="auto"/>
                <w:szCs w:val="24"/>
              </w:rPr>
            </w:r>
            <w:r/>
          </w:p>
        </w:tc>
        <w:tc>
          <w:tcPr>
            <w:tcW w:w="1842" w:type="dxa"/>
            <w:vAlign w:val="center"/>
            <w:textDirection w:val="lrTb"/>
            <w:noWrap w:val="false"/>
          </w:tcPr>
          <w:p>
            <w:pPr>
              <w:ind w:left="0" w:right="0"/>
              <w:jc w:val="center"/>
              <w:keepLines w:val="0"/>
              <w:keepNext w:val="0"/>
              <w:spacing w:before="0" w:beforeAutospacing="0" w:after="0" w:afterAutospacing="0" w:line="440" w:lineRule="exact"/>
              <w:rPr>
                <w:rFonts w:ascii="Calibri" w:hAnsi="Calibri"/>
                <w:color w:val="auto"/>
                <w:szCs w:val="24"/>
              </w:rPr>
              <w:suppressLineNumbers w:val="0"/>
            </w:pPr>
            <w:r>
              <w:rPr>
                <w:rFonts w:ascii="Calibri" w:hAnsi="Calibri"/>
                <w:color w:val="auto"/>
                <w:szCs w:val="24"/>
              </w:rPr>
            </w:r>
            <w:r/>
          </w:p>
        </w:tc>
        <w:tc>
          <w:tcPr>
            <w:tcW w:w="2127" w:type="dxa"/>
            <w:vAlign w:val="center"/>
            <w:textDirection w:val="lrTb"/>
            <w:noWrap w:val="false"/>
          </w:tcPr>
          <w:p>
            <w:pPr>
              <w:ind w:left="0" w:right="0"/>
              <w:jc w:val="center"/>
              <w:keepLines w:val="0"/>
              <w:keepNext w:val="0"/>
              <w:spacing w:before="0" w:beforeAutospacing="0" w:after="0" w:afterAutospacing="0" w:line="440" w:lineRule="exact"/>
              <w:rPr>
                <w:rFonts w:ascii="Calibri" w:hAnsi="Calibri"/>
                <w:color w:val="auto"/>
                <w:szCs w:val="24"/>
              </w:rPr>
              <w:suppressLineNumbers w:val="0"/>
            </w:pPr>
            <w:r>
              <w:rPr>
                <w:rFonts w:ascii="Calibri" w:hAnsi="Calibri"/>
                <w:color w:val="auto"/>
                <w:szCs w:val="24"/>
              </w:rPr>
            </w:r>
            <w:r/>
          </w:p>
        </w:tc>
        <w:tc>
          <w:tcPr>
            <w:tcW w:w="1559" w:type="dxa"/>
            <w:vAlign w:val="center"/>
            <w:textDirection w:val="lrTb"/>
            <w:noWrap w:val="false"/>
          </w:tcPr>
          <w:p>
            <w:pPr>
              <w:ind w:left="0" w:right="0"/>
              <w:jc w:val="center"/>
              <w:keepLines w:val="0"/>
              <w:keepNext w:val="0"/>
              <w:spacing w:before="0" w:beforeAutospacing="0" w:after="0" w:afterAutospacing="0" w:line="440" w:lineRule="exact"/>
              <w:rPr>
                <w:rFonts w:ascii="Calibri" w:hAnsi="Calibri"/>
                <w:color w:val="auto"/>
                <w:szCs w:val="24"/>
              </w:rPr>
              <w:suppressLineNumbers w:val="0"/>
            </w:pPr>
            <w:r>
              <w:rPr>
                <w:rFonts w:ascii="Calibri" w:hAnsi="Calibri"/>
                <w:color w:val="auto"/>
                <w:szCs w:val="24"/>
              </w:rPr>
            </w:r>
            <w:r/>
          </w:p>
        </w:tc>
      </w:tr>
      <w:tr>
        <w:trPr>
          <w:trHeight w:val="454"/>
        </w:trPr>
        <w:tc>
          <w:tcPr>
            <w:tcW w:w="923" w:type="dxa"/>
            <w:vAlign w:val="center"/>
            <w:textDirection w:val="lrTb"/>
            <w:noWrap w:val="false"/>
          </w:tcPr>
          <w:p>
            <w:pPr>
              <w:ind w:left="0" w:right="0"/>
              <w:jc w:val="center"/>
              <w:keepLines w:val="0"/>
              <w:keepNext w:val="0"/>
              <w:spacing w:before="0" w:beforeAutospacing="0" w:after="0" w:afterAutospacing="0"/>
              <w:rPr>
                <w:rFonts w:ascii="Calibri" w:hAnsi="Calibri"/>
                <w:color w:val="auto"/>
                <w:szCs w:val="24"/>
              </w:rPr>
              <w:suppressLineNumbers w:val="0"/>
            </w:pPr>
            <w:r>
              <w:rPr>
                <w:rFonts w:ascii="Calibri" w:hAnsi="Calibri"/>
                <w:color w:val="auto"/>
                <w:szCs w:val="24"/>
              </w:rPr>
              <w:t xml:space="preserve">3</w:t>
            </w:r>
            <w:r/>
          </w:p>
        </w:tc>
        <w:tc>
          <w:tcPr>
            <w:tcW w:w="1879" w:type="dxa"/>
            <w:vAlign w:val="center"/>
            <w:textDirection w:val="lrTb"/>
            <w:noWrap w:val="false"/>
          </w:tcPr>
          <w:p>
            <w:pPr>
              <w:ind w:left="0" w:right="0"/>
              <w:jc w:val="center"/>
              <w:keepLines w:val="0"/>
              <w:keepNext w:val="0"/>
              <w:spacing w:before="0" w:beforeAutospacing="0" w:after="0" w:afterAutospacing="0"/>
              <w:rPr>
                <w:rFonts w:ascii="Calibri" w:hAnsi="Calibri"/>
                <w:color w:val="auto"/>
                <w:szCs w:val="24"/>
              </w:rPr>
              <w:suppressLineNumbers w:val="0"/>
            </w:pPr>
            <w:r>
              <w:rPr>
                <w:rFonts w:ascii="Calibri" w:hAnsi="Calibri"/>
                <w:color w:val="auto"/>
                <w:szCs w:val="24"/>
              </w:rPr>
            </w:r>
            <w:r/>
          </w:p>
        </w:tc>
        <w:tc>
          <w:tcPr>
            <w:tcW w:w="1701" w:type="dxa"/>
            <w:vAlign w:val="center"/>
            <w:textDirection w:val="lrTb"/>
            <w:noWrap w:val="false"/>
          </w:tcPr>
          <w:p>
            <w:pPr>
              <w:ind w:left="0" w:right="0"/>
              <w:jc w:val="center"/>
              <w:keepLines w:val="0"/>
              <w:keepNext w:val="0"/>
              <w:spacing w:before="0" w:beforeAutospacing="0" w:after="0" w:afterAutospacing="0"/>
              <w:rPr>
                <w:rFonts w:ascii="Calibri" w:hAnsi="Calibri"/>
                <w:color w:val="auto"/>
                <w:szCs w:val="24"/>
              </w:rPr>
              <w:suppressLineNumbers w:val="0"/>
            </w:pPr>
            <w:r>
              <w:rPr>
                <w:rFonts w:ascii="Calibri" w:hAnsi="Calibri"/>
                <w:color w:val="auto"/>
                <w:szCs w:val="24"/>
              </w:rPr>
            </w:r>
            <w:r/>
          </w:p>
        </w:tc>
        <w:tc>
          <w:tcPr>
            <w:tcW w:w="1842" w:type="dxa"/>
            <w:vAlign w:val="center"/>
            <w:textDirection w:val="lrTb"/>
            <w:noWrap w:val="false"/>
          </w:tcPr>
          <w:p>
            <w:pPr>
              <w:ind w:left="0" w:right="0"/>
              <w:jc w:val="center"/>
              <w:keepLines w:val="0"/>
              <w:keepNext w:val="0"/>
              <w:spacing w:before="0" w:beforeAutospacing="0" w:after="0" w:afterAutospacing="0"/>
              <w:rPr>
                <w:rFonts w:ascii="Calibri" w:hAnsi="Calibri"/>
                <w:color w:val="auto"/>
                <w:szCs w:val="24"/>
              </w:rPr>
              <w:suppressLineNumbers w:val="0"/>
            </w:pPr>
            <w:r>
              <w:rPr>
                <w:rFonts w:ascii="Calibri" w:hAnsi="Calibri"/>
                <w:color w:val="auto"/>
                <w:szCs w:val="24"/>
              </w:rPr>
            </w:r>
            <w:r/>
          </w:p>
        </w:tc>
        <w:tc>
          <w:tcPr>
            <w:tcW w:w="2127" w:type="dxa"/>
            <w:vAlign w:val="center"/>
            <w:textDirection w:val="lrTb"/>
            <w:noWrap w:val="false"/>
          </w:tcPr>
          <w:p>
            <w:pPr>
              <w:ind w:left="0" w:right="0"/>
              <w:jc w:val="center"/>
              <w:keepLines w:val="0"/>
              <w:keepNext w:val="0"/>
              <w:spacing w:before="0" w:beforeAutospacing="0" w:after="0" w:afterAutospacing="0"/>
              <w:rPr>
                <w:rFonts w:ascii="Calibri" w:hAnsi="Calibri"/>
                <w:color w:val="auto"/>
                <w:szCs w:val="24"/>
              </w:rPr>
              <w:suppressLineNumbers w:val="0"/>
            </w:pPr>
            <w:r>
              <w:rPr>
                <w:rFonts w:ascii="Calibri" w:hAnsi="Calibri"/>
                <w:color w:val="auto"/>
                <w:szCs w:val="24"/>
              </w:rPr>
            </w:r>
            <w:r/>
          </w:p>
        </w:tc>
        <w:tc>
          <w:tcPr>
            <w:tcW w:w="1559" w:type="dxa"/>
            <w:vAlign w:val="center"/>
            <w:textDirection w:val="lrTb"/>
            <w:noWrap w:val="false"/>
          </w:tcPr>
          <w:p>
            <w:pPr>
              <w:ind w:left="0" w:right="0"/>
              <w:jc w:val="center"/>
              <w:keepLines w:val="0"/>
              <w:keepNext w:val="0"/>
              <w:spacing w:before="0" w:beforeAutospacing="0" w:after="0" w:afterAutospacing="0"/>
              <w:rPr>
                <w:rFonts w:ascii="Calibri" w:hAnsi="Calibri"/>
                <w:color w:val="auto"/>
                <w:szCs w:val="24"/>
              </w:rPr>
              <w:suppressLineNumbers w:val="0"/>
            </w:pPr>
            <w:r>
              <w:rPr>
                <w:rFonts w:ascii="Calibri" w:hAnsi="Calibri"/>
                <w:color w:val="auto"/>
                <w:szCs w:val="24"/>
              </w:rPr>
            </w:r>
            <w:r/>
          </w:p>
        </w:tc>
      </w:tr>
      <w:tr>
        <w:trPr>
          <w:trHeight w:val="454"/>
        </w:trPr>
        <w:tc>
          <w:tcPr>
            <w:tcW w:w="923" w:type="dxa"/>
            <w:vAlign w:val="center"/>
            <w:textDirection w:val="lrTb"/>
            <w:noWrap w:val="false"/>
          </w:tcPr>
          <w:p>
            <w:pPr>
              <w:ind w:left="0" w:right="0"/>
              <w:jc w:val="center"/>
              <w:keepLines w:val="0"/>
              <w:keepNext w:val="0"/>
              <w:spacing w:before="0" w:beforeAutospacing="0" w:after="0" w:afterAutospacing="0"/>
              <w:rPr>
                <w:rFonts w:ascii="Calibri" w:hAnsi="Calibri"/>
                <w:color w:val="auto"/>
                <w:szCs w:val="24"/>
              </w:rPr>
              <w:suppressLineNumbers w:val="0"/>
            </w:pPr>
            <w:r>
              <w:rPr>
                <w:rFonts w:ascii="Calibri" w:hAnsi="Calibri"/>
                <w:color w:val="auto"/>
                <w:szCs w:val="24"/>
              </w:rPr>
              <w:t xml:space="preserve">4</w:t>
            </w:r>
            <w:r/>
          </w:p>
        </w:tc>
        <w:tc>
          <w:tcPr>
            <w:tcW w:w="1879" w:type="dxa"/>
            <w:vAlign w:val="center"/>
            <w:textDirection w:val="lrTb"/>
            <w:noWrap w:val="false"/>
          </w:tcPr>
          <w:p>
            <w:pPr>
              <w:ind w:left="0" w:right="0"/>
              <w:jc w:val="center"/>
              <w:keepLines w:val="0"/>
              <w:keepNext w:val="0"/>
              <w:spacing w:before="0" w:beforeAutospacing="0" w:after="0" w:afterAutospacing="0"/>
              <w:rPr>
                <w:rFonts w:ascii="Calibri" w:hAnsi="Calibri"/>
                <w:color w:val="auto"/>
                <w:szCs w:val="24"/>
              </w:rPr>
              <w:suppressLineNumbers w:val="0"/>
            </w:pPr>
            <w:r>
              <w:rPr>
                <w:rFonts w:ascii="Calibri" w:hAnsi="Calibri"/>
                <w:color w:val="auto"/>
                <w:szCs w:val="24"/>
              </w:rPr>
            </w:r>
            <w:r/>
          </w:p>
        </w:tc>
        <w:tc>
          <w:tcPr>
            <w:tcW w:w="1701" w:type="dxa"/>
            <w:vAlign w:val="center"/>
            <w:textDirection w:val="lrTb"/>
            <w:noWrap w:val="false"/>
          </w:tcPr>
          <w:p>
            <w:pPr>
              <w:ind w:left="0" w:right="0"/>
              <w:jc w:val="center"/>
              <w:keepLines w:val="0"/>
              <w:keepNext w:val="0"/>
              <w:spacing w:before="0" w:beforeAutospacing="0" w:after="0" w:afterAutospacing="0"/>
              <w:rPr>
                <w:rFonts w:ascii="Calibri" w:hAnsi="Calibri"/>
                <w:color w:val="auto"/>
                <w:szCs w:val="24"/>
              </w:rPr>
              <w:suppressLineNumbers w:val="0"/>
            </w:pPr>
            <w:r>
              <w:rPr>
                <w:rFonts w:ascii="Calibri" w:hAnsi="Calibri"/>
                <w:color w:val="auto"/>
                <w:szCs w:val="24"/>
              </w:rPr>
            </w:r>
            <w:r/>
          </w:p>
        </w:tc>
        <w:tc>
          <w:tcPr>
            <w:tcW w:w="1842" w:type="dxa"/>
            <w:vAlign w:val="center"/>
            <w:textDirection w:val="lrTb"/>
            <w:noWrap w:val="false"/>
          </w:tcPr>
          <w:p>
            <w:pPr>
              <w:ind w:left="0" w:right="0"/>
              <w:jc w:val="center"/>
              <w:keepLines w:val="0"/>
              <w:keepNext w:val="0"/>
              <w:spacing w:before="0" w:beforeAutospacing="0" w:after="0" w:afterAutospacing="0"/>
              <w:rPr>
                <w:rFonts w:ascii="Calibri" w:hAnsi="Calibri"/>
                <w:color w:val="auto"/>
                <w:szCs w:val="24"/>
              </w:rPr>
              <w:suppressLineNumbers w:val="0"/>
            </w:pPr>
            <w:r>
              <w:rPr>
                <w:rFonts w:ascii="Calibri" w:hAnsi="Calibri"/>
                <w:color w:val="auto"/>
                <w:szCs w:val="24"/>
              </w:rPr>
            </w:r>
            <w:r/>
          </w:p>
        </w:tc>
        <w:tc>
          <w:tcPr>
            <w:tcW w:w="2127" w:type="dxa"/>
            <w:vAlign w:val="center"/>
            <w:textDirection w:val="lrTb"/>
            <w:noWrap w:val="false"/>
          </w:tcPr>
          <w:p>
            <w:pPr>
              <w:ind w:left="0" w:right="0"/>
              <w:jc w:val="center"/>
              <w:keepLines w:val="0"/>
              <w:keepNext w:val="0"/>
              <w:spacing w:before="0" w:beforeAutospacing="0" w:after="0" w:afterAutospacing="0"/>
              <w:rPr>
                <w:rFonts w:ascii="Calibri" w:hAnsi="Calibri"/>
                <w:color w:val="auto"/>
                <w:szCs w:val="24"/>
              </w:rPr>
              <w:suppressLineNumbers w:val="0"/>
            </w:pPr>
            <w:r>
              <w:rPr>
                <w:rFonts w:ascii="Calibri" w:hAnsi="Calibri"/>
                <w:color w:val="auto"/>
                <w:szCs w:val="24"/>
              </w:rPr>
            </w:r>
            <w:r/>
          </w:p>
        </w:tc>
        <w:tc>
          <w:tcPr>
            <w:tcW w:w="1559" w:type="dxa"/>
            <w:vAlign w:val="center"/>
            <w:textDirection w:val="lrTb"/>
            <w:noWrap w:val="false"/>
          </w:tcPr>
          <w:p>
            <w:pPr>
              <w:ind w:left="0" w:right="0"/>
              <w:jc w:val="center"/>
              <w:keepLines w:val="0"/>
              <w:keepNext w:val="0"/>
              <w:spacing w:before="0" w:beforeAutospacing="0" w:after="0" w:afterAutospacing="0"/>
              <w:rPr>
                <w:rFonts w:ascii="Calibri" w:hAnsi="Calibri"/>
                <w:color w:val="auto"/>
                <w:szCs w:val="24"/>
              </w:rPr>
              <w:suppressLineNumbers w:val="0"/>
            </w:pPr>
            <w:r>
              <w:rPr>
                <w:rFonts w:ascii="Calibri" w:hAnsi="Calibri"/>
                <w:color w:val="auto"/>
                <w:szCs w:val="24"/>
              </w:rPr>
            </w:r>
            <w:r/>
          </w:p>
        </w:tc>
      </w:tr>
      <w:tr>
        <w:trPr>
          <w:trHeight w:val="454"/>
        </w:trPr>
        <w:tc>
          <w:tcPr>
            <w:tcW w:w="923" w:type="dxa"/>
            <w:vAlign w:val="center"/>
            <w:textDirection w:val="lrTb"/>
            <w:noWrap w:val="false"/>
          </w:tcPr>
          <w:p>
            <w:pPr>
              <w:ind w:left="0" w:right="0"/>
              <w:jc w:val="center"/>
              <w:keepLines w:val="0"/>
              <w:keepNext w:val="0"/>
              <w:spacing w:before="0" w:beforeAutospacing="0" w:after="0" w:afterAutospacing="0"/>
              <w:rPr>
                <w:rFonts w:ascii="Calibri" w:hAnsi="Calibri"/>
                <w:color w:val="auto"/>
                <w:szCs w:val="24"/>
              </w:rPr>
              <w:suppressLineNumbers w:val="0"/>
            </w:pPr>
            <w:r>
              <w:rPr>
                <w:rFonts w:ascii="Calibri" w:hAnsi="Calibri"/>
                <w:color w:val="auto"/>
                <w:szCs w:val="24"/>
              </w:rPr>
              <w:t xml:space="preserve">5</w:t>
            </w:r>
            <w:r/>
          </w:p>
        </w:tc>
        <w:tc>
          <w:tcPr>
            <w:tcW w:w="1879" w:type="dxa"/>
            <w:vAlign w:val="center"/>
            <w:textDirection w:val="lrTb"/>
            <w:noWrap w:val="false"/>
          </w:tcPr>
          <w:p>
            <w:pPr>
              <w:ind w:left="0" w:right="0"/>
              <w:jc w:val="center"/>
              <w:keepLines w:val="0"/>
              <w:keepNext w:val="0"/>
              <w:spacing w:before="0" w:beforeAutospacing="0" w:after="0" w:afterAutospacing="0"/>
              <w:rPr>
                <w:rFonts w:ascii="Calibri" w:hAnsi="Calibri"/>
                <w:color w:val="auto"/>
                <w:szCs w:val="24"/>
              </w:rPr>
              <w:suppressLineNumbers w:val="0"/>
            </w:pPr>
            <w:r>
              <w:rPr>
                <w:rFonts w:ascii="Calibri" w:hAnsi="Calibri"/>
                <w:color w:val="auto"/>
                <w:szCs w:val="24"/>
              </w:rPr>
            </w:r>
            <w:r/>
          </w:p>
        </w:tc>
        <w:tc>
          <w:tcPr>
            <w:tcW w:w="1701" w:type="dxa"/>
            <w:vAlign w:val="center"/>
            <w:textDirection w:val="lrTb"/>
            <w:noWrap w:val="false"/>
          </w:tcPr>
          <w:p>
            <w:pPr>
              <w:ind w:left="0" w:right="0"/>
              <w:jc w:val="center"/>
              <w:keepLines w:val="0"/>
              <w:keepNext w:val="0"/>
              <w:spacing w:before="0" w:beforeAutospacing="0" w:after="0" w:afterAutospacing="0"/>
              <w:rPr>
                <w:rFonts w:ascii="Calibri" w:hAnsi="Calibri"/>
                <w:color w:val="auto"/>
                <w:szCs w:val="24"/>
              </w:rPr>
              <w:suppressLineNumbers w:val="0"/>
            </w:pPr>
            <w:r>
              <w:rPr>
                <w:rFonts w:ascii="Calibri" w:hAnsi="Calibri"/>
                <w:color w:val="auto"/>
                <w:szCs w:val="24"/>
              </w:rPr>
            </w:r>
            <w:r/>
          </w:p>
        </w:tc>
        <w:tc>
          <w:tcPr>
            <w:tcW w:w="1842" w:type="dxa"/>
            <w:vAlign w:val="center"/>
            <w:textDirection w:val="lrTb"/>
            <w:noWrap w:val="false"/>
          </w:tcPr>
          <w:p>
            <w:pPr>
              <w:ind w:left="0" w:right="0"/>
              <w:jc w:val="center"/>
              <w:keepLines w:val="0"/>
              <w:keepNext w:val="0"/>
              <w:spacing w:before="0" w:beforeAutospacing="0" w:after="0" w:afterAutospacing="0"/>
              <w:rPr>
                <w:rFonts w:ascii="Calibri" w:hAnsi="Calibri"/>
                <w:color w:val="auto"/>
                <w:szCs w:val="24"/>
              </w:rPr>
              <w:suppressLineNumbers w:val="0"/>
            </w:pPr>
            <w:r>
              <w:rPr>
                <w:rFonts w:ascii="Calibri" w:hAnsi="Calibri"/>
                <w:color w:val="auto"/>
                <w:szCs w:val="24"/>
              </w:rPr>
            </w:r>
            <w:r/>
          </w:p>
        </w:tc>
        <w:tc>
          <w:tcPr>
            <w:tcW w:w="2127" w:type="dxa"/>
            <w:vAlign w:val="center"/>
            <w:textDirection w:val="lrTb"/>
            <w:noWrap w:val="false"/>
          </w:tcPr>
          <w:p>
            <w:pPr>
              <w:ind w:left="0" w:right="0"/>
              <w:jc w:val="center"/>
              <w:keepLines w:val="0"/>
              <w:keepNext w:val="0"/>
              <w:spacing w:before="0" w:beforeAutospacing="0" w:after="0" w:afterAutospacing="0"/>
              <w:rPr>
                <w:rFonts w:ascii="Calibri" w:hAnsi="Calibri"/>
                <w:color w:val="auto"/>
                <w:szCs w:val="24"/>
              </w:rPr>
              <w:suppressLineNumbers w:val="0"/>
            </w:pPr>
            <w:r>
              <w:rPr>
                <w:rFonts w:ascii="Calibri" w:hAnsi="Calibri"/>
                <w:color w:val="auto"/>
                <w:szCs w:val="24"/>
              </w:rPr>
            </w:r>
            <w:r/>
          </w:p>
        </w:tc>
        <w:tc>
          <w:tcPr>
            <w:tcW w:w="1559" w:type="dxa"/>
            <w:vAlign w:val="center"/>
            <w:textDirection w:val="lrTb"/>
            <w:noWrap w:val="false"/>
          </w:tcPr>
          <w:p>
            <w:pPr>
              <w:ind w:left="0" w:right="0"/>
              <w:jc w:val="center"/>
              <w:keepLines w:val="0"/>
              <w:keepNext w:val="0"/>
              <w:spacing w:before="0" w:beforeAutospacing="0" w:after="0" w:afterAutospacing="0"/>
              <w:rPr>
                <w:rFonts w:ascii="Calibri" w:hAnsi="Calibri"/>
                <w:color w:val="auto"/>
                <w:szCs w:val="24"/>
              </w:rPr>
              <w:suppressLineNumbers w:val="0"/>
            </w:pPr>
            <w:r>
              <w:rPr>
                <w:rFonts w:ascii="Calibri" w:hAnsi="Calibri"/>
                <w:color w:val="auto"/>
                <w:szCs w:val="24"/>
              </w:rPr>
            </w:r>
            <w:r/>
          </w:p>
        </w:tc>
      </w:tr>
      <w:tr>
        <w:trPr>
          <w:trHeight w:val="454"/>
        </w:trPr>
        <w:tc>
          <w:tcPr>
            <w:tcW w:w="923" w:type="dxa"/>
            <w:vAlign w:val="center"/>
            <w:textDirection w:val="lrTb"/>
            <w:noWrap w:val="false"/>
          </w:tcPr>
          <w:p>
            <w:pPr>
              <w:ind w:left="0" w:right="0"/>
              <w:jc w:val="center"/>
              <w:keepLines w:val="0"/>
              <w:keepNext w:val="0"/>
              <w:spacing w:before="0" w:beforeAutospacing="0" w:after="0" w:afterAutospacing="0"/>
              <w:rPr>
                <w:rFonts w:ascii="Calibri" w:hAnsi="Calibri"/>
                <w:color w:val="auto"/>
                <w:szCs w:val="24"/>
              </w:rPr>
              <w:suppressLineNumbers w:val="0"/>
            </w:pPr>
            <w:r>
              <w:rPr>
                <w:rFonts w:ascii="Calibri" w:hAnsi="Calibri"/>
                <w:color w:val="auto"/>
                <w:szCs w:val="24"/>
              </w:rPr>
              <w:t xml:space="preserve">6</w:t>
            </w:r>
            <w:r/>
          </w:p>
        </w:tc>
        <w:tc>
          <w:tcPr>
            <w:tcW w:w="1879" w:type="dxa"/>
            <w:vAlign w:val="center"/>
            <w:textDirection w:val="lrTb"/>
            <w:noWrap w:val="false"/>
          </w:tcPr>
          <w:p>
            <w:pPr>
              <w:ind w:left="0" w:right="0"/>
              <w:jc w:val="center"/>
              <w:keepLines w:val="0"/>
              <w:keepNext w:val="0"/>
              <w:spacing w:before="0" w:beforeAutospacing="0" w:after="0" w:afterAutospacing="0"/>
              <w:rPr>
                <w:rFonts w:ascii="Calibri" w:hAnsi="Calibri"/>
                <w:color w:val="auto"/>
                <w:szCs w:val="24"/>
              </w:rPr>
              <w:suppressLineNumbers w:val="0"/>
            </w:pPr>
            <w:r>
              <w:rPr>
                <w:rFonts w:ascii="Calibri" w:hAnsi="Calibri"/>
                <w:color w:val="auto"/>
                <w:szCs w:val="24"/>
              </w:rPr>
            </w:r>
            <w:r/>
          </w:p>
        </w:tc>
        <w:tc>
          <w:tcPr>
            <w:tcW w:w="1701" w:type="dxa"/>
            <w:vAlign w:val="center"/>
            <w:textDirection w:val="lrTb"/>
            <w:noWrap w:val="false"/>
          </w:tcPr>
          <w:p>
            <w:pPr>
              <w:ind w:left="0" w:right="0"/>
              <w:jc w:val="center"/>
              <w:keepLines w:val="0"/>
              <w:keepNext w:val="0"/>
              <w:spacing w:before="0" w:beforeAutospacing="0" w:after="0" w:afterAutospacing="0"/>
              <w:rPr>
                <w:rFonts w:ascii="Calibri" w:hAnsi="Calibri"/>
                <w:color w:val="auto"/>
                <w:szCs w:val="24"/>
              </w:rPr>
              <w:suppressLineNumbers w:val="0"/>
            </w:pPr>
            <w:r>
              <w:rPr>
                <w:rFonts w:ascii="Calibri" w:hAnsi="Calibri"/>
                <w:color w:val="auto"/>
                <w:szCs w:val="24"/>
              </w:rPr>
            </w:r>
            <w:r/>
          </w:p>
        </w:tc>
        <w:tc>
          <w:tcPr>
            <w:tcW w:w="1842" w:type="dxa"/>
            <w:vAlign w:val="center"/>
            <w:textDirection w:val="lrTb"/>
            <w:noWrap w:val="false"/>
          </w:tcPr>
          <w:p>
            <w:pPr>
              <w:ind w:left="0" w:right="0"/>
              <w:jc w:val="center"/>
              <w:keepLines w:val="0"/>
              <w:keepNext w:val="0"/>
              <w:spacing w:before="0" w:beforeAutospacing="0" w:after="0" w:afterAutospacing="0"/>
              <w:rPr>
                <w:rFonts w:ascii="Calibri" w:hAnsi="Calibri"/>
                <w:color w:val="auto"/>
                <w:szCs w:val="24"/>
              </w:rPr>
              <w:suppressLineNumbers w:val="0"/>
            </w:pPr>
            <w:r>
              <w:rPr>
                <w:rFonts w:ascii="Calibri" w:hAnsi="Calibri"/>
                <w:color w:val="auto"/>
                <w:szCs w:val="24"/>
              </w:rPr>
            </w:r>
            <w:r/>
          </w:p>
        </w:tc>
        <w:tc>
          <w:tcPr>
            <w:tcW w:w="2127" w:type="dxa"/>
            <w:vAlign w:val="center"/>
            <w:textDirection w:val="lrTb"/>
            <w:noWrap w:val="false"/>
          </w:tcPr>
          <w:p>
            <w:pPr>
              <w:ind w:left="0" w:right="0"/>
              <w:jc w:val="center"/>
              <w:keepLines w:val="0"/>
              <w:keepNext w:val="0"/>
              <w:spacing w:before="0" w:beforeAutospacing="0" w:after="0" w:afterAutospacing="0"/>
              <w:rPr>
                <w:rFonts w:ascii="Calibri" w:hAnsi="Calibri"/>
                <w:color w:val="auto"/>
                <w:szCs w:val="24"/>
              </w:rPr>
              <w:suppressLineNumbers w:val="0"/>
            </w:pPr>
            <w:r>
              <w:rPr>
                <w:rFonts w:ascii="Calibri" w:hAnsi="Calibri"/>
                <w:color w:val="auto"/>
                <w:szCs w:val="24"/>
              </w:rPr>
            </w:r>
            <w:r/>
          </w:p>
        </w:tc>
        <w:tc>
          <w:tcPr>
            <w:tcW w:w="1559" w:type="dxa"/>
            <w:vAlign w:val="center"/>
            <w:textDirection w:val="lrTb"/>
            <w:noWrap w:val="false"/>
          </w:tcPr>
          <w:p>
            <w:pPr>
              <w:ind w:left="0" w:right="0"/>
              <w:jc w:val="center"/>
              <w:keepLines w:val="0"/>
              <w:keepNext w:val="0"/>
              <w:spacing w:before="0" w:beforeAutospacing="0" w:after="0" w:afterAutospacing="0"/>
              <w:rPr>
                <w:rFonts w:ascii="Calibri" w:hAnsi="Calibri"/>
                <w:color w:val="auto"/>
                <w:szCs w:val="24"/>
              </w:rPr>
              <w:suppressLineNumbers w:val="0"/>
            </w:pPr>
            <w:r>
              <w:rPr>
                <w:rFonts w:ascii="Calibri" w:hAnsi="Calibri"/>
                <w:color w:val="auto"/>
                <w:szCs w:val="24"/>
              </w:rPr>
            </w:r>
            <w:r/>
          </w:p>
        </w:tc>
      </w:tr>
      <w:tr>
        <w:trPr>
          <w:trHeight w:val="454"/>
        </w:trPr>
        <w:tc>
          <w:tcPr>
            <w:tcW w:w="923" w:type="dxa"/>
            <w:vAlign w:val="center"/>
            <w:textDirection w:val="lrTb"/>
            <w:noWrap w:val="false"/>
          </w:tcPr>
          <w:p>
            <w:pPr>
              <w:ind w:left="0" w:right="0"/>
              <w:jc w:val="center"/>
              <w:keepLines w:val="0"/>
              <w:keepNext w:val="0"/>
              <w:spacing w:before="0" w:beforeAutospacing="0" w:after="0" w:afterAutospacing="0"/>
              <w:rPr>
                <w:rFonts w:ascii="Calibri" w:hAnsi="Calibri"/>
                <w:color w:val="auto"/>
                <w:szCs w:val="24"/>
              </w:rPr>
              <w:suppressLineNumbers w:val="0"/>
            </w:pPr>
            <w:r>
              <w:rPr>
                <w:rFonts w:ascii="Calibri" w:hAnsi="Calibri"/>
                <w:color w:val="auto"/>
                <w:szCs w:val="24"/>
              </w:rPr>
              <w:t xml:space="preserve">……</w:t>
            </w:r>
            <w:r/>
          </w:p>
        </w:tc>
        <w:tc>
          <w:tcPr>
            <w:tcW w:w="1879" w:type="dxa"/>
            <w:vAlign w:val="center"/>
            <w:textDirection w:val="lrTb"/>
            <w:noWrap w:val="false"/>
          </w:tcPr>
          <w:p>
            <w:pPr>
              <w:ind w:left="0" w:right="0"/>
              <w:jc w:val="center"/>
              <w:keepLines w:val="0"/>
              <w:keepNext w:val="0"/>
              <w:spacing w:before="0" w:beforeAutospacing="0" w:after="0" w:afterAutospacing="0"/>
              <w:rPr>
                <w:rFonts w:ascii="Calibri" w:hAnsi="Calibri"/>
                <w:color w:val="auto"/>
                <w:szCs w:val="24"/>
              </w:rPr>
              <w:suppressLineNumbers w:val="0"/>
            </w:pPr>
            <w:r>
              <w:rPr>
                <w:rFonts w:ascii="Calibri" w:hAnsi="Calibri"/>
                <w:color w:val="auto"/>
                <w:szCs w:val="24"/>
              </w:rPr>
            </w:r>
            <w:r/>
          </w:p>
        </w:tc>
        <w:tc>
          <w:tcPr>
            <w:tcW w:w="1701" w:type="dxa"/>
            <w:vAlign w:val="center"/>
            <w:textDirection w:val="lrTb"/>
            <w:noWrap w:val="false"/>
          </w:tcPr>
          <w:p>
            <w:pPr>
              <w:ind w:left="0" w:right="0"/>
              <w:jc w:val="center"/>
              <w:keepLines w:val="0"/>
              <w:keepNext w:val="0"/>
              <w:spacing w:before="0" w:beforeAutospacing="0" w:after="0" w:afterAutospacing="0"/>
              <w:rPr>
                <w:rFonts w:ascii="Calibri" w:hAnsi="Calibri"/>
                <w:color w:val="auto"/>
                <w:szCs w:val="24"/>
              </w:rPr>
              <w:suppressLineNumbers w:val="0"/>
            </w:pPr>
            <w:r>
              <w:rPr>
                <w:rFonts w:ascii="Calibri" w:hAnsi="Calibri"/>
                <w:color w:val="auto"/>
                <w:szCs w:val="24"/>
              </w:rPr>
            </w:r>
            <w:r/>
          </w:p>
        </w:tc>
        <w:tc>
          <w:tcPr>
            <w:tcW w:w="1842" w:type="dxa"/>
            <w:vAlign w:val="center"/>
            <w:textDirection w:val="lrTb"/>
            <w:noWrap w:val="false"/>
          </w:tcPr>
          <w:p>
            <w:pPr>
              <w:ind w:left="0" w:right="0"/>
              <w:jc w:val="center"/>
              <w:keepLines w:val="0"/>
              <w:keepNext w:val="0"/>
              <w:spacing w:before="0" w:beforeAutospacing="0" w:after="0" w:afterAutospacing="0"/>
              <w:rPr>
                <w:rFonts w:ascii="Calibri" w:hAnsi="Calibri"/>
                <w:color w:val="auto"/>
                <w:szCs w:val="24"/>
              </w:rPr>
              <w:suppressLineNumbers w:val="0"/>
            </w:pPr>
            <w:r>
              <w:rPr>
                <w:rFonts w:ascii="Calibri" w:hAnsi="Calibri"/>
                <w:color w:val="auto"/>
                <w:szCs w:val="24"/>
              </w:rPr>
            </w:r>
            <w:r/>
          </w:p>
        </w:tc>
        <w:tc>
          <w:tcPr>
            <w:tcW w:w="2127" w:type="dxa"/>
            <w:vAlign w:val="center"/>
            <w:textDirection w:val="lrTb"/>
            <w:noWrap w:val="false"/>
          </w:tcPr>
          <w:p>
            <w:pPr>
              <w:ind w:left="0" w:right="0"/>
              <w:jc w:val="center"/>
              <w:keepLines w:val="0"/>
              <w:keepNext w:val="0"/>
              <w:spacing w:before="0" w:beforeAutospacing="0" w:after="0" w:afterAutospacing="0"/>
              <w:rPr>
                <w:rFonts w:ascii="Calibri" w:hAnsi="Calibri"/>
                <w:color w:val="auto"/>
                <w:szCs w:val="24"/>
              </w:rPr>
              <w:suppressLineNumbers w:val="0"/>
            </w:pPr>
            <w:r>
              <w:rPr>
                <w:rFonts w:ascii="Calibri" w:hAnsi="Calibri"/>
                <w:color w:val="auto"/>
                <w:szCs w:val="24"/>
              </w:rPr>
            </w:r>
            <w:r/>
          </w:p>
        </w:tc>
        <w:tc>
          <w:tcPr>
            <w:tcW w:w="1559" w:type="dxa"/>
            <w:vAlign w:val="center"/>
            <w:textDirection w:val="lrTb"/>
            <w:noWrap w:val="false"/>
          </w:tcPr>
          <w:p>
            <w:pPr>
              <w:ind w:left="0" w:right="0"/>
              <w:jc w:val="center"/>
              <w:keepLines w:val="0"/>
              <w:keepNext w:val="0"/>
              <w:spacing w:before="0" w:beforeAutospacing="0" w:after="0" w:afterAutospacing="0"/>
              <w:rPr>
                <w:rFonts w:ascii="Calibri" w:hAnsi="Calibri"/>
                <w:color w:val="auto"/>
                <w:szCs w:val="24"/>
              </w:rPr>
              <w:suppressLineNumbers w:val="0"/>
            </w:pPr>
            <w:r>
              <w:rPr>
                <w:rFonts w:ascii="Calibri" w:hAnsi="Calibri"/>
                <w:color w:val="auto"/>
                <w:szCs w:val="24"/>
              </w:rPr>
            </w:r>
            <w:r/>
          </w:p>
        </w:tc>
      </w:tr>
    </w:tbl>
    <w:p>
      <w:pPr>
        <w:ind w:firstLine="480"/>
        <w:rPr>
          <w:rFonts w:ascii="Calibri" w:hAnsi="Calibri"/>
          <w:color w:val="auto"/>
          <w:szCs w:val="24"/>
        </w:rPr>
      </w:pPr>
      <w:r>
        <w:rPr>
          <w:rFonts w:ascii="Calibri" w:hAnsi="Calibri"/>
          <w:color w:val="auto"/>
          <w:szCs w:val="24"/>
        </w:rPr>
        <w:t xml:space="preserve">说明：</w:t>
      </w:r>
      <w:r/>
    </w:p>
    <w:p>
      <w:pPr>
        <w:ind w:firstLine="480"/>
        <w:spacing w:line="276" w:lineRule="auto"/>
        <w:rPr>
          <w:rFonts w:hint="eastAsia" w:asciiTheme="minorEastAsia" w:hAnsiTheme="minorEastAsia" w:eastAsiaTheme="minorEastAsia"/>
          <w:color w:val="auto"/>
          <w:szCs w:val="24"/>
        </w:rPr>
      </w:pPr>
      <w:r>
        <w:rPr>
          <w:rFonts w:asciiTheme="minorEastAsia" w:hAnsiTheme="minorEastAsia" w:eastAsiaTheme="minorEastAsia"/>
          <w:color w:val="auto"/>
          <w:szCs w:val="24"/>
        </w:rPr>
        <w:t xml:space="preserve">1.“招标文件规定的技术和服务要求”项下填写的内容应与</w:t>
      </w:r>
      <w:r>
        <w:rPr>
          <w:rFonts w:hint="eastAsia" w:asciiTheme="minorEastAsia" w:hAnsiTheme="minorEastAsia" w:eastAsiaTheme="minorEastAsia"/>
          <w:color w:val="auto"/>
          <w:szCs w:val="24"/>
        </w:rPr>
        <w:t xml:space="preserve">招标文件</w:t>
      </w:r>
      <w:r>
        <w:rPr>
          <w:rFonts w:asciiTheme="minorEastAsia" w:hAnsiTheme="minorEastAsia" w:eastAsiaTheme="minorEastAsia"/>
          <w:color w:val="auto"/>
          <w:szCs w:val="24"/>
        </w:rPr>
        <w:t xml:space="preserve">中采购需求的 “技术要求”的内容保持一致。投标</w:t>
      </w:r>
      <w:r>
        <w:rPr>
          <w:rFonts w:hint="eastAsia" w:asciiTheme="minorEastAsia" w:hAnsiTheme="minorEastAsia" w:eastAsiaTheme="minorEastAsia"/>
          <w:color w:val="auto"/>
          <w:szCs w:val="24"/>
        </w:rPr>
        <w:t xml:space="preserve">供应商</w:t>
      </w:r>
      <w:r>
        <w:rPr>
          <w:rFonts w:asciiTheme="minorEastAsia" w:hAnsiTheme="minorEastAsia" w:eastAsiaTheme="minorEastAsia"/>
          <w:color w:val="auto"/>
          <w:szCs w:val="24"/>
        </w:rPr>
        <w:t xml:space="preserve">应当如实填写上表“投标文件响应的具体内容”处内容，对招标文件提出的要求和条件作出明确响应，并列明具体响应数值或内容。投标</w:t>
      </w:r>
      <w:r>
        <w:rPr>
          <w:rFonts w:hint="eastAsia" w:asciiTheme="minorEastAsia" w:hAnsiTheme="minorEastAsia" w:eastAsiaTheme="minorEastAsia"/>
          <w:color w:val="auto"/>
          <w:szCs w:val="24"/>
        </w:rPr>
        <w:t xml:space="preserve">供应商</w:t>
      </w:r>
      <w:r>
        <w:rPr>
          <w:rFonts w:asciiTheme="minorEastAsia" w:hAnsiTheme="minorEastAsia" w:eastAsiaTheme="minorEastAsia"/>
          <w:color w:val="auto"/>
          <w:szCs w:val="24"/>
        </w:rPr>
        <w:t xml:space="preserve">需要说明的内容若需特殊表达，应先在本表中进行相应说明，再另页应答。</w:t>
      </w:r>
      <w:r/>
    </w:p>
    <w:p>
      <w:pPr>
        <w:ind w:firstLine="480"/>
        <w:spacing w:line="276" w:lineRule="auto"/>
        <w:rPr>
          <w:rFonts w:hint="eastAsia" w:asciiTheme="minorEastAsia" w:hAnsiTheme="minorEastAsia" w:eastAsiaTheme="minorEastAsia"/>
          <w:color w:val="auto"/>
          <w:szCs w:val="24"/>
        </w:rPr>
      </w:pPr>
      <w:r>
        <w:rPr>
          <w:rFonts w:asciiTheme="minorEastAsia" w:hAnsiTheme="minorEastAsia" w:eastAsiaTheme="minorEastAsia"/>
          <w:color w:val="auto"/>
          <w:szCs w:val="24"/>
        </w:rPr>
        <w:t xml:space="preserve">2.参数性质栏目按招标文件有标注的“</w:t>
      </w:r>
      <w:r>
        <w:rPr>
          <w:rFonts w:cs="Segoe UI Symbol" w:asciiTheme="minorEastAsia" w:hAnsiTheme="minorEastAsia" w:eastAsiaTheme="minorEastAsia"/>
          <w:color w:val="auto"/>
          <w:szCs w:val="24"/>
        </w:rPr>
        <w:t xml:space="preserve">★</w:t>
      </w:r>
      <w:r>
        <w:rPr>
          <w:rFonts w:cs="Calibri" w:asciiTheme="minorEastAsia" w:hAnsiTheme="minorEastAsia" w:eastAsiaTheme="minorEastAsia"/>
          <w:color w:val="auto"/>
          <w:szCs w:val="24"/>
        </w:rPr>
        <w:t xml:space="preserve">”</w:t>
      </w:r>
      <w:r>
        <w:rPr>
          <w:rFonts w:asciiTheme="minorEastAsia" w:hAnsiTheme="minorEastAsia" w:eastAsiaTheme="minorEastAsia"/>
          <w:color w:val="auto"/>
          <w:szCs w:val="24"/>
        </w:rPr>
        <w:t xml:space="preserve">号条款进行填写，打“</w:t>
      </w:r>
      <w:r>
        <w:rPr>
          <w:rFonts w:cs="Segoe UI Symbol" w:asciiTheme="minorEastAsia" w:hAnsiTheme="minorEastAsia" w:eastAsiaTheme="minorEastAsia"/>
          <w:color w:val="auto"/>
          <w:szCs w:val="24"/>
        </w:rPr>
        <w:t xml:space="preserve">★</w:t>
      </w:r>
      <w:r>
        <w:rPr>
          <w:rFonts w:cs="Calibri" w:asciiTheme="minorEastAsia" w:hAnsiTheme="minorEastAsia" w:eastAsiaTheme="minorEastAsia"/>
          <w:color w:val="auto"/>
          <w:szCs w:val="24"/>
        </w:rPr>
        <w:t xml:space="preserve">”</w:t>
      </w:r>
      <w:r>
        <w:rPr>
          <w:rFonts w:asciiTheme="minorEastAsia" w:hAnsiTheme="minorEastAsia" w:eastAsiaTheme="minorEastAsia"/>
          <w:color w:val="auto"/>
          <w:szCs w:val="24"/>
        </w:rPr>
        <w:t xml:space="preserve">号条款为实质性条款，若有任何一条负偏离或不满足则导致投标无效。</w:t>
      </w:r>
      <w:r/>
    </w:p>
    <w:p>
      <w:pPr>
        <w:ind w:firstLine="480"/>
        <w:spacing w:line="276" w:lineRule="auto"/>
        <w:rPr>
          <w:rFonts w:hint="eastAsia" w:asciiTheme="minorEastAsia" w:hAnsiTheme="minorEastAsia" w:eastAsiaTheme="minorEastAsia"/>
          <w:color w:val="auto"/>
          <w:szCs w:val="24"/>
        </w:rPr>
      </w:pPr>
      <w:r>
        <w:rPr>
          <w:rFonts w:asciiTheme="minorEastAsia" w:hAnsiTheme="minorEastAsia" w:eastAsiaTheme="minorEastAsia"/>
          <w:color w:val="auto"/>
          <w:szCs w:val="24"/>
        </w:rPr>
        <w:t xml:space="preserve">3.“是否偏离”项下应按下列规定填写：优于的，填写“正偏离”；符合的，填写“无偏离”；低于的，填写“负偏离”。</w:t>
      </w:r>
      <w:r/>
    </w:p>
    <w:p>
      <w:pPr>
        <w:rPr>
          <w:rFonts w:hint="eastAsia" w:ascii="宋体" w:hAnsi="宋体"/>
          <w:color w:val="auto"/>
          <w:sz w:val="24"/>
          <w:szCs w:val="24"/>
        </w:rPr>
      </w:pPr>
      <w:r>
        <w:rPr>
          <w:rFonts w:hint="eastAsia" w:ascii="宋体" w:hAnsi="宋体"/>
          <w:color w:val="auto"/>
          <w:sz w:val="24"/>
          <w:szCs w:val="24"/>
        </w:rPr>
      </w:r>
      <w:r/>
    </w:p>
    <w:p>
      <w:pPr>
        <w:ind w:firstLine="3720"/>
        <w:spacing w:line="480" w:lineRule="auto"/>
        <w:rPr>
          <w:rFonts w:hint="eastAsia" w:ascii="宋体" w:hAnsi="宋体"/>
          <w:bCs/>
          <w:color w:val="auto"/>
          <w:sz w:val="24"/>
          <w:szCs w:val="24"/>
        </w:rPr>
      </w:pPr>
      <w:r>
        <w:rPr>
          <w:rFonts w:hint="eastAsia" w:ascii="宋体" w:hAnsi="宋体"/>
          <w:bCs/>
          <w:color w:val="auto"/>
          <w:sz w:val="24"/>
          <w:szCs w:val="24"/>
        </w:rPr>
        <w:t xml:space="preserve">投标供应商（盖章）：</w:t>
      </w:r>
      <w:r/>
    </w:p>
    <w:p>
      <w:pPr>
        <w:ind w:firstLine="1020"/>
        <w:spacing w:line="360" w:lineRule="auto"/>
        <w:rPr>
          <w:rFonts w:hint="eastAsia" w:ascii="宋体" w:hAnsi="宋体"/>
          <w:color w:val="auto"/>
          <w:sz w:val="24"/>
          <w:szCs w:val="24"/>
        </w:rPr>
      </w:pPr>
      <w:r>
        <w:rPr>
          <w:rFonts w:hint="eastAsia" w:ascii="宋体" w:hAnsi="宋体"/>
          <w:bCs/>
          <w:color w:val="auto"/>
          <w:sz w:val="24"/>
          <w:szCs w:val="24"/>
        </w:rPr>
        <w:t xml:space="preserve">法定代表人或法定代表人授权代表签字或盖章：</w:t>
      </w:r>
      <w:r/>
    </w:p>
    <w:p>
      <w:pPr>
        <w:ind w:firstLine="5340"/>
        <w:spacing w:line="360" w:lineRule="auto"/>
        <w:rPr>
          <w:rFonts w:hint="eastAsia" w:ascii="宋体" w:hAnsi="宋体"/>
          <w:bCs/>
          <w:color w:val="auto"/>
          <w:sz w:val="24"/>
          <w:szCs w:val="24"/>
        </w:rPr>
      </w:pPr>
      <w:r>
        <w:rPr>
          <w:rFonts w:hint="eastAsia" w:ascii="宋体" w:hAnsi="宋体"/>
          <w:bCs/>
          <w:color w:val="auto"/>
          <w:sz w:val="24"/>
          <w:szCs w:val="24"/>
        </w:rPr>
        <w:t xml:space="preserve">日期：    年  月   日</w:t>
      </w:r>
      <w:r/>
    </w:p>
    <w:p>
      <w:pPr>
        <w:spacing w:line="360" w:lineRule="auto"/>
        <w:rPr>
          <w:rFonts w:hint="eastAsia" w:ascii="宋体" w:hAnsi="宋体"/>
          <w:bCs/>
          <w:color w:val="auto"/>
          <w:sz w:val="24"/>
          <w:szCs w:val="24"/>
        </w:rPr>
      </w:pPr>
      <w:r>
        <w:rPr>
          <w:rFonts w:hint="eastAsia" w:ascii="宋体" w:hAnsi="宋体"/>
          <w:bCs/>
          <w:color w:val="auto"/>
          <w:sz w:val="24"/>
          <w:szCs w:val="24"/>
        </w:rPr>
      </w:r>
      <w:r/>
    </w:p>
    <w:p>
      <w:pPr>
        <w:jc w:val="left"/>
        <w:pageBreakBefore/>
        <w:rPr>
          <w:rFonts w:hint="eastAsia" w:ascii="宋体" w:hAnsi="宋体"/>
          <w:bCs/>
          <w:color w:val="auto"/>
          <w:sz w:val="24"/>
          <w:szCs w:val="24"/>
        </w:rPr>
        <w:outlineLvl w:val="0"/>
      </w:pPr>
      <w:r/>
      <w:bookmarkStart w:id="194" w:name="_Toc116946364"/>
      <w:r/>
      <w:bookmarkStart w:id="195" w:name="_Toc36830600"/>
      <w:r/>
      <w:bookmarkStart w:id="196" w:name="_Toc98277384"/>
      <w:r>
        <w:rPr>
          <w:rFonts w:hint="eastAsia" w:ascii="宋体" w:hAnsi="宋体"/>
          <w:bCs/>
          <w:color w:val="auto"/>
          <w:sz w:val="24"/>
          <w:szCs w:val="24"/>
        </w:rPr>
        <w:t xml:space="preserve">（</w:t>
      </w:r>
      <w:r>
        <w:rPr>
          <w:rFonts w:hint="eastAsia" w:ascii="宋体" w:hAnsi="宋体"/>
          <w:bCs/>
          <w:color w:val="auto"/>
          <w:sz w:val="24"/>
          <w:szCs w:val="24"/>
          <w:lang w:val="en-US" w:eastAsia="zh-CN"/>
        </w:rPr>
        <w:t xml:space="preserve">九</w:t>
      </w:r>
      <w:r>
        <w:rPr>
          <w:rFonts w:hint="eastAsia" w:ascii="宋体" w:hAnsi="宋体"/>
          <w:bCs/>
          <w:color w:val="auto"/>
          <w:sz w:val="24"/>
          <w:szCs w:val="24"/>
        </w:rPr>
        <w:t xml:space="preserve">）企业业绩一览表</w:t>
      </w:r>
      <w:bookmarkEnd w:id="194"/>
      <w:r/>
      <w:bookmarkEnd w:id="195"/>
      <w:r/>
      <w:bookmarkEnd w:id="196"/>
      <w:r/>
      <w:r/>
    </w:p>
    <w:p>
      <w:pPr>
        <w:jc w:val="center"/>
        <w:spacing w:line="360" w:lineRule="auto"/>
        <w:rPr>
          <w:rFonts w:hint="eastAsia" w:ascii="宋体" w:hAnsi="宋体"/>
          <w:b/>
          <w:color w:val="auto"/>
          <w:sz w:val="28"/>
          <w:szCs w:val="28"/>
        </w:rPr>
      </w:pPr>
      <w:r>
        <w:rPr>
          <w:rFonts w:hint="eastAsia" w:ascii="宋体" w:hAnsi="宋体"/>
          <w:b/>
          <w:color w:val="auto"/>
          <w:sz w:val="28"/>
          <w:szCs w:val="28"/>
        </w:rPr>
        <w:t xml:space="preserve">企业业绩一览表</w:t>
      </w:r>
      <w:r/>
    </w:p>
    <w:tbl>
      <w:tblPr>
        <w:tblStyle w:val="784"/>
        <w:tblW w:w="999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76"/>
        <w:gridCol w:w="1561"/>
        <w:gridCol w:w="1462"/>
        <w:gridCol w:w="1672"/>
        <w:gridCol w:w="1977"/>
        <w:gridCol w:w="2347"/>
      </w:tblGrid>
      <w:tr>
        <w:trPr>
          <w:jc w:val="center"/>
        </w:trPr>
        <w:tc>
          <w:tcPr>
            <w:tcW w:w="976"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auto"/>
                <w:sz w:val="24"/>
                <w:szCs w:val="24"/>
              </w:rPr>
              <w:suppressLineNumbers w:val="0"/>
            </w:pPr>
            <w:r>
              <w:rPr>
                <w:rFonts w:hint="eastAsia" w:ascii="宋体" w:hAnsi="宋体" w:cs="宋体"/>
                <w:color w:val="auto"/>
                <w:sz w:val="24"/>
                <w:szCs w:val="24"/>
              </w:rPr>
              <w:t xml:space="preserve">序号</w:t>
            </w:r>
            <w:r/>
          </w:p>
        </w:tc>
        <w:tc>
          <w:tcPr>
            <w:tcW w:w="1561"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auto"/>
                <w:sz w:val="24"/>
                <w:szCs w:val="24"/>
              </w:rPr>
              <w:suppressLineNumbers w:val="0"/>
            </w:pPr>
            <w:r>
              <w:rPr>
                <w:rFonts w:hint="eastAsia" w:ascii="宋体" w:hAnsi="宋体" w:cs="宋体"/>
                <w:color w:val="auto"/>
                <w:sz w:val="24"/>
                <w:szCs w:val="24"/>
              </w:rPr>
              <w:t xml:space="preserve">项目名称</w:t>
            </w:r>
            <w:r/>
          </w:p>
        </w:tc>
        <w:tc>
          <w:tcPr>
            <w:tcW w:w="1462" w:type="dxa"/>
            <w:vAlign w:val="center"/>
            <w:textDirection w:val="lrTb"/>
            <w:noWrap w:val="false"/>
          </w:tcPr>
          <w:p>
            <w:pPr>
              <w:ind w:left="0" w:right="0"/>
              <w:jc w:val="center"/>
              <w:keepLines w:val="0"/>
              <w:keepNext w:val="0"/>
              <w:spacing w:before="0" w:beforeAutospacing="0" w:after="0" w:afterAutospacing="0" w:line="360" w:lineRule="auto"/>
              <w:tabs>
                <w:tab w:val="left" w:pos="6252" w:leader="none"/>
              </w:tabs>
              <w:rPr>
                <w:rFonts w:hint="eastAsia" w:ascii="宋体" w:hAnsi="宋体" w:cs="宋体"/>
                <w:color w:val="auto"/>
                <w:sz w:val="24"/>
                <w:szCs w:val="24"/>
              </w:rPr>
              <w:suppressLineNumbers w:val="0"/>
            </w:pPr>
            <w:r>
              <w:rPr>
                <w:rFonts w:hint="eastAsia" w:ascii="宋体" w:hAnsi="宋体" w:cs="宋体"/>
                <w:color w:val="auto"/>
                <w:sz w:val="24"/>
                <w:szCs w:val="24"/>
              </w:rPr>
              <w:t xml:space="preserve">项目时间</w:t>
            </w:r>
            <w:r/>
          </w:p>
        </w:tc>
        <w:tc>
          <w:tcPr>
            <w:tcW w:w="1672" w:type="dxa"/>
            <w:vAlign w:val="center"/>
            <w:textDirection w:val="lrTb"/>
            <w:noWrap w:val="false"/>
          </w:tcPr>
          <w:p>
            <w:pPr>
              <w:ind w:left="0" w:right="0"/>
              <w:jc w:val="center"/>
              <w:keepLines w:val="0"/>
              <w:keepNext w:val="0"/>
              <w:spacing w:before="0" w:beforeAutospacing="0" w:after="0" w:afterAutospacing="0" w:line="360" w:lineRule="auto"/>
              <w:tabs>
                <w:tab w:val="left" w:pos="6252" w:leader="none"/>
              </w:tabs>
              <w:rPr>
                <w:rFonts w:hint="eastAsia" w:ascii="宋体" w:hAnsi="宋体" w:cs="宋体"/>
                <w:color w:val="auto"/>
                <w:sz w:val="24"/>
                <w:szCs w:val="24"/>
              </w:rPr>
              <w:suppressLineNumbers w:val="0"/>
            </w:pPr>
            <w:r>
              <w:rPr>
                <w:rFonts w:hint="eastAsia" w:ascii="宋体" w:hAnsi="宋体" w:cs="宋体"/>
                <w:color w:val="auto"/>
                <w:sz w:val="24"/>
                <w:szCs w:val="24"/>
              </w:rPr>
              <w:t xml:space="preserve">合同金额</w:t>
            </w:r>
            <w:r/>
          </w:p>
          <w:p>
            <w:pPr>
              <w:ind w:left="0" w:right="0"/>
              <w:jc w:val="center"/>
              <w:keepLines w:val="0"/>
              <w:keepNext w:val="0"/>
              <w:spacing w:before="0" w:beforeAutospacing="0" w:after="0" w:afterAutospacing="0" w:line="360" w:lineRule="auto"/>
              <w:tabs>
                <w:tab w:val="left" w:pos="6252" w:leader="none"/>
              </w:tabs>
              <w:rPr>
                <w:rFonts w:hint="eastAsia" w:ascii="宋体" w:hAnsi="宋体" w:cs="宋体"/>
                <w:color w:val="auto"/>
                <w:sz w:val="24"/>
                <w:szCs w:val="24"/>
              </w:rPr>
              <w:suppressLineNumbers w:val="0"/>
            </w:pPr>
            <w:r>
              <w:rPr>
                <w:rFonts w:hint="eastAsia" w:ascii="宋体" w:hAnsi="宋体" w:cs="宋体"/>
                <w:color w:val="auto"/>
                <w:sz w:val="24"/>
                <w:szCs w:val="24"/>
              </w:rPr>
              <w:t xml:space="preserve">（人民币）</w:t>
            </w:r>
            <w:r/>
          </w:p>
        </w:tc>
        <w:tc>
          <w:tcPr>
            <w:tcW w:w="1977" w:type="dxa"/>
            <w:vAlign w:val="center"/>
            <w:textDirection w:val="lrTb"/>
            <w:noWrap w:val="false"/>
          </w:tcPr>
          <w:p>
            <w:pPr>
              <w:ind w:left="0" w:right="0"/>
              <w:jc w:val="center"/>
              <w:keepLines w:val="0"/>
              <w:keepNext w:val="0"/>
              <w:spacing w:before="0" w:beforeAutospacing="0" w:after="0" w:afterAutospacing="0" w:line="360" w:lineRule="auto"/>
              <w:tabs>
                <w:tab w:val="left" w:pos="6252" w:leader="none"/>
              </w:tabs>
              <w:rPr>
                <w:rFonts w:hint="eastAsia" w:ascii="宋体" w:hAnsi="宋体" w:cs="宋体"/>
                <w:color w:val="auto"/>
                <w:sz w:val="24"/>
                <w:szCs w:val="24"/>
              </w:rPr>
              <w:suppressLineNumbers w:val="0"/>
            </w:pPr>
            <w:r>
              <w:rPr>
                <w:rFonts w:hint="eastAsia" w:ascii="宋体" w:hAnsi="宋体" w:cs="宋体"/>
                <w:color w:val="auto"/>
                <w:sz w:val="24"/>
                <w:szCs w:val="24"/>
              </w:rPr>
              <w:t xml:space="preserve">业主单位</w:t>
            </w:r>
            <w:r/>
          </w:p>
        </w:tc>
        <w:tc>
          <w:tcPr>
            <w:tcW w:w="2347"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auto"/>
                <w:sz w:val="24"/>
                <w:szCs w:val="24"/>
              </w:rPr>
              <w:suppressLineNumbers w:val="0"/>
            </w:pPr>
            <w:r>
              <w:rPr>
                <w:rFonts w:hint="eastAsia" w:ascii="宋体" w:hAnsi="宋体" w:cs="宋体"/>
                <w:color w:val="auto"/>
                <w:sz w:val="24"/>
                <w:szCs w:val="24"/>
              </w:rPr>
              <w:t xml:space="preserve">备注</w:t>
            </w:r>
            <w:r/>
          </w:p>
        </w:tc>
      </w:tr>
      <w:tr>
        <w:trPr>
          <w:jc w:val="center"/>
        </w:trPr>
        <w:tc>
          <w:tcPr>
            <w:tcW w:w="976"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auto"/>
                <w:sz w:val="26"/>
                <w:szCs w:val="21"/>
              </w:rPr>
              <w:suppressLineNumbers w:val="0"/>
            </w:pPr>
            <w:r>
              <w:rPr>
                <w:rFonts w:hint="eastAsia" w:ascii="宋体" w:hAnsi="宋体" w:cs="宋体"/>
                <w:color w:val="auto"/>
                <w:sz w:val="26"/>
                <w:szCs w:val="21"/>
              </w:rPr>
              <w:t xml:space="preserve">1</w:t>
            </w:r>
            <w:r/>
          </w:p>
        </w:tc>
        <w:tc>
          <w:tcPr>
            <w:tcW w:w="1561"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auto"/>
                <w:sz w:val="26"/>
                <w:szCs w:val="21"/>
              </w:rPr>
              <w:suppressLineNumbers w:val="0"/>
            </w:pPr>
            <w:r>
              <w:rPr>
                <w:rFonts w:hint="eastAsia" w:ascii="宋体" w:hAnsi="宋体" w:cs="宋体"/>
                <w:color w:val="auto"/>
                <w:sz w:val="26"/>
                <w:szCs w:val="21"/>
              </w:rPr>
            </w:r>
            <w:r/>
          </w:p>
        </w:tc>
        <w:tc>
          <w:tcPr>
            <w:tcW w:w="1462" w:type="dxa"/>
            <w:textDirection w:val="lrTb"/>
            <w:noWrap w:val="false"/>
          </w:tcPr>
          <w:p>
            <w:pPr>
              <w:ind w:left="0" w:right="0"/>
              <w:jc w:val="center"/>
              <w:keepLines w:val="0"/>
              <w:keepNext w:val="0"/>
              <w:spacing w:before="0" w:beforeAutospacing="0" w:after="0" w:afterAutospacing="0"/>
              <w:rPr>
                <w:rFonts w:hint="eastAsia" w:ascii="宋体" w:hAnsi="宋体" w:cs="宋体"/>
                <w:color w:val="auto"/>
                <w:sz w:val="26"/>
                <w:szCs w:val="21"/>
              </w:rPr>
              <w:suppressLineNumbers w:val="0"/>
            </w:pPr>
            <w:r>
              <w:rPr>
                <w:rFonts w:hint="eastAsia" w:ascii="宋体" w:hAnsi="宋体" w:cs="宋体"/>
                <w:color w:val="auto"/>
                <w:sz w:val="26"/>
                <w:szCs w:val="21"/>
              </w:rPr>
            </w:r>
            <w:r/>
          </w:p>
        </w:tc>
        <w:tc>
          <w:tcPr>
            <w:tcW w:w="1672"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auto"/>
                <w:sz w:val="26"/>
                <w:szCs w:val="21"/>
              </w:rPr>
              <w:suppressLineNumbers w:val="0"/>
            </w:pPr>
            <w:r>
              <w:rPr>
                <w:rFonts w:hint="eastAsia" w:ascii="宋体" w:hAnsi="宋体" w:cs="宋体"/>
                <w:color w:val="auto"/>
                <w:sz w:val="26"/>
                <w:szCs w:val="21"/>
              </w:rPr>
            </w:r>
            <w:r/>
          </w:p>
        </w:tc>
        <w:tc>
          <w:tcPr>
            <w:tcW w:w="1977"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auto"/>
                <w:sz w:val="26"/>
                <w:szCs w:val="21"/>
              </w:rPr>
              <w:suppressLineNumbers w:val="0"/>
            </w:pPr>
            <w:r>
              <w:rPr>
                <w:rFonts w:hint="eastAsia" w:ascii="宋体" w:hAnsi="宋体" w:cs="宋体"/>
                <w:color w:val="auto"/>
                <w:sz w:val="26"/>
                <w:szCs w:val="21"/>
              </w:rPr>
            </w:r>
            <w:r/>
          </w:p>
        </w:tc>
        <w:tc>
          <w:tcPr>
            <w:tcW w:w="2347"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auto"/>
                <w:sz w:val="26"/>
                <w:szCs w:val="21"/>
              </w:rPr>
              <w:suppressLineNumbers w:val="0"/>
            </w:pPr>
            <w:r>
              <w:rPr>
                <w:rFonts w:hint="eastAsia" w:ascii="宋体" w:hAnsi="宋体" w:cs="宋体"/>
                <w:color w:val="auto"/>
                <w:sz w:val="26"/>
                <w:szCs w:val="21"/>
              </w:rPr>
            </w:r>
            <w:r/>
          </w:p>
        </w:tc>
      </w:tr>
      <w:tr>
        <w:trPr>
          <w:jc w:val="center"/>
        </w:trPr>
        <w:tc>
          <w:tcPr>
            <w:tcW w:w="976"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auto"/>
                <w:sz w:val="26"/>
                <w:szCs w:val="21"/>
              </w:rPr>
              <w:suppressLineNumbers w:val="0"/>
            </w:pPr>
            <w:r>
              <w:rPr>
                <w:rFonts w:hint="eastAsia" w:ascii="宋体" w:hAnsi="宋体" w:cs="宋体"/>
                <w:color w:val="auto"/>
                <w:sz w:val="26"/>
                <w:szCs w:val="21"/>
              </w:rPr>
              <w:t xml:space="preserve">2</w:t>
            </w:r>
            <w:r/>
          </w:p>
        </w:tc>
        <w:tc>
          <w:tcPr>
            <w:tcW w:w="1561"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auto"/>
                <w:sz w:val="26"/>
                <w:szCs w:val="21"/>
              </w:rPr>
              <w:suppressLineNumbers w:val="0"/>
            </w:pPr>
            <w:r>
              <w:rPr>
                <w:rFonts w:hint="eastAsia" w:ascii="宋体" w:hAnsi="宋体" w:cs="宋体"/>
                <w:color w:val="auto"/>
                <w:sz w:val="26"/>
                <w:szCs w:val="21"/>
              </w:rPr>
            </w:r>
            <w:r/>
          </w:p>
        </w:tc>
        <w:tc>
          <w:tcPr>
            <w:tcW w:w="1462" w:type="dxa"/>
            <w:textDirection w:val="lrTb"/>
            <w:noWrap w:val="false"/>
          </w:tcPr>
          <w:p>
            <w:pPr>
              <w:ind w:left="0" w:right="0"/>
              <w:jc w:val="center"/>
              <w:keepLines w:val="0"/>
              <w:keepNext w:val="0"/>
              <w:spacing w:before="0" w:beforeAutospacing="0" w:after="0" w:afterAutospacing="0"/>
              <w:rPr>
                <w:rFonts w:hint="eastAsia" w:ascii="宋体" w:hAnsi="宋体" w:cs="宋体"/>
                <w:color w:val="auto"/>
                <w:sz w:val="26"/>
                <w:szCs w:val="21"/>
              </w:rPr>
              <w:suppressLineNumbers w:val="0"/>
            </w:pPr>
            <w:r>
              <w:rPr>
                <w:rFonts w:hint="eastAsia" w:ascii="宋体" w:hAnsi="宋体" w:cs="宋体"/>
                <w:color w:val="auto"/>
                <w:sz w:val="26"/>
                <w:szCs w:val="21"/>
              </w:rPr>
            </w:r>
            <w:r/>
          </w:p>
        </w:tc>
        <w:tc>
          <w:tcPr>
            <w:tcW w:w="1672"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auto"/>
                <w:sz w:val="26"/>
                <w:szCs w:val="21"/>
              </w:rPr>
              <w:suppressLineNumbers w:val="0"/>
            </w:pPr>
            <w:r>
              <w:rPr>
                <w:rFonts w:hint="eastAsia" w:ascii="宋体" w:hAnsi="宋体" w:cs="宋体"/>
                <w:color w:val="auto"/>
                <w:sz w:val="26"/>
                <w:szCs w:val="21"/>
              </w:rPr>
            </w:r>
            <w:r/>
          </w:p>
        </w:tc>
        <w:tc>
          <w:tcPr>
            <w:tcW w:w="1977"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auto"/>
                <w:sz w:val="26"/>
                <w:szCs w:val="21"/>
              </w:rPr>
              <w:suppressLineNumbers w:val="0"/>
            </w:pPr>
            <w:r>
              <w:rPr>
                <w:rFonts w:hint="eastAsia" w:ascii="宋体" w:hAnsi="宋体" w:cs="宋体"/>
                <w:color w:val="auto"/>
                <w:sz w:val="26"/>
                <w:szCs w:val="21"/>
              </w:rPr>
            </w:r>
            <w:r/>
          </w:p>
        </w:tc>
        <w:tc>
          <w:tcPr>
            <w:tcW w:w="2347"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auto"/>
                <w:sz w:val="26"/>
                <w:szCs w:val="21"/>
              </w:rPr>
              <w:suppressLineNumbers w:val="0"/>
            </w:pPr>
            <w:r>
              <w:rPr>
                <w:rFonts w:hint="eastAsia" w:ascii="宋体" w:hAnsi="宋体" w:cs="宋体"/>
                <w:color w:val="auto"/>
                <w:sz w:val="26"/>
                <w:szCs w:val="21"/>
              </w:rPr>
            </w:r>
            <w:r/>
          </w:p>
        </w:tc>
      </w:tr>
      <w:tr>
        <w:trPr>
          <w:jc w:val="center"/>
        </w:trPr>
        <w:tc>
          <w:tcPr>
            <w:tcW w:w="976"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auto"/>
                <w:sz w:val="26"/>
                <w:szCs w:val="21"/>
              </w:rPr>
              <w:suppressLineNumbers w:val="0"/>
            </w:pPr>
            <w:r>
              <w:rPr>
                <w:rFonts w:hint="eastAsia" w:ascii="宋体" w:hAnsi="宋体" w:cs="宋体"/>
                <w:color w:val="auto"/>
                <w:sz w:val="26"/>
                <w:szCs w:val="21"/>
              </w:rPr>
              <w:t xml:space="preserve">3</w:t>
            </w:r>
            <w:r/>
          </w:p>
        </w:tc>
        <w:tc>
          <w:tcPr>
            <w:tcW w:w="1561"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auto"/>
                <w:sz w:val="26"/>
                <w:szCs w:val="21"/>
              </w:rPr>
              <w:suppressLineNumbers w:val="0"/>
            </w:pPr>
            <w:r>
              <w:rPr>
                <w:rFonts w:hint="eastAsia" w:ascii="宋体" w:hAnsi="宋体" w:cs="宋体"/>
                <w:color w:val="auto"/>
                <w:sz w:val="26"/>
                <w:szCs w:val="21"/>
              </w:rPr>
            </w:r>
            <w:r/>
          </w:p>
        </w:tc>
        <w:tc>
          <w:tcPr>
            <w:tcW w:w="1462" w:type="dxa"/>
            <w:textDirection w:val="lrTb"/>
            <w:noWrap w:val="false"/>
          </w:tcPr>
          <w:p>
            <w:pPr>
              <w:ind w:left="0" w:right="0"/>
              <w:jc w:val="center"/>
              <w:keepLines w:val="0"/>
              <w:keepNext w:val="0"/>
              <w:spacing w:before="0" w:beforeAutospacing="0" w:after="0" w:afterAutospacing="0"/>
              <w:rPr>
                <w:rFonts w:hint="eastAsia" w:ascii="宋体" w:hAnsi="宋体" w:cs="宋体"/>
                <w:color w:val="auto"/>
                <w:sz w:val="26"/>
                <w:szCs w:val="21"/>
              </w:rPr>
              <w:suppressLineNumbers w:val="0"/>
            </w:pPr>
            <w:r>
              <w:rPr>
                <w:rFonts w:hint="eastAsia" w:ascii="宋体" w:hAnsi="宋体" w:cs="宋体"/>
                <w:color w:val="auto"/>
                <w:sz w:val="26"/>
                <w:szCs w:val="21"/>
              </w:rPr>
            </w:r>
            <w:r/>
          </w:p>
        </w:tc>
        <w:tc>
          <w:tcPr>
            <w:tcW w:w="1672"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auto"/>
                <w:sz w:val="26"/>
                <w:szCs w:val="21"/>
              </w:rPr>
              <w:suppressLineNumbers w:val="0"/>
            </w:pPr>
            <w:r>
              <w:rPr>
                <w:rFonts w:hint="eastAsia" w:ascii="宋体" w:hAnsi="宋体" w:cs="宋体"/>
                <w:color w:val="auto"/>
                <w:sz w:val="26"/>
                <w:szCs w:val="21"/>
              </w:rPr>
            </w:r>
            <w:r/>
          </w:p>
        </w:tc>
        <w:tc>
          <w:tcPr>
            <w:tcW w:w="1977"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auto"/>
                <w:sz w:val="26"/>
                <w:szCs w:val="21"/>
              </w:rPr>
              <w:suppressLineNumbers w:val="0"/>
            </w:pPr>
            <w:r>
              <w:rPr>
                <w:rFonts w:hint="eastAsia" w:ascii="宋体" w:hAnsi="宋体" w:cs="宋体"/>
                <w:color w:val="auto"/>
                <w:sz w:val="26"/>
                <w:szCs w:val="21"/>
              </w:rPr>
            </w:r>
            <w:r/>
          </w:p>
        </w:tc>
        <w:tc>
          <w:tcPr>
            <w:tcW w:w="2347"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auto"/>
                <w:sz w:val="26"/>
                <w:szCs w:val="21"/>
              </w:rPr>
              <w:suppressLineNumbers w:val="0"/>
            </w:pPr>
            <w:r>
              <w:rPr>
                <w:rFonts w:hint="eastAsia" w:ascii="宋体" w:hAnsi="宋体" w:cs="宋体"/>
                <w:color w:val="auto"/>
                <w:sz w:val="26"/>
                <w:szCs w:val="21"/>
              </w:rPr>
            </w:r>
            <w:r/>
          </w:p>
        </w:tc>
      </w:tr>
      <w:tr>
        <w:trPr>
          <w:jc w:val="center"/>
        </w:trPr>
        <w:tc>
          <w:tcPr>
            <w:tcW w:w="976"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auto"/>
                <w:sz w:val="26"/>
                <w:szCs w:val="21"/>
              </w:rPr>
              <w:suppressLineNumbers w:val="0"/>
            </w:pPr>
            <w:r>
              <w:rPr>
                <w:rFonts w:hint="eastAsia" w:ascii="宋体" w:hAnsi="宋体" w:cs="宋体"/>
                <w:color w:val="auto"/>
                <w:sz w:val="26"/>
                <w:szCs w:val="21"/>
              </w:rPr>
              <w:t xml:space="preserve">4</w:t>
            </w:r>
            <w:r/>
          </w:p>
        </w:tc>
        <w:tc>
          <w:tcPr>
            <w:tcW w:w="1561"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auto"/>
                <w:sz w:val="26"/>
                <w:szCs w:val="21"/>
              </w:rPr>
              <w:suppressLineNumbers w:val="0"/>
            </w:pPr>
            <w:r>
              <w:rPr>
                <w:rFonts w:hint="eastAsia" w:ascii="宋体" w:hAnsi="宋体" w:cs="宋体"/>
                <w:color w:val="auto"/>
                <w:sz w:val="26"/>
                <w:szCs w:val="21"/>
              </w:rPr>
            </w:r>
            <w:r/>
          </w:p>
        </w:tc>
        <w:tc>
          <w:tcPr>
            <w:tcW w:w="1462" w:type="dxa"/>
            <w:textDirection w:val="lrTb"/>
            <w:noWrap w:val="false"/>
          </w:tcPr>
          <w:p>
            <w:pPr>
              <w:ind w:left="0" w:right="0"/>
              <w:jc w:val="center"/>
              <w:keepLines w:val="0"/>
              <w:keepNext w:val="0"/>
              <w:spacing w:before="0" w:beforeAutospacing="0" w:after="0" w:afterAutospacing="0"/>
              <w:rPr>
                <w:rFonts w:hint="eastAsia" w:ascii="宋体" w:hAnsi="宋体" w:cs="宋体"/>
                <w:color w:val="auto"/>
                <w:sz w:val="26"/>
                <w:szCs w:val="21"/>
              </w:rPr>
              <w:suppressLineNumbers w:val="0"/>
            </w:pPr>
            <w:r>
              <w:rPr>
                <w:rFonts w:hint="eastAsia" w:ascii="宋体" w:hAnsi="宋体" w:cs="宋体"/>
                <w:color w:val="auto"/>
                <w:sz w:val="26"/>
                <w:szCs w:val="21"/>
              </w:rPr>
            </w:r>
            <w:r/>
          </w:p>
        </w:tc>
        <w:tc>
          <w:tcPr>
            <w:tcW w:w="1672"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auto"/>
                <w:sz w:val="26"/>
                <w:szCs w:val="21"/>
              </w:rPr>
              <w:suppressLineNumbers w:val="0"/>
            </w:pPr>
            <w:r>
              <w:rPr>
                <w:rFonts w:hint="eastAsia" w:ascii="宋体" w:hAnsi="宋体" w:cs="宋体"/>
                <w:color w:val="auto"/>
                <w:sz w:val="26"/>
                <w:szCs w:val="21"/>
              </w:rPr>
            </w:r>
            <w:r/>
          </w:p>
        </w:tc>
        <w:tc>
          <w:tcPr>
            <w:tcW w:w="1977"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auto"/>
                <w:sz w:val="26"/>
                <w:szCs w:val="21"/>
              </w:rPr>
              <w:suppressLineNumbers w:val="0"/>
            </w:pPr>
            <w:r>
              <w:rPr>
                <w:rFonts w:hint="eastAsia" w:ascii="宋体" w:hAnsi="宋体" w:cs="宋体"/>
                <w:color w:val="auto"/>
                <w:sz w:val="26"/>
                <w:szCs w:val="21"/>
              </w:rPr>
            </w:r>
            <w:r/>
          </w:p>
        </w:tc>
        <w:tc>
          <w:tcPr>
            <w:tcW w:w="2347"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auto"/>
                <w:sz w:val="26"/>
                <w:szCs w:val="21"/>
              </w:rPr>
              <w:suppressLineNumbers w:val="0"/>
            </w:pPr>
            <w:r>
              <w:rPr>
                <w:rFonts w:hint="eastAsia" w:ascii="宋体" w:hAnsi="宋体" w:cs="宋体"/>
                <w:color w:val="auto"/>
                <w:sz w:val="26"/>
                <w:szCs w:val="21"/>
              </w:rPr>
            </w:r>
            <w:r/>
          </w:p>
        </w:tc>
      </w:tr>
      <w:tr>
        <w:trPr>
          <w:jc w:val="center"/>
        </w:trPr>
        <w:tc>
          <w:tcPr>
            <w:tcW w:w="976"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auto"/>
                <w:sz w:val="26"/>
                <w:szCs w:val="21"/>
              </w:rPr>
              <w:suppressLineNumbers w:val="0"/>
            </w:pPr>
            <w:r>
              <w:rPr>
                <w:rFonts w:hint="eastAsia" w:ascii="宋体" w:hAnsi="宋体" w:cs="宋体"/>
                <w:color w:val="auto"/>
                <w:sz w:val="26"/>
                <w:szCs w:val="21"/>
              </w:rPr>
              <w:t xml:space="preserve">5</w:t>
            </w:r>
            <w:r/>
          </w:p>
        </w:tc>
        <w:tc>
          <w:tcPr>
            <w:tcW w:w="1561"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auto"/>
                <w:sz w:val="26"/>
                <w:szCs w:val="21"/>
              </w:rPr>
              <w:suppressLineNumbers w:val="0"/>
            </w:pPr>
            <w:r>
              <w:rPr>
                <w:rFonts w:hint="eastAsia" w:ascii="宋体" w:hAnsi="宋体" w:cs="宋体"/>
                <w:color w:val="auto"/>
                <w:sz w:val="26"/>
                <w:szCs w:val="21"/>
              </w:rPr>
            </w:r>
            <w:r/>
          </w:p>
        </w:tc>
        <w:tc>
          <w:tcPr>
            <w:tcW w:w="1462" w:type="dxa"/>
            <w:textDirection w:val="lrTb"/>
            <w:noWrap w:val="false"/>
          </w:tcPr>
          <w:p>
            <w:pPr>
              <w:ind w:left="0" w:right="0"/>
              <w:jc w:val="center"/>
              <w:keepLines w:val="0"/>
              <w:keepNext w:val="0"/>
              <w:spacing w:before="0" w:beforeAutospacing="0" w:after="0" w:afterAutospacing="0"/>
              <w:rPr>
                <w:rFonts w:hint="eastAsia" w:ascii="宋体" w:hAnsi="宋体" w:cs="宋体"/>
                <w:color w:val="auto"/>
                <w:sz w:val="26"/>
                <w:szCs w:val="21"/>
              </w:rPr>
              <w:suppressLineNumbers w:val="0"/>
            </w:pPr>
            <w:r>
              <w:rPr>
                <w:rFonts w:hint="eastAsia" w:ascii="宋体" w:hAnsi="宋体" w:cs="宋体"/>
                <w:color w:val="auto"/>
                <w:sz w:val="26"/>
                <w:szCs w:val="21"/>
              </w:rPr>
            </w:r>
            <w:r/>
          </w:p>
        </w:tc>
        <w:tc>
          <w:tcPr>
            <w:tcW w:w="1672"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auto"/>
                <w:sz w:val="26"/>
                <w:szCs w:val="21"/>
              </w:rPr>
              <w:suppressLineNumbers w:val="0"/>
            </w:pPr>
            <w:r>
              <w:rPr>
                <w:rFonts w:hint="eastAsia" w:ascii="宋体" w:hAnsi="宋体" w:cs="宋体"/>
                <w:color w:val="auto"/>
                <w:sz w:val="26"/>
                <w:szCs w:val="21"/>
              </w:rPr>
            </w:r>
            <w:r/>
          </w:p>
        </w:tc>
        <w:tc>
          <w:tcPr>
            <w:tcW w:w="1977"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auto"/>
                <w:sz w:val="26"/>
                <w:szCs w:val="21"/>
              </w:rPr>
              <w:suppressLineNumbers w:val="0"/>
            </w:pPr>
            <w:r>
              <w:rPr>
                <w:rFonts w:hint="eastAsia" w:ascii="宋体" w:hAnsi="宋体" w:cs="宋体"/>
                <w:color w:val="auto"/>
                <w:sz w:val="26"/>
                <w:szCs w:val="21"/>
              </w:rPr>
            </w:r>
            <w:r/>
          </w:p>
        </w:tc>
        <w:tc>
          <w:tcPr>
            <w:tcW w:w="2347"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auto"/>
                <w:sz w:val="26"/>
                <w:szCs w:val="21"/>
              </w:rPr>
              <w:suppressLineNumbers w:val="0"/>
            </w:pPr>
            <w:r>
              <w:rPr>
                <w:rFonts w:hint="eastAsia" w:ascii="宋体" w:hAnsi="宋体" w:cs="宋体"/>
                <w:color w:val="auto"/>
                <w:sz w:val="26"/>
                <w:szCs w:val="21"/>
              </w:rPr>
            </w:r>
            <w:r/>
          </w:p>
        </w:tc>
      </w:tr>
      <w:tr>
        <w:trPr>
          <w:jc w:val="center"/>
        </w:trPr>
        <w:tc>
          <w:tcPr>
            <w:tcW w:w="976"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auto"/>
                <w:sz w:val="26"/>
                <w:szCs w:val="21"/>
              </w:rPr>
              <w:suppressLineNumbers w:val="0"/>
            </w:pPr>
            <w:r>
              <w:rPr>
                <w:rFonts w:ascii="宋体" w:hAnsi="宋体" w:cs="宋体"/>
                <w:color w:val="auto"/>
                <w:sz w:val="26"/>
                <w:szCs w:val="21"/>
              </w:rPr>
              <w:t xml:space="preserve">…</w:t>
            </w:r>
            <w:r/>
          </w:p>
        </w:tc>
        <w:tc>
          <w:tcPr>
            <w:tcW w:w="1561"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auto"/>
                <w:sz w:val="26"/>
                <w:szCs w:val="21"/>
              </w:rPr>
              <w:suppressLineNumbers w:val="0"/>
            </w:pPr>
            <w:r>
              <w:rPr>
                <w:rFonts w:hint="eastAsia" w:ascii="宋体" w:hAnsi="宋体" w:cs="宋体"/>
                <w:color w:val="auto"/>
                <w:sz w:val="26"/>
                <w:szCs w:val="21"/>
              </w:rPr>
            </w:r>
            <w:r/>
          </w:p>
        </w:tc>
        <w:tc>
          <w:tcPr>
            <w:tcW w:w="1462" w:type="dxa"/>
            <w:textDirection w:val="lrTb"/>
            <w:noWrap w:val="false"/>
          </w:tcPr>
          <w:p>
            <w:pPr>
              <w:ind w:left="0" w:right="0"/>
              <w:jc w:val="center"/>
              <w:keepLines w:val="0"/>
              <w:keepNext w:val="0"/>
              <w:spacing w:before="0" w:beforeAutospacing="0" w:after="0" w:afterAutospacing="0"/>
              <w:rPr>
                <w:rFonts w:hint="eastAsia" w:ascii="宋体" w:hAnsi="宋体" w:cs="宋体"/>
                <w:color w:val="auto"/>
                <w:sz w:val="26"/>
                <w:szCs w:val="21"/>
              </w:rPr>
              <w:suppressLineNumbers w:val="0"/>
            </w:pPr>
            <w:r>
              <w:rPr>
                <w:rFonts w:hint="eastAsia" w:ascii="宋体" w:hAnsi="宋体" w:cs="宋体"/>
                <w:color w:val="auto"/>
                <w:sz w:val="26"/>
                <w:szCs w:val="21"/>
              </w:rPr>
            </w:r>
            <w:r/>
          </w:p>
        </w:tc>
        <w:tc>
          <w:tcPr>
            <w:tcW w:w="1672"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auto"/>
                <w:sz w:val="26"/>
                <w:szCs w:val="21"/>
              </w:rPr>
              <w:suppressLineNumbers w:val="0"/>
            </w:pPr>
            <w:r>
              <w:rPr>
                <w:rFonts w:hint="eastAsia" w:ascii="宋体" w:hAnsi="宋体" w:cs="宋体"/>
                <w:color w:val="auto"/>
                <w:sz w:val="26"/>
                <w:szCs w:val="21"/>
              </w:rPr>
            </w:r>
            <w:r/>
          </w:p>
        </w:tc>
        <w:tc>
          <w:tcPr>
            <w:tcW w:w="1977"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auto"/>
                <w:sz w:val="26"/>
                <w:szCs w:val="21"/>
              </w:rPr>
              <w:suppressLineNumbers w:val="0"/>
            </w:pPr>
            <w:r>
              <w:rPr>
                <w:rFonts w:hint="eastAsia" w:ascii="宋体" w:hAnsi="宋体" w:cs="宋体"/>
                <w:color w:val="auto"/>
                <w:sz w:val="26"/>
                <w:szCs w:val="21"/>
              </w:rPr>
            </w:r>
            <w:r/>
          </w:p>
        </w:tc>
        <w:tc>
          <w:tcPr>
            <w:tcW w:w="2347"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auto"/>
                <w:sz w:val="26"/>
                <w:szCs w:val="21"/>
              </w:rPr>
              <w:suppressLineNumbers w:val="0"/>
            </w:pPr>
            <w:r>
              <w:rPr>
                <w:rFonts w:hint="eastAsia" w:ascii="宋体" w:hAnsi="宋体" w:cs="宋体"/>
                <w:color w:val="auto"/>
                <w:sz w:val="26"/>
                <w:szCs w:val="21"/>
              </w:rPr>
            </w:r>
            <w:r/>
          </w:p>
        </w:tc>
      </w:tr>
    </w:tbl>
    <w:p>
      <w:pPr>
        <w:ind w:firstLine="472"/>
        <w:spacing w:line="460" w:lineRule="exact"/>
        <w:rPr>
          <w:b/>
          <w:color w:val="auto"/>
          <w:sz w:val="24"/>
          <w:szCs w:val="22"/>
        </w:rPr>
      </w:pPr>
      <w:r>
        <w:rPr>
          <w:rFonts w:hint="eastAsia"/>
          <w:b/>
          <w:color w:val="auto"/>
          <w:sz w:val="24"/>
          <w:szCs w:val="22"/>
        </w:rPr>
        <w:t xml:space="preserve">注：</w:t>
      </w:r>
      <w:r>
        <w:rPr>
          <w:b/>
          <w:color w:val="auto"/>
          <w:sz w:val="24"/>
          <w:szCs w:val="22"/>
        </w:rPr>
        <w:t xml:space="preserve">附</w:t>
      </w:r>
      <w:r>
        <w:rPr>
          <w:rFonts w:hint="eastAsia"/>
          <w:b/>
          <w:color w:val="auto"/>
          <w:sz w:val="24"/>
          <w:szCs w:val="22"/>
        </w:rPr>
        <w:t xml:space="preserve">评分标准中需要提交的证明材料。如出现证明材料复印件内容不完整或字迹、内容、盖章模糊不清等情况均不得分</w:t>
      </w:r>
      <w:r>
        <w:rPr>
          <w:b/>
          <w:color w:val="auto"/>
          <w:sz w:val="24"/>
          <w:szCs w:val="22"/>
        </w:rPr>
        <w:t xml:space="preserve">。</w:t>
      </w:r>
      <w:r/>
    </w:p>
    <w:p>
      <w:pPr>
        <w:ind w:firstLine="549"/>
        <w:spacing w:line="460" w:lineRule="exact"/>
        <w:rPr>
          <w:bCs/>
          <w:color w:val="auto"/>
          <w:sz w:val="28"/>
          <w:szCs w:val="24"/>
        </w:rPr>
      </w:pPr>
      <w:r>
        <w:rPr>
          <w:bCs/>
          <w:color w:val="auto"/>
          <w:sz w:val="28"/>
          <w:szCs w:val="24"/>
        </w:rPr>
      </w:r>
      <w:r/>
    </w:p>
    <w:p>
      <w:pPr>
        <w:ind w:firstLine="549"/>
        <w:spacing w:line="460" w:lineRule="exact"/>
        <w:rPr>
          <w:bCs/>
          <w:color w:val="auto"/>
          <w:sz w:val="28"/>
          <w:szCs w:val="24"/>
        </w:rPr>
      </w:pPr>
      <w:r>
        <w:rPr>
          <w:bCs/>
          <w:color w:val="auto"/>
          <w:sz w:val="28"/>
          <w:szCs w:val="24"/>
        </w:rPr>
      </w:r>
      <w:r/>
    </w:p>
    <w:p>
      <w:pPr>
        <w:ind w:firstLine="3120"/>
        <w:spacing w:line="480" w:lineRule="auto"/>
        <w:rPr>
          <w:rFonts w:hint="eastAsia" w:ascii="宋体" w:hAnsi="宋体"/>
          <w:bCs/>
          <w:color w:val="auto"/>
          <w:sz w:val="24"/>
          <w:szCs w:val="24"/>
        </w:rPr>
      </w:pPr>
      <w:r>
        <w:rPr>
          <w:rFonts w:hint="eastAsia" w:ascii="宋体" w:hAnsi="宋体"/>
          <w:bCs/>
          <w:color w:val="auto"/>
          <w:sz w:val="24"/>
          <w:szCs w:val="24"/>
        </w:rPr>
        <w:t xml:space="preserve">投标供应商（盖章）：</w:t>
      </w:r>
      <w:r/>
    </w:p>
    <w:p>
      <w:pPr>
        <w:ind w:firstLine="480"/>
        <w:spacing w:line="480" w:lineRule="auto"/>
        <w:rPr>
          <w:rFonts w:hint="eastAsia" w:ascii="宋体" w:hAnsi="宋体"/>
          <w:bCs/>
          <w:color w:val="auto"/>
          <w:sz w:val="24"/>
          <w:szCs w:val="24"/>
        </w:rPr>
      </w:pPr>
      <w:r>
        <w:rPr>
          <w:rFonts w:hint="eastAsia" w:ascii="宋体" w:hAnsi="宋体"/>
          <w:bCs/>
          <w:color w:val="auto"/>
          <w:sz w:val="24"/>
          <w:szCs w:val="24"/>
        </w:rPr>
        <w:t xml:space="preserve">法定代表人或法定代表人授权代表签字或盖章：</w:t>
      </w:r>
      <w:r/>
    </w:p>
    <w:p>
      <w:pPr>
        <w:ind w:firstLine="4800"/>
        <w:spacing w:line="360" w:lineRule="auto"/>
        <w:rPr>
          <w:rFonts w:hint="eastAsia" w:ascii="宋体" w:hAnsi="宋体"/>
          <w:bCs/>
          <w:color w:val="auto"/>
          <w:sz w:val="24"/>
          <w:szCs w:val="24"/>
        </w:rPr>
      </w:pPr>
      <w:r>
        <w:rPr>
          <w:rFonts w:hint="eastAsia" w:ascii="宋体" w:hAnsi="宋体"/>
          <w:bCs/>
          <w:color w:val="auto"/>
          <w:sz w:val="24"/>
          <w:szCs w:val="24"/>
        </w:rPr>
        <w:t xml:space="preserve">日期：    年  月   日</w:t>
      </w:r>
      <w:r/>
    </w:p>
    <w:p>
      <w:pPr>
        <w:jc w:val="left"/>
        <w:pageBreakBefore/>
        <w:rPr>
          <w:rFonts w:hint="eastAsia" w:ascii="宋体" w:hAnsi="宋体"/>
          <w:bCs/>
          <w:color w:val="auto"/>
          <w:sz w:val="24"/>
          <w:szCs w:val="24"/>
        </w:rPr>
        <w:outlineLvl w:val="0"/>
      </w:pPr>
      <w:r/>
      <w:bookmarkStart w:id="197" w:name="_Toc98277386"/>
      <w:r/>
      <w:bookmarkStart w:id="198" w:name="_Toc116946365"/>
      <w:r/>
      <w:bookmarkStart w:id="199" w:name="_Toc36830601"/>
      <w:r>
        <w:rPr>
          <w:rFonts w:hint="eastAsia" w:ascii="宋体" w:hAnsi="宋体"/>
          <w:bCs/>
          <w:color w:val="auto"/>
          <w:sz w:val="24"/>
          <w:szCs w:val="24"/>
        </w:rPr>
        <w:t xml:space="preserve">（十）</w:t>
      </w:r>
      <w:r>
        <w:rPr>
          <w:rFonts w:ascii="宋体" w:hAnsi="宋体"/>
          <w:bCs/>
          <w:color w:val="auto"/>
          <w:sz w:val="24"/>
          <w:szCs w:val="24"/>
        </w:rPr>
        <w:t xml:space="preserve">参加政府采购活动前3年内在经营活动中没有重大违法记录的书面声明</w:t>
      </w:r>
      <w:r>
        <w:rPr>
          <w:rFonts w:hint="eastAsia" w:ascii="宋体" w:hAnsi="宋体"/>
          <w:bCs/>
          <w:color w:val="auto"/>
          <w:sz w:val="24"/>
          <w:szCs w:val="24"/>
        </w:rPr>
        <w:t xml:space="preserve">（格式）</w:t>
      </w:r>
      <w:bookmarkEnd w:id="197"/>
      <w:r/>
      <w:bookmarkEnd w:id="198"/>
      <w:r/>
      <w:bookmarkEnd w:id="199"/>
      <w:r/>
      <w:r/>
    </w:p>
    <w:p>
      <w:pPr>
        <w:spacing w:line="460" w:lineRule="exact"/>
        <w:rPr>
          <w:b/>
          <w:bCs/>
          <w:color w:val="auto"/>
          <w:sz w:val="44"/>
          <w:szCs w:val="44"/>
        </w:rPr>
      </w:pPr>
      <w:r>
        <w:rPr>
          <w:b/>
          <w:bCs/>
          <w:color w:val="auto"/>
          <w:sz w:val="44"/>
          <w:szCs w:val="44"/>
        </w:rPr>
        <w:t xml:space="preserve">                </w:t>
      </w:r>
      <w:r/>
    </w:p>
    <w:p>
      <w:pPr>
        <w:jc w:val="center"/>
        <w:spacing w:line="460" w:lineRule="exact"/>
        <w:rPr>
          <w:b/>
          <w:bCs/>
          <w:color w:val="auto"/>
          <w:sz w:val="44"/>
          <w:szCs w:val="44"/>
        </w:rPr>
      </w:pPr>
      <w:r>
        <w:rPr>
          <w:b/>
          <w:bCs/>
          <w:color w:val="auto"/>
          <w:sz w:val="44"/>
          <w:szCs w:val="44"/>
        </w:rPr>
        <w:t xml:space="preserve">声  明</w:t>
      </w:r>
      <w:r/>
    </w:p>
    <w:p>
      <w:pPr>
        <w:spacing w:line="460" w:lineRule="exact"/>
        <w:rPr>
          <w:b/>
          <w:bCs/>
          <w:color w:val="auto"/>
          <w:sz w:val="24"/>
          <w:szCs w:val="22"/>
        </w:rPr>
      </w:pPr>
      <w:r>
        <w:rPr>
          <w:b/>
          <w:bCs/>
          <w:color w:val="auto"/>
          <w:sz w:val="24"/>
          <w:szCs w:val="22"/>
        </w:rPr>
        <w:t xml:space="preserve">    </w:t>
      </w:r>
      <w:r/>
    </w:p>
    <w:p>
      <w:pPr>
        <w:ind w:firstLine="470"/>
        <w:spacing w:line="460" w:lineRule="exact"/>
        <w:rPr>
          <w:bCs/>
          <w:color w:val="auto"/>
          <w:sz w:val="24"/>
          <w:szCs w:val="22"/>
        </w:rPr>
      </w:pPr>
      <w:r>
        <w:rPr>
          <w:bCs/>
          <w:color w:val="auto"/>
          <w:sz w:val="24"/>
          <w:szCs w:val="22"/>
        </w:rPr>
        <w:t xml:space="preserve">我单位</w:t>
      </w:r>
      <w:r>
        <w:rPr>
          <w:rFonts w:hint="eastAsia" w:ascii="宋体" w:hAnsi="宋体" w:eastAsia="宋体" w:cs="宋体"/>
          <w:bCs/>
          <w:color w:val="auto"/>
          <w:sz w:val="24"/>
          <w:szCs w:val="22"/>
        </w:rPr>
        <w:t xml:space="preserve">郑重声明：参加本次政府采购活动前3年内，我单位在经营活动中没有因违法经营受到刑事处罚或者责令停产停业、吊销许可证或者执照、较大数额罚款等</w:t>
      </w:r>
      <w:r>
        <w:rPr>
          <w:bCs/>
          <w:color w:val="auto"/>
          <w:sz w:val="24"/>
          <w:szCs w:val="22"/>
        </w:rPr>
        <w:t xml:space="preserve">行政处罚。</w:t>
      </w:r>
      <w:r/>
    </w:p>
    <w:p>
      <w:pPr>
        <w:ind w:firstLine="420"/>
        <w:spacing w:line="360" w:lineRule="auto"/>
        <w:rPr>
          <w:bCs/>
          <w:color w:val="auto"/>
          <w:sz w:val="24"/>
          <w:szCs w:val="21"/>
        </w:rPr>
      </w:pPr>
      <w:r>
        <w:rPr>
          <w:bCs/>
          <w:color w:val="auto"/>
          <w:sz w:val="24"/>
          <w:szCs w:val="21"/>
        </w:rPr>
      </w:r>
      <w:r/>
    </w:p>
    <w:p>
      <w:pPr>
        <w:spacing w:line="460" w:lineRule="exact"/>
        <w:rPr>
          <w:bCs/>
          <w:color w:val="auto"/>
          <w:sz w:val="24"/>
          <w:szCs w:val="22"/>
        </w:rPr>
      </w:pPr>
      <w:r>
        <w:rPr>
          <w:bCs/>
          <w:color w:val="auto"/>
          <w:sz w:val="24"/>
          <w:szCs w:val="22"/>
        </w:rPr>
      </w:r>
      <w:r/>
    </w:p>
    <w:p>
      <w:pPr>
        <w:ind w:firstLine="3600"/>
        <w:spacing w:line="360" w:lineRule="auto"/>
        <w:rPr>
          <w:color w:val="auto"/>
          <w:sz w:val="24"/>
          <w:szCs w:val="28"/>
        </w:rPr>
      </w:pPr>
      <w:r>
        <w:rPr>
          <w:color w:val="auto"/>
          <w:sz w:val="24"/>
          <w:szCs w:val="28"/>
        </w:rPr>
        <w:t xml:space="preserve">单位名称（公章）：</w:t>
      </w:r>
      <w:r>
        <w:rPr>
          <w:color w:val="auto"/>
          <w:sz w:val="24"/>
          <w:szCs w:val="28"/>
          <w:u w:val="single"/>
        </w:rPr>
        <w:t xml:space="preserve">                            </w:t>
      </w:r>
      <w:r/>
    </w:p>
    <w:p>
      <w:pPr>
        <w:ind w:firstLine="3600"/>
        <w:spacing w:line="360" w:lineRule="auto"/>
        <w:rPr>
          <w:color w:val="auto"/>
          <w:sz w:val="24"/>
          <w:szCs w:val="28"/>
        </w:rPr>
      </w:pPr>
      <w:r>
        <w:rPr>
          <w:color w:val="auto"/>
          <w:sz w:val="24"/>
          <w:szCs w:val="28"/>
        </w:rPr>
        <w:t xml:space="preserve">法定代表人（签名或盖章）：</w:t>
      </w:r>
      <w:r>
        <w:rPr>
          <w:color w:val="auto"/>
          <w:sz w:val="24"/>
          <w:szCs w:val="28"/>
          <w:u w:val="single"/>
        </w:rPr>
        <w:t xml:space="preserve">                    </w:t>
      </w:r>
      <w:r/>
    </w:p>
    <w:p>
      <w:pPr>
        <w:jc w:val="right"/>
        <w:spacing w:line="580" w:lineRule="exact"/>
        <w:rPr>
          <w:color w:val="auto"/>
          <w:sz w:val="24"/>
          <w:szCs w:val="28"/>
          <w:u w:val="single"/>
        </w:rPr>
      </w:pPr>
      <w:r>
        <w:rPr>
          <w:color w:val="auto"/>
          <w:sz w:val="24"/>
          <w:szCs w:val="28"/>
          <w:u w:val="single"/>
        </w:rPr>
        <w:t xml:space="preserve">      </w:t>
      </w:r>
      <w:r>
        <w:rPr>
          <w:color w:val="auto"/>
          <w:sz w:val="24"/>
          <w:szCs w:val="28"/>
        </w:rPr>
        <w:t xml:space="preserve">年</w:t>
      </w:r>
      <w:r>
        <w:rPr>
          <w:color w:val="auto"/>
          <w:sz w:val="24"/>
          <w:szCs w:val="28"/>
          <w:u w:val="single"/>
        </w:rPr>
        <w:t xml:space="preserve">    </w:t>
      </w:r>
      <w:r>
        <w:rPr>
          <w:color w:val="auto"/>
          <w:sz w:val="24"/>
          <w:szCs w:val="28"/>
        </w:rPr>
        <w:t xml:space="preserve">月</w:t>
      </w:r>
      <w:r>
        <w:rPr>
          <w:color w:val="auto"/>
          <w:sz w:val="24"/>
          <w:szCs w:val="28"/>
          <w:u w:val="single"/>
        </w:rPr>
        <w:t xml:space="preserve">    </w:t>
      </w:r>
      <w:r>
        <w:rPr>
          <w:color w:val="auto"/>
          <w:sz w:val="24"/>
          <w:szCs w:val="28"/>
        </w:rPr>
        <w:t xml:space="preserve">日</w:t>
      </w:r>
      <w:r/>
    </w:p>
    <w:p>
      <w:pPr>
        <w:rPr>
          <w:color w:val="auto"/>
          <w:sz w:val="24"/>
          <w:szCs w:val="28"/>
        </w:rPr>
      </w:pPr>
      <w:r>
        <w:rPr>
          <w:color w:val="auto"/>
          <w:sz w:val="24"/>
          <w:szCs w:val="28"/>
        </w:rPr>
      </w:r>
      <w:r/>
    </w:p>
    <w:p>
      <w:pPr>
        <w:rPr>
          <w:color w:val="auto"/>
          <w:sz w:val="24"/>
          <w:szCs w:val="28"/>
        </w:rPr>
      </w:pPr>
      <w:r>
        <w:rPr>
          <w:color w:val="auto"/>
          <w:sz w:val="24"/>
          <w:szCs w:val="28"/>
        </w:rPr>
      </w:r>
      <w:r/>
    </w:p>
    <w:p>
      <w:pPr>
        <w:rPr>
          <w:color w:val="auto"/>
          <w:sz w:val="24"/>
          <w:szCs w:val="28"/>
        </w:rPr>
      </w:pPr>
      <w:r>
        <w:rPr>
          <w:color w:val="auto"/>
          <w:sz w:val="24"/>
          <w:szCs w:val="28"/>
        </w:rPr>
      </w:r>
      <w:r/>
    </w:p>
    <w:p>
      <w:pPr>
        <w:rPr>
          <w:color w:val="auto"/>
          <w:sz w:val="24"/>
          <w:szCs w:val="28"/>
        </w:rPr>
      </w:pPr>
      <w:r>
        <w:rPr>
          <w:color w:val="auto"/>
          <w:sz w:val="24"/>
          <w:szCs w:val="28"/>
        </w:rPr>
      </w:r>
      <w:r/>
    </w:p>
    <w:p>
      <w:pPr>
        <w:rPr>
          <w:color w:val="auto"/>
          <w:sz w:val="24"/>
          <w:szCs w:val="28"/>
        </w:rPr>
      </w:pPr>
      <w:r>
        <w:rPr>
          <w:color w:val="auto"/>
          <w:sz w:val="24"/>
          <w:szCs w:val="28"/>
        </w:rPr>
      </w:r>
      <w:r/>
    </w:p>
    <w:p>
      <w:pPr>
        <w:rPr>
          <w:color w:val="auto"/>
          <w:sz w:val="24"/>
          <w:szCs w:val="28"/>
        </w:rPr>
      </w:pPr>
      <w:r>
        <w:rPr>
          <w:color w:val="auto"/>
          <w:sz w:val="24"/>
          <w:szCs w:val="28"/>
        </w:rPr>
      </w:r>
      <w:r/>
    </w:p>
    <w:p>
      <w:pPr>
        <w:tabs>
          <w:tab w:val="left" w:pos="0" w:leader="none"/>
        </w:tabs>
        <w:rPr>
          <w:bCs/>
          <w:color w:val="auto"/>
          <w:sz w:val="24"/>
          <w:szCs w:val="28"/>
        </w:rPr>
      </w:pPr>
      <w:r>
        <w:rPr>
          <w:rFonts w:hint="eastAsia"/>
          <w:bCs/>
          <w:color w:val="auto"/>
          <w:sz w:val="24"/>
          <w:szCs w:val="22"/>
        </w:rPr>
        <w:t xml:space="preserve"> </w:t>
      </w:r>
      <w:r/>
    </w:p>
    <w:p>
      <w:pPr>
        <w:tabs>
          <w:tab w:val="left" w:pos="0" w:leader="none"/>
        </w:tabs>
        <w:rPr>
          <w:bCs/>
          <w:color w:val="auto"/>
          <w:sz w:val="24"/>
          <w:szCs w:val="28"/>
        </w:rPr>
      </w:pPr>
      <w:r>
        <w:rPr>
          <w:bCs/>
          <w:color w:val="auto"/>
          <w:sz w:val="24"/>
          <w:szCs w:val="28"/>
        </w:rPr>
      </w:r>
      <w:r/>
    </w:p>
    <w:p>
      <w:pPr>
        <w:tabs>
          <w:tab w:val="left" w:pos="0" w:leader="none"/>
        </w:tabs>
        <w:rPr>
          <w:bCs/>
          <w:color w:val="auto"/>
          <w:sz w:val="24"/>
          <w:szCs w:val="28"/>
        </w:rPr>
      </w:pPr>
      <w:r>
        <w:rPr>
          <w:bCs/>
          <w:color w:val="auto"/>
          <w:sz w:val="24"/>
          <w:szCs w:val="28"/>
        </w:rPr>
      </w:r>
      <w:r/>
    </w:p>
    <w:p>
      <w:pPr>
        <w:tabs>
          <w:tab w:val="left" w:pos="0" w:leader="none"/>
        </w:tabs>
        <w:rPr>
          <w:rFonts w:hint="eastAsia" w:ascii="宋体" w:hAnsi="宋体"/>
          <w:bCs/>
          <w:color w:val="auto"/>
          <w:sz w:val="24"/>
          <w:szCs w:val="24"/>
        </w:rPr>
      </w:pPr>
      <w:r>
        <w:rPr>
          <w:color w:val="auto"/>
          <w:sz w:val="24"/>
          <w:szCs w:val="28"/>
        </w:rPr>
        <w:br w:type="page" w:clear="all"/>
      </w:r>
      <w:r>
        <w:rPr>
          <w:rFonts w:hint="eastAsia" w:ascii="宋体" w:hAnsi="宋体"/>
          <w:bCs/>
          <w:color w:val="auto"/>
          <w:sz w:val="24"/>
          <w:szCs w:val="24"/>
        </w:rPr>
        <w:t xml:space="preserve">（十</w:t>
      </w:r>
      <w:r>
        <w:rPr>
          <w:rFonts w:hint="eastAsia" w:ascii="宋体" w:hAnsi="宋体"/>
          <w:bCs/>
          <w:color w:val="auto"/>
          <w:sz w:val="24"/>
          <w:szCs w:val="24"/>
          <w:lang w:val="en-US" w:eastAsia="zh-CN"/>
        </w:rPr>
        <w:t xml:space="preserve">一</w:t>
      </w:r>
      <w:r>
        <w:rPr>
          <w:rFonts w:hint="eastAsia" w:ascii="宋体" w:hAnsi="宋体"/>
          <w:bCs/>
          <w:color w:val="auto"/>
          <w:sz w:val="24"/>
          <w:szCs w:val="24"/>
        </w:rPr>
        <w:t xml:space="preserve">）具备履行合同所必需的设备和专业技术能力的书面声明（格式）</w:t>
      </w:r>
      <w:r/>
    </w:p>
    <w:p>
      <w:pPr>
        <w:jc w:val="center"/>
        <w:spacing w:line="460" w:lineRule="exact"/>
        <w:rPr>
          <w:b/>
          <w:bCs/>
          <w:color w:val="auto"/>
          <w:sz w:val="30"/>
          <w:szCs w:val="30"/>
        </w:rPr>
      </w:pPr>
      <w:r>
        <w:rPr>
          <w:b/>
          <w:bCs/>
          <w:color w:val="auto"/>
          <w:sz w:val="30"/>
          <w:szCs w:val="30"/>
        </w:rPr>
      </w:r>
      <w:r/>
    </w:p>
    <w:p>
      <w:pPr>
        <w:jc w:val="center"/>
        <w:spacing w:line="460" w:lineRule="exact"/>
        <w:rPr>
          <w:b/>
          <w:bCs/>
          <w:color w:val="auto"/>
          <w:sz w:val="30"/>
          <w:szCs w:val="30"/>
        </w:rPr>
      </w:pPr>
      <w:r>
        <w:rPr>
          <w:rFonts w:hint="eastAsia"/>
          <w:b/>
          <w:bCs/>
          <w:color w:val="auto"/>
          <w:sz w:val="30"/>
          <w:szCs w:val="30"/>
        </w:rPr>
        <w:t xml:space="preserve">具备履行合同所必需的设备和专业技术能力的书面声明</w:t>
      </w:r>
      <w:r/>
    </w:p>
    <w:p>
      <w:pPr>
        <w:jc w:val="center"/>
        <w:spacing w:line="460" w:lineRule="exact"/>
        <w:rPr>
          <w:b/>
          <w:color w:val="auto"/>
          <w:sz w:val="32"/>
          <w:szCs w:val="32"/>
        </w:rPr>
      </w:pPr>
      <w:r>
        <w:rPr>
          <w:b/>
          <w:color w:val="auto"/>
          <w:sz w:val="32"/>
          <w:szCs w:val="32"/>
        </w:rPr>
      </w:r>
      <w:r/>
    </w:p>
    <w:p>
      <w:pPr>
        <w:ind w:firstLine="492"/>
        <w:spacing w:line="460" w:lineRule="exact"/>
        <w:rPr>
          <w:bCs/>
          <w:color w:val="auto"/>
          <w:sz w:val="24"/>
          <w:szCs w:val="22"/>
        </w:rPr>
      </w:pPr>
      <w:r>
        <w:rPr>
          <w:bCs/>
          <w:color w:val="auto"/>
          <w:sz w:val="24"/>
          <w:szCs w:val="22"/>
        </w:rPr>
        <w:t xml:space="preserve">我单位郑重声明：我单位具备履行本项采购合同所必需的设备和专业技术能力，为履行本项采购合同我</w:t>
      </w:r>
      <w:r>
        <w:rPr>
          <w:rFonts w:hint="eastAsia"/>
          <w:bCs/>
          <w:color w:val="auto"/>
          <w:sz w:val="24"/>
          <w:szCs w:val="22"/>
        </w:rPr>
        <w:t xml:space="preserve">单位</w:t>
      </w:r>
      <w:r>
        <w:rPr>
          <w:bCs/>
          <w:color w:val="auto"/>
          <w:sz w:val="24"/>
          <w:szCs w:val="22"/>
        </w:rPr>
        <w:t xml:space="preserve">具备如下主要设备和主要专业技术能力：</w:t>
      </w:r>
      <w:r/>
    </w:p>
    <w:p>
      <w:pPr>
        <w:ind w:firstLine="492"/>
        <w:spacing w:line="460" w:lineRule="exact"/>
        <w:rPr>
          <w:bCs/>
          <w:color w:val="auto"/>
          <w:sz w:val="24"/>
          <w:szCs w:val="22"/>
        </w:rPr>
      </w:pPr>
      <w:r>
        <w:rPr>
          <w:bCs/>
          <w:color w:val="auto"/>
          <w:sz w:val="24"/>
          <w:szCs w:val="22"/>
        </w:rPr>
        <w:t xml:space="preserve">主要设备有：</w:t>
      </w:r>
      <w:r>
        <w:rPr>
          <w:bCs/>
          <w:color w:val="auto"/>
          <w:sz w:val="24"/>
          <w:szCs w:val="22"/>
          <w:u w:val="single"/>
        </w:rPr>
        <w:t xml:space="preserve"> </w:t>
      </w:r>
      <w:r>
        <w:rPr>
          <w:rFonts w:hint="eastAsia"/>
          <w:bCs/>
          <w:color w:val="auto"/>
          <w:sz w:val="24"/>
          <w:szCs w:val="22"/>
          <w:u w:val="single"/>
        </w:rPr>
        <w:t xml:space="preserve">                         </w:t>
      </w:r>
      <w:r>
        <w:rPr>
          <w:bCs/>
          <w:color w:val="auto"/>
          <w:sz w:val="24"/>
          <w:szCs w:val="22"/>
          <w:u w:val="single"/>
        </w:rPr>
        <w:t xml:space="preserve"> </w:t>
      </w:r>
      <w:r>
        <w:rPr>
          <w:bCs/>
          <w:color w:val="auto"/>
          <w:sz w:val="24"/>
          <w:szCs w:val="22"/>
        </w:rPr>
        <w:t xml:space="preserve">。</w:t>
      </w:r>
      <w:r/>
    </w:p>
    <w:p>
      <w:pPr>
        <w:ind w:firstLine="492"/>
        <w:spacing w:line="460" w:lineRule="exact"/>
        <w:rPr>
          <w:bCs/>
          <w:color w:val="auto"/>
          <w:sz w:val="24"/>
          <w:szCs w:val="22"/>
        </w:rPr>
      </w:pPr>
      <w:r>
        <w:rPr>
          <w:bCs/>
          <w:color w:val="auto"/>
          <w:sz w:val="24"/>
          <w:szCs w:val="22"/>
        </w:rPr>
        <w:t xml:space="preserve">主要专业技术能力有：</w:t>
      </w:r>
      <w:r>
        <w:rPr>
          <w:rFonts w:hint="eastAsia"/>
          <w:bCs/>
          <w:color w:val="auto"/>
          <w:sz w:val="24"/>
          <w:szCs w:val="22"/>
        </w:rPr>
        <w:t xml:space="preserve"> </w:t>
      </w:r>
      <w:r>
        <w:rPr>
          <w:bCs/>
          <w:color w:val="auto"/>
          <w:sz w:val="24"/>
          <w:szCs w:val="22"/>
          <w:u w:val="single"/>
        </w:rPr>
        <w:t xml:space="preserve"> </w:t>
      </w:r>
      <w:r>
        <w:rPr>
          <w:rFonts w:hint="eastAsia"/>
          <w:bCs/>
          <w:color w:val="auto"/>
          <w:sz w:val="24"/>
          <w:szCs w:val="22"/>
          <w:u w:val="single"/>
        </w:rPr>
        <w:t xml:space="preserve">                </w:t>
      </w:r>
      <w:r>
        <w:rPr>
          <w:bCs/>
          <w:color w:val="auto"/>
          <w:sz w:val="24"/>
          <w:szCs w:val="22"/>
          <w:u w:val="single"/>
        </w:rPr>
        <w:t xml:space="preserve"> </w:t>
      </w:r>
      <w:r>
        <w:rPr>
          <w:bCs/>
          <w:color w:val="auto"/>
          <w:sz w:val="24"/>
          <w:szCs w:val="22"/>
        </w:rPr>
        <w:t xml:space="preserve">。</w:t>
      </w:r>
      <w:r/>
    </w:p>
    <w:p>
      <w:pPr>
        <w:spacing w:line="460" w:lineRule="exact"/>
        <w:rPr>
          <w:bCs/>
          <w:color w:val="auto"/>
          <w:sz w:val="24"/>
          <w:szCs w:val="22"/>
        </w:rPr>
      </w:pPr>
      <w:r>
        <w:rPr>
          <w:bCs/>
          <w:color w:val="auto"/>
          <w:sz w:val="24"/>
          <w:szCs w:val="22"/>
        </w:rPr>
        <w:t xml:space="preserve">                                    </w:t>
      </w:r>
      <w:r/>
    </w:p>
    <w:p>
      <w:pPr>
        <w:spacing w:line="460" w:lineRule="exact"/>
        <w:rPr>
          <w:bCs/>
          <w:color w:val="auto"/>
          <w:sz w:val="24"/>
          <w:szCs w:val="22"/>
        </w:rPr>
      </w:pPr>
      <w:r>
        <w:rPr>
          <w:bCs/>
          <w:color w:val="auto"/>
          <w:sz w:val="24"/>
          <w:szCs w:val="22"/>
        </w:rPr>
      </w:r>
      <w:r/>
    </w:p>
    <w:p>
      <w:pPr>
        <w:spacing w:line="460" w:lineRule="exact"/>
        <w:rPr>
          <w:bCs/>
          <w:color w:val="auto"/>
          <w:sz w:val="24"/>
          <w:szCs w:val="22"/>
        </w:rPr>
      </w:pPr>
      <w:r>
        <w:rPr>
          <w:bCs/>
          <w:color w:val="auto"/>
          <w:sz w:val="24"/>
          <w:szCs w:val="22"/>
        </w:rPr>
      </w:r>
      <w:r/>
    </w:p>
    <w:p>
      <w:pPr>
        <w:ind w:firstLine="3600"/>
        <w:spacing w:line="360" w:lineRule="auto"/>
        <w:rPr>
          <w:color w:val="auto"/>
          <w:sz w:val="24"/>
          <w:szCs w:val="28"/>
        </w:rPr>
      </w:pPr>
      <w:r>
        <w:rPr>
          <w:color w:val="auto"/>
          <w:sz w:val="24"/>
          <w:szCs w:val="28"/>
        </w:rPr>
        <w:t xml:space="preserve">单位名称（公章）：</w:t>
      </w:r>
      <w:r>
        <w:rPr>
          <w:color w:val="auto"/>
          <w:sz w:val="24"/>
          <w:szCs w:val="28"/>
          <w:u w:val="single"/>
        </w:rPr>
        <w:t xml:space="preserve">                            </w:t>
      </w:r>
      <w:r/>
    </w:p>
    <w:p>
      <w:pPr>
        <w:ind w:firstLine="3600"/>
        <w:spacing w:line="360" w:lineRule="auto"/>
        <w:rPr>
          <w:color w:val="auto"/>
          <w:sz w:val="24"/>
          <w:szCs w:val="28"/>
        </w:rPr>
      </w:pPr>
      <w:r>
        <w:rPr>
          <w:color w:val="auto"/>
          <w:sz w:val="24"/>
          <w:szCs w:val="28"/>
        </w:rPr>
        <w:t xml:space="preserve">法定代表人（签名或盖章）：</w:t>
      </w:r>
      <w:r>
        <w:rPr>
          <w:color w:val="auto"/>
          <w:sz w:val="24"/>
          <w:szCs w:val="28"/>
          <w:u w:val="single"/>
        </w:rPr>
        <w:t xml:space="preserve">                    </w:t>
      </w:r>
      <w:r/>
    </w:p>
    <w:p>
      <w:pPr>
        <w:jc w:val="right"/>
        <w:spacing w:line="580" w:lineRule="exact"/>
        <w:rPr>
          <w:rFonts w:hint="eastAsia" w:ascii="宋体" w:hAnsi="宋体"/>
          <w:bCs/>
          <w:color w:val="auto"/>
          <w:sz w:val="24"/>
          <w:szCs w:val="24"/>
        </w:rPr>
      </w:pPr>
      <w:r>
        <w:rPr>
          <w:color w:val="auto"/>
          <w:sz w:val="24"/>
          <w:szCs w:val="28"/>
          <w:u w:val="single"/>
        </w:rPr>
        <w:t xml:space="preserve">      </w:t>
      </w:r>
      <w:r>
        <w:rPr>
          <w:color w:val="auto"/>
          <w:sz w:val="24"/>
          <w:szCs w:val="28"/>
        </w:rPr>
        <w:t xml:space="preserve">年</w:t>
      </w:r>
      <w:r>
        <w:rPr>
          <w:color w:val="auto"/>
          <w:sz w:val="24"/>
          <w:szCs w:val="28"/>
          <w:u w:val="single"/>
        </w:rPr>
        <w:t xml:space="preserve">    </w:t>
      </w:r>
      <w:r>
        <w:rPr>
          <w:color w:val="auto"/>
          <w:sz w:val="24"/>
          <w:szCs w:val="28"/>
        </w:rPr>
        <w:t xml:space="preserve">月</w:t>
      </w:r>
      <w:r>
        <w:rPr>
          <w:color w:val="auto"/>
          <w:sz w:val="24"/>
          <w:szCs w:val="28"/>
          <w:u w:val="single"/>
        </w:rPr>
        <w:t xml:space="preserve">    </w:t>
      </w:r>
      <w:r>
        <w:rPr>
          <w:color w:val="auto"/>
          <w:sz w:val="24"/>
          <w:szCs w:val="28"/>
        </w:rPr>
        <w:t xml:space="preserve">日</w:t>
      </w:r>
      <w:r/>
    </w:p>
    <w:p>
      <w:pPr>
        <w:jc w:val="left"/>
        <w:widowControl/>
        <w:rPr>
          <w:rFonts w:hint="eastAsia" w:ascii="宋体" w:hAnsi="宋体"/>
          <w:bCs/>
          <w:color w:val="auto"/>
          <w:sz w:val="24"/>
          <w:szCs w:val="24"/>
        </w:rPr>
      </w:pPr>
      <w:r>
        <w:rPr>
          <w:rFonts w:ascii="宋体" w:hAnsi="宋体"/>
          <w:bCs/>
          <w:color w:val="auto"/>
          <w:sz w:val="24"/>
          <w:szCs w:val="24"/>
        </w:rPr>
        <w:br w:type="page" w:clear="all"/>
      </w:r>
      <w:r/>
    </w:p>
    <w:p>
      <w:pPr>
        <w:jc w:val="left"/>
        <w:pageBreakBefore/>
        <w:spacing w:line="500" w:lineRule="exact"/>
        <w:rPr>
          <w:rFonts w:hint="eastAsia" w:ascii="宋体" w:hAnsi="宋体"/>
          <w:bCs/>
          <w:color w:val="auto"/>
          <w:sz w:val="24"/>
          <w:szCs w:val="24"/>
        </w:rPr>
        <w:outlineLvl w:val="0"/>
      </w:pPr>
      <w:r/>
      <w:bookmarkStart w:id="200" w:name="_Toc116946366"/>
      <w:r/>
      <w:bookmarkStart w:id="201" w:name="_Toc36830602"/>
      <w:r/>
      <w:bookmarkStart w:id="202" w:name="_Toc98277387"/>
      <w:r>
        <w:rPr>
          <w:rFonts w:hint="eastAsia" w:ascii="宋体" w:hAnsi="宋体"/>
          <w:bCs/>
          <w:color w:val="auto"/>
          <w:sz w:val="24"/>
          <w:szCs w:val="24"/>
        </w:rPr>
        <w:t xml:space="preserve">（十</w:t>
      </w:r>
      <w:r>
        <w:rPr>
          <w:rFonts w:hint="eastAsia" w:ascii="宋体" w:hAnsi="宋体"/>
          <w:bCs/>
          <w:color w:val="auto"/>
          <w:sz w:val="24"/>
          <w:szCs w:val="24"/>
          <w:lang w:val="en-US" w:eastAsia="zh-CN"/>
        </w:rPr>
        <w:t xml:space="preserve">二</w:t>
      </w:r>
      <w:r>
        <w:rPr>
          <w:rFonts w:hint="eastAsia" w:ascii="宋体" w:hAnsi="宋体"/>
          <w:bCs/>
          <w:color w:val="auto"/>
          <w:sz w:val="24"/>
          <w:szCs w:val="24"/>
        </w:rPr>
        <w:t xml:space="preserve">）（投标供应商）中小企业声明函（格式）</w:t>
      </w:r>
      <w:bookmarkEnd w:id="200"/>
      <w:r/>
      <w:bookmarkEnd w:id="201"/>
      <w:r/>
      <w:bookmarkEnd w:id="202"/>
      <w:r/>
      <w:r/>
    </w:p>
    <w:p>
      <w:pPr>
        <w:jc w:val="center"/>
        <w:spacing w:line="500" w:lineRule="exact"/>
        <w:rPr>
          <w:rFonts w:hint="eastAsia" w:ascii="宋体" w:hAnsi="宋体"/>
          <w:b/>
          <w:color w:val="auto"/>
          <w:sz w:val="28"/>
          <w:szCs w:val="28"/>
        </w:rPr>
      </w:pPr>
      <w:r/>
      <w:bookmarkStart w:id="203" w:name="OLE_LINK2"/>
      <w:r/>
      <w:bookmarkStart w:id="204" w:name="_Toc116946367"/>
      <w:r/>
      <w:bookmarkStart w:id="205" w:name="OLE_LINK14"/>
      <w:r/>
      <w:bookmarkStart w:id="206" w:name="OLE_LINK13"/>
      <w:r/>
      <w:bookmarkStart w:id="207" w:name="_Toc36830603"/>
      <w:r/>
      <w:bookmarkStart w:id="208" w:name="_Toc98277388"/>
      <w:r>
        <w:rPr>
          <w:rFonts w:ascii="宋体" w:hAnsi="宋体"/>
          <w:b/>
          <w:color w:val="auto"/>
          <w:sz w:val="28"/>
          <w:szCs w:val="28"/>
        </w:rPr>
        <w:t xml:space="preserve">中小企业声明函（服务）</w:t>
      </w:r>
      <w:r/>
    </w:p>
    <w:p>
      <w:pPr>
        <w:ind w:firstLine="480"/>
        <w:spacing w:line="500" w:lineRule="exact"/>
        <w:rPr>
          <w:rFonts w:hint="eastAsia" w:ascii="宋体" w:hAnsi="宋体"/>
          <w:bCs/>
          <w:color w:val="auto"/>
          <w:sz w:val="24"/>
          <w:szCs w:val="24"/>
        </w:rPr>
      </w:pPr>
      <w:r>
        <w:rPr>
          <w:rFonts w:ascii="宋体" w:hAnsi="宋体"/>
          <w:bCs/>
          <w:color w:val="auto"/>
          <w:sz w:val="24"/>
          <w:szCs w:val="24"/>
        </w:rPr>
        <w:t xml:space="preserve">本公司（联合体）郑重声明，根据《政府采购促进中小企业发展管理办法》（财库﹝2020﹞46 号）的规定，本公司 </w:t>
      </w:r>
      <w:r>
        <w:rPr>
          <w:rFonts w:ascii="宋体" w:hAnsi="宋体"/>
          <w:bCs/>
          <w:color w:val="auto"/>
          <w:sz w:val="24"/>
          <w:szCs w:val="24"/>
          <w:u w:val="single"/>
        </w:rPr>
        <w:t xml:space="preserve">（联合体）</w:t>
      </w:r>
      <w:r>
        <w:rPr>
          <w:rFonts w:ascii="宋体" w:hAnsi="宋体"/>
          <w:bCs/>
          <w:color w:val="auto"/>
          <w:sz w:val="24"/>
          <w:szCs w:val="24"/>
        </w:rPr>
        <w:t xml:space="preserve">参加</w:t>
      </w:r>
      <w:r>
        <w:rPr>
          <w:rFonts w:ascii="宋体" w:hAnsi="宋体"/>
          <w:bCs/>
          <w:color w:val="auto"/>
          <w:sz w:val="24"/>
          <w:szCs w:val="24"/>
          <w:u w:val="single"/>
        </w:rPr>
        <w:t xml:space="preserve">（单位名称）</w:t>
      </w:r>
      <w:r>
        <w:rPr>
          <w:rFonts w:ascii="宋体" w:hAnsi="宋体"/>
          <w:bCs/>
          <w:color w:val="auto"/>
          <w:sz w:val="24"/>
          <w:szCs w:val="24"/>
        </w:rPr>
        <w:t xml:space="preserve">的</w:t>
      </w:r>
      <w:r>
        <w:rPr>
          <w:rFonts w:ascii="宋体" w:hAnsi="宋体"/>
          <w:bCs/>
          <w:color w:val="auto"/>
          <w:sz w:val="24"/>
          <w:szCs w:val="24"/>
          <w:u w:val="single"/>
        </w:rPr>
        <w:t xml:space="preserve">（项目名称）</w:t>
      </w:r>
      <w:r>
        <w:rPr>
          <w:rFonts w:ascii="宋体" w:hAnsi="宋体"/>
          <w:bCs/>
          <w:color w:val="auto"/>
          <w:sz w:val="24"/>
          <w:szCs w:val="24"/>
        </w:rPr>
        <w:t xml:space="preserve">采购活动，服务全部由符合政策要求的中小企业承接。相关企业（含联合体中的中小企业、签订分包意向协议的中小企业）的具体情况如下</w:t>
      </w:r>
      <w:r>
        <w:rPr>
          <w:rFonts w:hint="eastAsia" w:ascii="宋体" w:hAnsi="宋体"/>
          <w:bCs/>
          <w:color w:val="auto"/>
          <w:sz w:val="24"/>
          <w:szCs w:val="24"/>
        </w:rPr>
        <w:t xml:space="preserve">：</w:t>
      </w:r>
      <w:r/>
    </w:p>
    <w:p>
      <w:pPr>
        <w:ind w:firstLine="480"/>
        <w:spacing w:line="500" w:lineRule="exact"/>
        <w:rPr>
          <w:rFonts w:hint="eastAsia" w:ascii="宋体" w:hAnsi="宋体"/>
          <w:bCs/>
          <w:color w:val="auto"/>
          <w:sz w:val="24"/>
          <w:szCs w:val="24"/>
        </w:rPr>
      </w:pPr>
      <w:r>
        <w:rPr>
          <w:rFonts w:ascii="宋体" w:hAnsi="宋体"/>
          <w:bCs/>
          <w:color w:val="auto"/>
          <w:sz w:val="24"/>
          <w:szCs w:val="24"/>
        </w:rPr>
        <w:t xml:space="preserve">1.</w:t>
      </w:r>
      <w:r>
        <w:rPr>
          <w:rFonts w:ascii="宋体" w:hAnsi="宋体"/>
          <w:bCs/>
          <w:color w:val="auto"/>
          <w:sz w:val="24"/>
          <w:szCs w:val="24"/>
          <w:u w:val="single"/>
        </w:rPr>
        <w:t xml:space="preserve"> （标的名称） </w:t>
      </w:r>
      <w:r>
        <w:rPr>
          <w:rFonts w:ascii="宋体" w:hAnsi="宋体"/>
          <w:bCs/>
          <w:color w:val="auto"/>
          <w:sz w:val="24"/>
          <w:szCs w:val="24"/>
        </w:rPr>
        <w:t xml:space="preserve">，属于</w:t>
      </w:r>
      <w:r>
        <w:rPr>
          <w:rFonts w:ascii="宋体" w:hAnsi="宋体"/>
          <w:bCs/>
          <w:color w:val="auto"/>
          <w:sz w:val="24"/>
          <w:szCs w:val="24"/>
          <w:u w:val="single"/>
        </w:rPr>
        <w:t xml:space="preserve">（招标文件中明确的所属行业）</w:t>
      </w:r>
      <w:r>
        <w:rPr>
          <w:rFonts w:ascii="宋体" w:hAnsi="宋体"/>
          <w:bCs/>
          <w:color w:val="auto"/>
          <w:sz w:val="24"/>
          <w:szCs w:val="24"/>
        </w:rPr>
        <w:t xml:space="preserve">； 承建（承接）企业为</w:t>
      </w:r>
      <w:r>
        <w:rPr>
          <w:rFonts w:ascii="宋体" w:hAnsi="宋体"/>
          <w:bCs/>
          <w:color w:val="auto"/>
          <w:sz w:val="24"/>
          <w:szCs w:val="24"/>
          <w:u w:val="single"/>
        </w:rPr>
        <w:t xml:space="preserve">（企业名称）</w:t>
      </w:r>
      <w:r>
        <w:rPr>
          <w:rFonts w:ascii="宋体" w:hAnsi="宋体"/>
          <w:bCs/>
          <w:color w:val="auto"/>
          <w:sz w:val="24"/>
          <w:szCs w:val="24"/>
        </w:rPr>
        <w:t xml:space="preserve">，从业人员</w:t>
      </w:r>
      <w:r>
        <w:rPr>
          <w:rFonts w:hint="eastAsia" w:ascii="宋体" w:hAnsi="宋体"/>
          <w:bCs/>
          <w:color w:val="auto"/>
          <w:sz w:val="24"/>
          <w:szCs w:val="24"/>
          <w:u w:val="single"/>
        </w:rPr>
        <w:t xml:space="preserve"> </w:t>
      </w:r>
      <w:r>
        <w:rPr>
          <w:rFonts w:ascii="宋体" w:hAnsi="宋体"/>
          <w:bCs/>
          <w:color w:val="auto"/>
          <w:sz w:val="24"/>
          <w:szCs w:val="24"/>
          <w:u w:val="single"/>
        </w:rPr>
        <w:t xml:space="preserve">  </w:t>
      </w:r>
      <w:r>
        <w:rPr>
          <w:rFonts w:ascii="宋体" w:hAnsi="宋体"/>
          <w:bCs/>
          <w:color w:val="auto"/>
          <w:sz w:val="24"/>
          <w:szCs w:val="24"/>
        </w:rPr>
        <w:t xml:space="preserve">人，营业收入为</w:t>
      </w:r>
      <w:r>
        <w:rPr>
          <w:rFonts w:hint="eastAsia" w:ascii="宋体" w:hAnsi="宋体"/>
          <w:bCs/>
          <w:color w:val="auto"/>
          <w:sz w:val="24"/>
          <w:szCs w:val="24"/>
          <w:u w:val="single"/>
        </w:rPr>
        <w:t xml:space="preserve"> </w:t>
      </w:r>
      <w:r>
        <w:rPr>
          <w:rFonts w:ascii="宋体" w:hAnsi="宋体"/>
          <w:bCs/>
          <w:color w:val="auto"/>
          <w:sz w:val="24"/>
          <w:szCs w:val="24"/>
          <w:u w:val="single"/>
        </w:rPr>
        <w:t xml:space="preserve">   </w:t>
      </w:r>
      <w:r>
        <w:rPr>
          <w:rFonts w:ascii="宋体" w:hAnsi="宋体"/>
          <w:bCs/>
          <w:color w:val="auto"/>
          <w:sz w:val="24"/>
          <w:szCs w:val="24"/>
        </w:rPr>
        <w:t xml:space="preserve">万元，资产总额为</w:t>
      </w:r>
      <w:r>
        <w:rPr>
          <w:rFonts w:hint="eastAsia" w:ascii="宋体" w:hAnsi="宋体"/>
          <w:bCs/>
          <w:color w:val="auto"/>
          <w:sz w:val="24"/>
          <w:szCs w:val="24"/>
          <w:u w:val="single"/>
        </w:rPr>
        <w:t xml:space="preserve"> </w:t>
      </w:r>
      <w:r>
        <w:rPr>
          <w:rFonts w:ascii="宋体" w:hAnsi="宋体"/>
          <w:bCs/>
          <w:color w:val="auto"/>
          <w:sz w:val="24"/>
          <w:szCs w:val="24"/>
          <w:u w:val="single"/>
        </w:rPr>
        <w:t xml:space="preserve">   </w:t>
      </w:r>
      <w:r>
        <w:rPr>
          <w:rFonts w:ascii="宋体" w:hAnsi="宋体"/>
          <w:bCs/>
          <w:color w:val="auto"/>
          <w:sz w:val="24"/>
          <w:szCs w:val="24"/>
        </w:rPr>
        <w:t xml:space="preserve">万元，属于</w:t>
      </w:r>
      <w:r>
        <w:rPr>
          <w:rFonts w:ascii="宋体" w:hAnsi="宋体"/>
          <w:bCs/>
          <w:color w:val="auto"/>
          <w:sz w:val="24"/>
          <w:szCs w:val="24"/>
          <w:u w:val="single"/>
        </w:rPr>
        <w:t xml:space="preserve">（中型企业、 小型企业、微型企业）</w:t>
      </w:r>
      <w:r>
        <w:rPr>
          <w:rFonts w:ascii="宋体" w:hAnsi="宋体"/>
          <w:bCs/>
          <w:color w:val="auto"/>
          <w:sz w:val="24"/>
          <w:szCs w:val="24"/>
        </w:rPr>
        <w:t xml:space="preserve">；</w:t>
      </w:r>
      <w:r/>
    </w:p>
    <w:p>
      <w:pPr>
        <w:ind w:firstLine="480"/>
        <w:spacing w:line="500" w:lineRule="exact"/>
        <w:rPr>
          <w:rFonts w:hint="eastAsia" w:ascii="宋体" w:hAnsi="宋体"/>
          <w:bCs/>
          <w:color w:val="auto"/>
          <w:sz w:val="24"/>
          <w:szCs w:val="24"/>
        </w:rPr>
      </w:pPr>
      <w:r>
        <w:rPr>
          <w:rFonts w:hint="eastAsia" w:ascii="宋体" w:hAnsi="宋体"/>
          <w:bCs/>
          <w:color w:val="auto"/>
          <w:sz w:val="24"/>
          <w:szCs w:val="24"/>
        </w:rPr>
        <w:t xml:space="preserve">2.</w:t>
      </w:r>
      <w:r>
        <w:rPr>
          <w:rFonts w:ascii="宋体" w:hAnsi="宋体"/>
          <w:bCs/>
          <w:color w:val="auto"/>
          <w:sz w:val="24"/>
          <w:szCs w:val="24"/>
          <w:u w:val="single"/>
        </w:rPr>
        <w:t xml:space="preserve"> （标的名称） </w:t>
      </w:r>
      <w:r>
        <w:rPr>
          <w:rFonts w:ascii="宋体" w:hAnsi="宋体"/>
          <w:bCs/>
          <w:color w:val="auto"/>
          <w:sz w:val="24"/>
          <w:szCs w:val="24"/>
        </w:rPr>
        <w:t xml:space="preserve">，属于</w:t>
      </w:r>
      <w:r>
        <w:rPr>
          <w:rFonts w:ascii="宋体" w:hAnsi="宋体"/>
          <w:bCs/>
          <w:color w:val="auto"/>
          <w:sz w:val="24"/>
          <w:szCs w:val="24"/>
          <w:u w:val="single"/>
        </w:rPr>
        <w:t xml:space="preserve">（招标文件中明确的所属行业）</w:t>
      </w:r>
      <w:r>
        <w:rPr>
          <w:rFonts w:ascii="宋体" w:hAnsi="宋体"/>
          <w:bCs/>
          <w:color w:val="auto"/>
          <w:sz w:val="24"/>
          <w:szCs w:val="24"/>
        </w:rPr>
        <w:t xml:space="preserve">； 承建（承接）企业为</w:t>
      </w:r>
      <w:r>
        <w:rPr>
          <w:rFonts w:ascii="宋体" w:hAnsi="宋体"/>
          <w:bCs/>
          <w:color w:val="auto"/>
          <w:sz w:val="24"/>
          <w:szCs w:val="24"/>
          <w:u w:val="single"/>
        </w:rPr>
        <w:t xml:space="preserve">（企业名称）</w:t>
      </w:r>
      <w:r>
        <w:rPr>
          <w:rFonts w:ascii="宋体" w:hAnsi="宋体"/>
          <w:bCs/>
          <w:color w:val="auto"/>
          <w:sz w:val="24"/>
          <w:szCs w:val="24"/>
        </w:rPr>
        <w:t xml:space="preserve">，从业人员</w:t>
      </w:r>
      <w:r>
        <w:rPr>
          <w:rFonts w:hint="eastAsia" w:ascii="宋体" w:hAnsi="宋体"/>
          <w:bCs/>
          <w:color w:val="auto"/>
          <w:sz w:val="24"/>
          <w:szCs w:val="24"/>
          <w:u w:val="single"/>
        </w:rPr>
        <w:t xml:space="preserve"> </w:t>
      </w:r>
      <w:r>
        <w:rPr>
          <w:rFonts w:ascii="宋体" w:hAnsi="宋体"/>
          <w:bCs/>
          <w:color w:val="auto"/>
          <w:sz w:val="24"/>
          <w:szCs w:val="24"/>
          <w:u w:val="single"/>
        </w:rPr>
        <w:t xml:space="preserve">  </w:t>
      </w:r>
      <w:r>
        <w:rPr>
          <w:rFonts w:ascii="宋体" w:hAnsi="宋体"/>
          <w:bCs/>
          <w:color w:val="auto"/>
          <w:sz w:val="24"/>
          <w:szCs w:val="24"/>
        </w:rPr>
        <w:t xml:space="preserve">人，营业收入为</w:t>
      </w:r>
      <w:r>
        <w:rPr>
          <w:rFonts w:hint="eastAsia" w:ascii="宋体" w:hAnsi="宋体"/>
          <w:bCs/>
          <w:color w:val="auto"/>
          <w:sz w:val="24"/>
          <w:szCs w:val="24"/>
          <w:u w:val="single"/>
        </w:rPr>
        <w:t xml:space="preserve"> </w:t>
      </w:r>
      <w:r>
        <w:rPr>
          <w:rFonts w:ascii="宋体" w:hAnsi="宋体"/>
          <w:bCs/>
          <w:color w:val="auto"/>
          <w:sz w:val="24"/>
          <w:szCs w:val="24"/>
          <w:u w:val="single"/>
        </w:rPr>
        <w:t xml:space="preserve">   </w:t>
      </w:r>
      <w:r>
        <w:rPr>
          <w:rFonts w:ascii="宋体" w:hAnsi="宋体"/>
          <w:bCs/>
          <w:color w:val="auto"/>
          <w:sz w:val="24"/>
          <w:szCs w:val="24"/>
        </w:rPr>
        <w:t xml:space="preserve">万元，资产总额为</w:t>
      </w:r>
      <w:r>
        <w:rPr>
          <w:rFonts w:hint="eastAsia" w:ascii="宋体" w:hAnsi="宋体"/>
          <w:bCs/>
          <w:color w:val="auto"/>
          <w:sz w:val="24"/>
          <w:szCs w:val="24"/>
          <w:u w:val="single"/>
        </w:rPr>
        <w:t xml:space="preserve"> </w:t>
      </w:r>
      <w:r>
        <w:rPr>
          <w:rFonts w:ascii="宋体" w:hAnsi="宋体"/>
          <w:bCs/>
          <w:color w:val="auto"/>
          <w:sz w:val="24"/>
          <w:szCs w:val="24"/>
          <w:u w:val="single"/>
        </w:rPr>
        <w:t xml:space="preserve">   </w:t>
      </w:r>
      <w:r>
        <w:rPr>
          <w:rFonts w:ascii="宋体" w:hAnsi="宋体"/>
          <w:bCs/>
          <w:color w:val="auto"/>
          <w:sz w:val="24"/>
          <w:szCs w:val="24"/>
        </w:rPr>
        <w:t xml:space="preserve">万元，属于</w:t>
      </w:r>
      <w:r>
        <w:rPr>
          <w:rFonts w:ascii="宋体" w:hAnsi="宋体"/>
          <w:bCs/>
          <w:color w:val="auto"/>
          <w:sz w:val="24"/>
          <w:szCs w:val="24"/>
          <w:u w:val="single"/>
        </w:rPr>
        <w:t xml:space="preserve">（中型企业、 小型企业、微型企业）</w:t>
      </w:r>
      <w:r>
        <w:rPr>
          <w:rFonts w:ascii="宋体" w:hAnsi="宋体"/>
          <w:bCs/>
          <w:color w:val="auto"/>
          <w:sz w:val="24"/>
          <w:szCs w:val="24"/>
        </w:rPr>
        <w:t xml:space="preserve">；</w:t>
      </w:r>
      <w:r/>
    </w:p>
    <w:p>
      <w:pPr>
        <w:ind w:firstLine="480"/>
        <w:spacing w:line="500" w:lineRule="exact"/>
        <w:rPr>
          <w:rFonts w:hint="eastAsia" w:ascii="宋体" w:hAnsi="宋体"/>
          <w:bCs/>
          <w:color w:val="auto"/>
          <w:sz w:val="24"/>
          <w:szCs w:val="24"/>
        </w:rPr>
      </w:pPr>
      <w:r>
        <w:rPr>
          <w:rFonts w:ascii="宋体" w:hAnsi="宋体"/>
          <w:bCs/>
          <w:color w:val="auto"/>
          <w:sz w:val="24"/>
          <w:szCs w:val="24"/>
        </w:rPr>
        <w:t xml:space="preserve">……</w:t>
      </w:r>
      <w:r/>
    </w:p>
    <w:p>
      <w:pPr>
        <w:ind w:firstLine="480"/>
        <w:spacing w:line="500" w:lineRule="exact"/>
        <w:rPr>
          <w:rFonts w:hint="eastAsia" w:ascii="宋体" w:hAnsi="宋体"/>
          <w:bCs/>
          <w:color w:val="auto"/>
          <w:sz w:val="24"/>
          <w:szCs w:val="24"/>
        </w:rPr>
      </w:pPr>
      <w:r>
        <w:rPr>
          <w:rFonts w:ascii="宋体" w:hAnsi="宋体"/>
          <w:bCs/>
          <w:color w:val="auto"/>
          <w:sz w:val="24"/>
          <w:szCs w:val="24"/>
        </w:rPr>
        <w:t xml:space="preserve">以上企业，不属于大企业的分支机构，不存在控股股东为大企业的情形，也不存在与大企业的负责人为同一人的情形。本企业对上述声明内容的真实性负责。如有虚假，将依法承担相应责任</w:t>
      </w:r>
      <w:r>
        <w:rPr>
          <w:rFonts w:hint="eastAsia" w:ascii="宋体" w:hAnsi="宋体"/>
          <w:bCs/>
          <w:color w:val="auto"/>
          <w:sz w:val="24"/>
          <w:szCs w:val="24"/>
        </w:rPr>
        <w:t xml:space="preserve">。</w:t>
      </w:r>
      <w:r/>
    </w:p>
    <w:p>
      <w:pPr>
        <w:spacing w:line="500" w:lineRule="exact"/>
        <w:rPr>
          <w:rFonts w:hint="eastAsia" w:ascii="宋体" w:hAnsi="宋体"/>
          <w:bCs/>
          <w:color w:val="auto"/>
          <w:sz w:val="24"/>
          <w:szCs w:val="24"/>
        </w:rPr>
      </w:pPr>
      <w:r>
        <w:rPr>
          <w:rFonts w:hint="eastAsia" w:ascii="宋体" w:hAnsi="宋体"/>
          <w:bCs/>
          <w:color w:val="auto"/>
          <w:sz w:val="24"/>
          <w:szCs w:val="24"/>
        </w:rPr>
      </w:r>
      <w:r/>
    </w:p>
    <w:p>
      <w:pPr>
        <w:ind w:firstLine="4800"/>
        <w:spacing w:line="500" w:lineRule="exact"/>
        <w:rPr>
          <w:rFonts w:hint="eastAsia" w:ascii="宋体" w:hAnsi="宋体"/>
          <w:bCs/>
          <w:color w:val="auto"/>
          <w:sz w:val="24"/>
          <w:szCs w:val="24"/>
        </w:rPr>
      </w:pPr>
      <w:r>
        <w:rPr>
          <w:rFonts w:hint="eastAsia" w:ascii="宋体" w:hAnsi="宋体"/>
          <w:bCs/>
          <w:color w:val="auto"/>
          <w:sz w:val="24"/>
          <w:szCs w:val="24"/>
        </w:rPr>
        <w:t xml:space="preserve">企业名称（盖章）：</w:t>
      </w:r>
      <w:r/>
    </w:p>
    <w:p>
      <w:pPr>
        <w:ind w:firstLine="4800"/>
        <w:spacing w:line="500" w:lineRule="exact"/>
        <w:rPr>
          <w:rFonts w:hint="eastAsia" w:ascii="宋体" w:hAnsi="宋体"/>
          <w:bCs/>
          <w:color w:val="auto"/>
          <w:sz w:val="24"/>
          <w:szCs w:val="24"/>
        </w:rPr>
      </w:pPr>
      <w:r>
        <w:rPr>
          <w:rFonts w:hint="eastAsia" w:ascii="宋体" w:hAnsi="宋体"/>
          <w:bCs/>
          <w:color w:val="auto"/>
          <w:sz w:val="24"/>
          <w:szCs w:val="24"/>
        </w:rPr>
      </w:r>
      <w:r/>
    </w:p>
    <w:p>
      <w:pPr>
        <w:ind w:firstLine="4800"/>
        <w:spacing w:line="500" w:lineRule="exact"/>
        <w:rPr>
          <w:rFonts w:hint="eastAsia" w:ascii="宋体" w:hAnsi="宋体"/>
          <w:bCs/>
          <w:color w:val="auto"/>
          <w:sz w:val="24"/>
          <w:szCs w:val="24"/>
        </w:rPr>
      </w:pPr>
      <w:r>
        <w:rPr>
          <w:rFonts w:hint="eastAsia" w:ascii="宋体" w:hAnsi="宋体"/>
          <w:bCs/>
          <w:color w:val="auto"/>
          <w:sz w:val="24"/>
          <w:szCs w:val="24"/>
        </w:rPr>
        <w:t xml:space="preserve">日　　　　　　期：</w:t>
      </w:r>
      <w:r/>
    </w:p>
    <w:p>
      <w:pPr>
        <w:spacing w:line="500" w:lineRule="exact"/>
        <w:rPr>
          <w:color w:val="auto"/>
        </w:rPr>
      </w:pPr>
      <w:r>
        <w:rPr>
          <w:color w:val="auto"/>
        </w:rPr>
      </w:r>
      <w:r/>
    </w:p>
    <w:p>
      <w:pPr>
        <w:ind w:firstLine="480"/>
        <w:spacing w:line="500" w:lineRule="exact"/>
        <w:rPr>
          <w:rFonts w:hint="eastAsia" w:ascii="宋体" w:hAnsi="宋体"/>
          <w:bCs/>
          <w:color w:val="auto"/>
          <w:sz w:val="24"/>
          <w:szCs w:val="24"/>
        </w:rPr>
      </w:pPr>
      <w:r>
        <w:rPr>
          <w:rFonts w:hint="eastAsia" w:ascii="宋体" w:hAnsi="宋体"/>
          <w:bCs/>
          <w:color w:val="auto"/>
          <w:sz w:val="24"/>
          <w:szCs w:val="24"/>
        </w:rPr>
        <w:t xml:space="preserve">注：1.从业人员、营业收入、资产总额填报上一年度数据，无上一年度数据的新成立企业可不填报。</w:t>
      </w:r>
      <w:r/>
    </w:p>
    <w:p>
      <w:pPr>
        <w:ind w:firstLine="480"/>
        <w:spacing w:line="500" w:lineRule="exact"/>
        <w:rPr>
          <w:rFonts w:hint="eastAsia" w:ascii="宋体" w:hAnsi="宋体"/>
          <w:bCs/>
          <w:color w:val="auto"/>
          <w:sz w:val="24"/>
          <w:szCs w:val="24"/>
        </w:rPr>
      </w:pPr>
      <w:r>
        <w:rPr>
          <w:rFonts w:hint="eastAsia" w:ascii="宋体" w:hAnsi="宋体"/>
          <w:bCs/>
          <w:color w:val="auto"/>
          <w:sz w:val="24"/>
          <w:szCs w:val="24"/>
        </w:rPr>
        <w:t xml:space="preserve">2.中标供应商的《中小企业声明函》将随中标公告进行公示。供应商按照本办法规定提供声明函内容不实的，属于提供虚假材料谋取中标、成交</w:t>
      </w:r>
      <w:r>
        <w:rPr>
          <w:rFonts w:hint="eastAsia" w:ascii="宋体" w:hAnsi="宋体"/>
          <w:bCs/>
          <w:color w:val="auto"/>
          <w:sz w:val="24"/>
          <w:szCs w:val="24"/>
          <w:lang w:eastAsia="zh-CN"/>
        </w:rPr>
        <w:t xml:space="preserve">，可</w:t>
      </w:r>
      <w:r>
        <w:rPr>
          <w:rFonts w:hint="eastAsia" w:ascii="宋体" w:hAnsi="宋体"/>
          <w:bCs/>
          <w:color w:val="auto"/>
          <w:sz w:val="24"/>
          <w:szCs w:val="24"/>
        </w:rPr>
        <w:t xml:space="preserve">依照《中华人民共和国政府采购法》等国家有关规定追究相应责任。</w:t>
      </w:r>
      <w:bookmarkEnd w:id="203"/>
      <w:r/>
      <w:r/>
    </w:p>
    <w:p>
      <w:pPr>
        <w:spacing w:line="360" w:lineRule="auto"/>
        <w:rPr>
          <w:rFonts w:hint="eastAsia" w:ascii="宋体" w:hAnsi="宋体"/>
          <w:bCs/>
          <w:color w:val="auto"/>
          <w:sz w:val="24"/>
          <w:szCs w:val="24"/>
        </w:rPr>
      </w:pPr>
      <w:r>
        <w:rPr>
          <w:rFonts w:hint="eastAsia" w:ascii="宋体" w:hAnsi="宋体"/>
          <w:bCs/>
          <w:color w:val="auto"/>
          <w:sz w:val="24"/>
          <w:szCs w:val="24"/>
        </w:rPr>
      </w:r>
      <w:r/>
    </w:p>
    <w:p>
      <w:pPr>
        <w:jc w:val="left"/>
        <w:pageBreakBefore/>
        <w:rPr>
          <w:rFonts w:hint="eastAsia" w:ascii="宋体" w:hAnsi="宋体"/>
          <w:bCs/>
          <w:color w:val="auto"/>
          <w:sz w:val="24"/>
          <w:szCs w:val="24"/>
        </w:rPr>
        <w:outlineLvl w:val="0"/>
      </w:pPr>
      <w:r>
        <w:rPr>
          <w:rFonts w:hint="eastAsia" w:ascii="宋体" w:hAnsi="宋体"/>
          <w:bCs/>
          <w:color w:val="auto"/>
          <w:sz w:val="24"/>
          <w:szCs w:val="24"/>
        </w:rPr>
        <w:t xml:space="preserve">（十</w:t>
      </w:r>
      <w:r>
        <w:rPr>
          <w:rFonts w:hint="eastAsia" w:ascii="宋体" w:hAnsi="宋体"/>
          <w:bCs/>
          <w:color w:val="auto"/>
          <w:sz w:val="24"/>
          <w:szCs w:val="24"/>
          <w:lang w:val="en-US" w:eastAsia="zh-CN"/>
        </w:rPr>
        <w:t xml:space="preserve">三</w:t>
      </w:r>
      <w:r>
        <w:rPr>
          <w:rFonts w:hint="eastAsia" w:ascii="宋体" w:hAnsi="宋体"/>
          <w:bCs/>
          <w:color w:val="auto"/>
          <w:sz w:val="24"/>
          <w:szCs w:val="24"/>
        </w:rPr>
        <w:t xml:space="preserve">）（投标供应商）残疾人福利性单位声明函（格式）：</w:t>
      </w:r>
      <w:bookmarkEnd w:id="204"/>
      <w:r/>
      <w:bookmarkEnd w:id="205"/>
      <w:r/>
      <w:bookmarkEnd w:id="206"/>
      <w:r/>
      <w:bookmarkEnd w:id="207"/>
      <w:r/>
      <w:bookmarkEnd w:id="208"/>
      <w:r/>
      <w:r/>
    </w:p>
    <w:p>
      <w:pPr>
        <w:spacing w:line="588" w:lineRule="exact"/>
        <w:rPr>
          <w:rFonts w:ascii="仿宋_GB2312" w:hAnsi="Calibri" w:eastAsia="仿宋_GB2312"/>
          <w:b/>
          <w:color w:val="auto"/>
          <w:spacing w:val="6"/>
          <w:sz w:val="30"/>
          <w:szCs w:val="30"/>
        </w:rPr>
      </w:pPr>
      <w:r>
        <w:rPr>
          <w:rFonts w:ascii="仿宋_GB2312" w:hAnsi="Calibri" w:eastAsia="仿宋_GB2312"/>
          <w:b/>
          <w:color w:val="auto"/>
          <w:spacing w:val="6"/>
          <w:sz w:val="30"/>
          <w:szCs w:val="30"/>
        </w:rPr>
      </w:r>
      <w:r/>
    </w:p>
    <w:p>
      <w:pPr>
        <w:jc w:val="center"/>
        <w:rPr>
          <w:rFonts w:ascii="黑体" w:hAnsi="Calibri" w:eastAsia="黑体"/>
          <w:bCs/>
          <w:color w:val="auto"/>
          <w:sz w:val="28"/>
          <w:szCs w:val="28"/>
        </w:rPr>
      </w:pPr>
      <w:r>
        <w:rPr>
          <w:rFonts w:hint="eastAsia" w:ascii="黑体" w:hAnsi="Calibri" w:eastAsia="黑体"/>
          <w:bCs/>
          <w:color w:val="auto"/>
          <w:sz w:val="28"/>
          <w:szCs w:val="28"/>
        </w:rPr>
        <w:t xml:space="preserve">残疾人福利性单位声明函</w:t>
      </w:r>
      <w:r/>
    </w:p>
    <w:p>
      <w:pPr>
        <w:jc w:val="center"/>
        <w:rPr>
          <w:rFonts w:ascii="黑体" w:hAnsi="Calibri" w:eastAsia="黑体"/>
          <w:bCs/>
          <w:color w:val="auto"/>
          <w:sz w:val="28"/>
          <w:szCs w:val="28"/>
        </w:rPr>
      </w:pPr>
      <w:r>
        <w:rPr>
          <w:rFonts w:ascii="黑体" w:hAnsi="Calibri" w:eastAsia="黑体"/>
          <w:bCs/>
          <w:color w:val="auto"/>
          <w:sz w:val="28"/>
          <w:szCs w:val="28"/>
        </w:rPr>
      </w:r>
      <w:r/>
    </w:p>
    <w:p>
      <w:pPr>
        <w:ind w:firstLine="480"/>
        <w:spacing w:line="580" w:lineRule="exact"/>
        <w:rPr>
          <w:rFonts w:hint="eastAsia" w:ascii="宋体" w:hAnsi="宋体"/>
          <w:bCs/>
          <w:color w:val="auto"/>
          <w:sz w:val="24"/>
          <w:szCs w:val="24"/>
        </w:rPr>
      </w:pPr>
      <w:r>
        <w:rPr>
          <w:rFonts w:hint="eastAsia" w:ascii="宋体" w:hAnsi="宋体"/>
          <w:bCs/>
          <w:color w:val="auto"/>
          <w:sz w:val="24"/>
          <w:szCs w:val="24"/>
        </w:rPr>
        <w:t xml:space="preserve">本单位郑重声明，根据《财政部 民政部 中国残疾人联合会关于促进残疾人就业政府采购政策的通知》（财库</w:t>
      </w:r>
      <w:r>
        <w:rPr>
          <w:rFonts w:hint="eastAsia" w:ascii="宋体" w:hAnsi="宋体"/>
          <w:bCs/>
          <w:color w:val="auto"/>
          <w:sz w:val="24"/>
          <w:szCs w:val="24"/>
          <w:lang w:eastAsia="zh-CN"/>
        </w:rPr>
        <w:t xml:space="preserve">〔2017〕141号</w:t>
      </w:r>
      <w:r>
        <w:rPr>
          <w:rFonts w:hint="eastAsia" w:ascii="宋体" w:hAnsi="宋体"/>
          <w:bCs/>
          <w:color w:val="auto"/>
          <w:sz w:val="24"/>
          <w:szCs w:val="24"/>
        </w:rPr>
        <w:t xml:space="preserve">）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spacing w:line="580" w:lineRule="exact"/>
        <w:rPr>
          <w:rFonts w:hint="eastAsia" w:ascii="宋体" w:hAnsi="宋体"/>
          <w:bCs/>
          <w:color w:val="auto"/>
          <w:sz w:val="24"/>
          <w:szCs w:val="24"/>
        </w:rPr>
      </w:pPr>
      <w:r>
        <w:rPr>
          <w:rFonts w:hint="eastAsia" w:ascii="宋体" w:hAnsi="宋体"/>
          <w:bCs/>
          <w:color w:val="auto"/>
          <w:sz w:val="24"/>
          <w:szCs w:val="24"/>
        </w:rPr>
        <w:t xml:space="preserve">本单位对上述声明的真实性负责。如有虚假，将依法承担相应责任。</w:t>
      </w:r>
      <w:r/>
    </w:p>
    <w:p>
      <w:pPr>
        <w:ind w:firstLine="480"/>
        <w:spacing w:line="580" w:lineRule="exact"/>
        <w:rPr>
          <w:rFonts w:hint="eastAsia" w:ascii="宋体" w:hAnsi="宋体"/>
          <w:bCs/>
          <w:color w:val="auto"/>
          <w:sz w:val="24"/>
          <w:szCs w:val="24"/>
        </w:rPr>
      </w:pPr>
      <w:r>
        <w:rPr>
          <w:rFonts w:hint="eastAsia" w:ascii="宋体" w:hAnsi="宋体"/>
          <w:bCs/>
          <w:color w:val="auto"/>
          <w:sz w:val="24"/>
          <w:szCs w:val="24"/>
        </w:rPr>
      </w:r>
      <w:r/>
    </w:p>
    <w:p>
      <w:pPr>
        <w:ind w:firstLine="480"/>
        <w:spacing w:line="580" w:lineRule="exact"/>
        <w:rPr>
          <w:rFonts w:hint="eastAsia" w:ascii="宋体" w:hAnsi="宋体"/>
          <w:bCs/>
          <w:color w:val="auto"/>
          <w:sz w:val="24"/>
          <w:szCs w:val="24"/>
        </w:rPr>
      </w:pPr>
      <w:r>
        <w:rPr>
          <w:rFonts w:hint="eastAsia" w:ascii="宋体" w:hAnsi="宋体"/>
          <w:bCs/>
          <w:color w:val="auto"/>
          <w:sz w:val="24"/>
          <w:szCs w:val="24"/>
        </w:rPr>
      </w:r>
      <w:r/>
    </w:p>
    <w:p>
      <w:pPr>
        <w:ind w:firstLine="480"/>
        <w:spacing w:line="580" w:lineRule="exact"/>
        <w:rPr>
          <w:rFonts w:hint="eastAsia" w:ascii="宋体" w:hAnsi="宋体"/>
          <w:bCs/>
          <w:color w:val="auto"/>
          <w:sz w:val="24"/>
          <w:szCs w:val="24"/>
        </w:rPr>
      </w:pPr>
      <w:r>
        <w:rPr>
          <w:rFonts w:hint="eastAsia" w:ascii="宋体" w:hAnsi="宋体"/>
          <w:bCs/>
          <w:color w:val="auto"/>
          <w:sz w:val="24"/>
          <w:szCs w:val="24"/>
        </w:rPr>
        <w:t xml:space="preserve">单位名称（盖章）：</w:t>
      </w:r>
      <w:r/>
    </w:p>
    <w:p>
      <w:pPr>
        <w:ind w:firstLine="480"/>
        <w:spacing w:line="580" w:lineRule="exact"/>
        <w:rPr>
          <w:rFonts w:hint="eastAsia" w:ascii="宋体" w:hAnsi="宋体"/>
          <w:bCs/>
          <w:color w:val="auto"/>
          <w:sz w:val="24"/>
          <w:szCs w:val="24"/>
        </w:rPr>
      </w:pPr>
      <w:r>
        <w:rPr>
          <w:rFonts w:hint="eastAsia" w:ascii="宋体" w:hAnsi="宋体"/>
          <w:bCs/>
          <w:color w:val="auto"/>
          <w:sz w:val="24"/>
          <w:szCs w:val="24"/>
        </w:rPr>
        <w:t xml:space="preserve">日  期：</w:t>
      </w:r>
      <w:r/>
    </w:p>
    <w:p>
      <w:pPr>
        <w:ind w:firstLine="480"/>
        <w:spacing w:line="580" w:lineRule="exact"/>
        <w:rPr>
          <w:rFonts w:hint="eastAsia" w:ascii="宋体" w:hAnsi="宋体" w:eastAsia="宋体"/>
          <w:bCs/>
          <w:color w:val="auto"/>
          <w:sz w:val="24"/>
          <w:szCs w:val="24"/>
          <w:lang w:eastAsia="zh-CN"/>
        </w:rPr>
      </w:pPr>
      <w:r/>
      <w:bookmarkStart w:id="209" w:name="_Hlk62691704"/>
      <w:r>
        <w:rPr>
          <w:rFonts w:hint="eastAsia" w:ascii="宋体" w:hAnsi="宋体"/>
          <w:bCs/>
          <w:color w:val="auto"/>
          <w:sz w:val="24"/>
          <w:szCs w:val="24"/>
        </w:rPr>
        <w:t xml:space="preserve">备注：中标供应商为残疾人福利单位的，此声明函将随中标结果同时公告，接受社会监督</w:t>
      </w:r>
      <w:bookmarkEnd w:id="209"/>
      <w:r>
        <w:rPr>
          <w:rFonts w:hint="eastAsia" w:ascii="宋体" w:hAnsi="宋体"/>
          <w:bCs/>
          <w:color w:val="auto"/>
          <w:sz w:val="24"/>
          <w:szCs w:val="24"/>
          <w:lang w:eastAsia="zh-CN"/>
        </w:rPr>
        <w:t xml:space="preserve">。</w:t>
      </w:r>
      <w:r/>
    </w:p>
    <w:p>
      <w:pPr>
        <w:ind w:firstLine="480"/>
        <w:spacing w:line="580" w:lineRule="exact"/>
        <w:rPr>
          <w:rFonts w:hint="eastAsia" w:ascii="宋体" w:hAnsi="宋体"/>
          <w:bCs/>
          <w:color w:val="auto"/>
          <w:sz w:val="24"/>
          <w:szCs w:val="24"/>
        </w:rPr>
      </w:pPr>
      <w:r>
        <w:rPr>
          <w:rFonts w:hint="eastAsia" w:ascii="宋体" w:hAnsi="宋体"/>
          <w:bCs/>
          <w:color w:val="auto"/>
          <w:sz w:val="24"/>
          <w:szCs w:val="24"/>
        </w:rPr>
      </w:r>
      <w:r/>
    </w:p>
    <w:p>
      <w:pPr>
        <w:spacing w:line="360" w:lineRule="auto"/>
        <w:rPr>
          <w:rFonts w:ascii="宋体" w:hAnsi="Calibri"/>
          <w:color w:val="auto"/>
          <w:sz w:val="24"/>
          <w:szCs w:val="24"/>
        </w:rPr>
      </w:pPr>
      <w:r>
        <w:rPr>
          <w:rFonts w:ascii="宋体" w:hAnsi="Calibri"/>
          <w:color w:val="auto"/>
          <w:sz w:val="24"/>
          <w:szCs w:val="24"/>
        </w:rPr>
      </w:r>
      <w:r/>
    </w:p>
    <w:p>
      <w:pPr>
        <w:jc w:val="left"/>
        <w:widowControl/>
        <w:rPr>
          <w:rFonts w:hint="eastAsia" w:ascii="宋体" w:hAnsi="宋体"/>
          <w:bCs/>
          <w:color w:val="auto"/>
          <w:sz w:val="24"/>
          <w:szCs w:val="24"/>
        </w:rPr>
      </w:pPr>
      <w:r/>
      <w:bookmarkStart w:id="210" w:name="_Toc36830604"/>
      <w:r>
        <w:rPr>
          <w:rFonts w:ascii="宋体" w:hAnsi="宋体"/>
          <w:bCs/>
          <w:color w:val="auto"/>
          <w:sz w:val="24"/>
          <w:szCs w:val="24"/>
        </w:rPr>
        <w:br w:type="page" w:clear="all"/>
      </w:r>
      <w:r/>
    </w:p>
    <w:p>
      <w:pPr>
        <w:jc w:val="left"/>
        <w:pageBreakBefore/>
        <w:rPr>
          <w:rFonts w:hint="eastAsia" w:ascii="宋体" w:hAnsi="宋体"/>
          <w:bCs/>
          <w:color w:val="auto"/>
          <w:sz w:val="24"/>
          <w:szCs w:val="24"/>
        </w:rPr>
        <w:outlineLvl w:val="0"/>
      </w:pPr>
      <w:r/>
      <w:bookmarkStart w:id="211" w:name="_Toc98277389"/>
      <w:r/>
      <w:bookmarkStart w:id="212" w:name="_Toc116946368"/>
      <w:r>
        <w:rPr>
          <w:rFonts w:hint="eastAsia" w:ascii="宋体" w:hAnsi="宋体"/>
          <w:bCs/>
          <w:color w:val="auto"/>
          <w:sz w:val="24"/>
          <w:szCs w:val="24"/>
        </w:rPr>
        <w:t xml:space="preserve">（十</w:t>
      </w:r>
      <w:r>
        <w:rPr>
          <w:rFonts w:hint="eastAsia" w:ascii="宋体" w:hAnsi="宋体"/>
          <w:bCs/>
          <w:color w:val="auto"/>
          <w:sz w:val="24"/>
          <w:szCs w:val="24"/>
          <w:lang w:val="en-US" w:eastAsia="zh-CN"/>
        </w:rPr>
        <w:t xml:space="preserve">四</w:t>
      </w:r>
      <w:r>
        <w:rPr>
          <w:rFonts w:hint="eastAsia" w:ascii="宋体" w:hAnsi="宋体"/>
          <w:bCs/>
          <w:color w:val="auto"/>
          <w:sz w:val="24"/>
          <w:szCs w:val="24"/>
        </w:rPr>
        <w:t xml:space="preserve">）（投标供应商）投标单位情况表（格式）</w:t>
      </w:r>
      <w:bookmarkEnd w:id="210"/>
      <w:r/>
      <w:bookmarkEnd w:id="211"/>
      <w:r/>
      <w:bookmarkEnd w:id="212"/>
      <w:r/>
      <w:r/>
    </w:p>
    <w:p>
      <w:pPr>
        <w:ind w:firstLine="0"/>
        <w:jc w:val="center"/>
        <w:widowControl w:val="off"/>
        <w:rPr>
          <w:rFonts w:hint="default" w:ascii="宋体" w:hAnsi="Times New Roman" w:eastAsia="宋体" w:cs="Times New Roman"/>
          <w:b/>
          <w:sz w:val="21"/>
          <w:szCs w:val="21"/>
          <w:lang w:val="en-US" w:eastAsia="zh-CN" w:bidi="ar-SA"/>
        </w:rPr>
      </w:pPr>
      <w:r>
        <w:rPr>
          <w:rFonts w:hint="eastAsia" w:ascii="宋体" w:hAnsi="宋体" w:eastAsia="宋体" w:cs="Times New Roman"/>
          <w:b/>
          <w:sz w:val="21"/>
          <w:szCs w:val="21"/>
          <w:lang w:val="en-US" w:eastAsia="zh-CN" w:bidi="ar-SA"/>
        </w:rPr>
        <w:t xml:space="preserve">投标单位情况表</w:t>
      </w:r>
      <w:r/>
    </w:p>
    <w:p>
      <w:pPr>
        <w:ind w:firstLine="420"/>
        <w:jc w:val="left"/>
        <w:rPr>
          <w:rFonts w:hint="eastAsia" w:ascii="宋体" w:hAnsi="宋体" w:eastAsia="宋体"/>
          <w:szCs w:val="21"/>
        </w:rPr>
      </w:pPr>
      <w:r>
        <w:rPr>
          <w:rFonts w:hint="eastAsia" w:ascii="宋体" w:hAnsi="宋体" w:eastAsia="宋体"/>
          <w:szCs w:val="21"/>
        </w:rPr>
        <w:t xml:space="preserve">单位名称：（公章）</w:t>
      </w:r>
      <w:r/>
    </w:p>
    <w:tbl>
      <w:tblPr>
        <w:tblStyle w:val="840"/>
        <w:tblW w:w="498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03"/>
        <w:gridCol w:w="666"/>
        <w:gridCol w:w="1862"/>
        <w:gridCol w:w="1056"/>
        <w:gridCol w:w="865"/>
        <w:gridCol w:w="1179"/>
        <w:gridCol w:w="1818"/>
        <w:gridCol w:w="1695"/>
      </w:tblGrid>
      <w:tr>
        <w:trPr>
          <w:jc w:val="center"/>
        </w:trPr>
        <w:tc>
          <w:tcPr>
            <w:gridSpan w:val="2"/>
            <w:tcW w:w="739" w:type="pct"/>
            <w:vAlign w:val="center"/>
            <w:textDirection w:val="lrTb"/>
            <w:noWrap w:val="false"/>
          </w:tcPr>
          <w:p>
            <w:pPr>
              <w:ind w:left="0" w:right="0"/>
              <w:jc w:val="both"/>
              <w:keepLines w:val="0"/>
              <w:keepNext w:val="0"/>
              <w:spacing w:before="0" w:beforeAutospacing="0" w:after="0" w:afterAutospacing="0"/>
              <w:rPr>
                <w:rFonts w:hint="eastAsia" w:ascii="宋体" w:hAnsi="宋体" w:eastAsia="宋体" w:cs="宋体"/>
                <w:color w:val="auto"/>
                <w:sz w:val="21"/>
                <w:szCs w:val="21"/>
                <w:vertAlign w:val="baseline"/>
                <w:lang w:val="en-US" w:eastAsia="zh-CN"/>
              </w:rPr>
              <w:suppressLineNumbers w:val="0"/>
            </w:pPr>
            <w:r>
              <w:rPr>
                <w:rFonts w:hint="eastAsia" w:ascii="宋体" w:hAnsi="宋体" w:eastAsia="宋体" w:cs="宋体"/>
                <w:color w:val="auto"/>
                <w:sz w:val="21"/>
                <w:szCs w:val="21"/>
                <w:vertAlign w:val="baseline"/>
                <w:lang w:val="en-US" w:eastAsia="zh-CN"/>
              </w:rPr>
              <w:t xml:space="preserve">投标供应商</w:t>
            </w:r>
            <w:r/>
          </w:p>
        </w:tc>
        <w:tc>
          <w:tcPr>
            <w:gridSpan w:val="2"/>
            <w:tcW w:w="1466"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vertAlign w:val="baseline"/>
                <w:lang w:val="en-US" w:eastAsia="zh-CN"/>
              </w:rPr>
              <w:suppressLineNumbers w:val="0"/>
            </w:pPr>
            <w:r>
              <w:rPr>
                <w:rFonts w:hint="eastAsia" w:ascii="宋体" w:hAnsi="宋体" w:eastAsia="宋体" w:cs="宋体"/>
                <w:color w:val="auto"/>
                <w:sz w:val="21"/>
                <w:szCs w:val="21"/>
                <w:vertAlign w:val="baseline"/>
                <w:lang w:val="en-US" w:eastAsia="zh-CN"/>
              </w:rPr>
            </w:r>
            <w:r/>
          </w:p>
        </w:tc>
        <w:tc>
          <w:tcPr>
            <w:gridSpan w:val="2"/>
            <w:tcW w:w="1028" w:type="pct"/>
            <w:vAlign w:val="center"/>
            <w:textDirection w:val="lrTb"/>
            <w:noWrap w:val="false"/>
          </w:tcPr>
          <w:p>
            <w:pPr>
              <w:ind w:left="0" w:right="0"/>
              <w:jc w:val="left"/>
              <w:keepLines w:val="0"/>
              <w:keepNext w:val="0"/>
              <w:spacing w:before="0" w:beforeAutospacing="0" w:after="0" w:afterAutospacing="0"/>
              <w:rPr>
                <w:rFonts w:hint="eastAsia" w:ascii="宋体" w:hAnsi="宋体" w:eastAsia="宋体" w:cs="宋体"/>
                <w:color w:val="auto"/>
                <w:sz w:val="21"/>
                <w:szCs w:val="21"/>
                <w:vertAlign w:val="baseline"/>
                <w:lang w:val="en-US" w:eastAsia="zh-CN"/>
              </w:rPr>
              <w:suppressLineNumbers w:val="0"/>
            </w:pPr>
            <w:r>
              <w:rPr>
                <w:rFonts w:hint="eastAsia" w:ascii="宋体" w:hAnsi="宋体" w:eastAsia="宋体" w:cs="宋体"/>
                <w:color w:val="auto"/>
                <w:sz w:val="21"/>
                <w:szCs w:val="21"/>
                <w:vertAlign w:val="baseline"/>
                <w:lang w:val="en-US" w:eastAsia="zh-CN"/>
              </w:rPr>
              <w:t xml:space="preserve">项目名称及编号</w:t>
            </w:r>
            <w:r/>
          </w:p>
        </w:tc>
        <w:tc>
          <w:tcPr>
            <w:gridSpan w:val="2"/>
            <w:tcW w:w="1765"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vertAlign w:val="baseline"/>
                <w:lang w:val="en-US" w:eastAsia="zh-CN"/>
              </w:rPr>
              <w:suppressLineNumbers w:val="0"/>
            </w:pPr>
            <w:r>
              <w:rPr>
                <w:rFonts w:hint="eastAsia" w:ascii="宋体" w:hAnsi="宋体" w:eastAsia="宋体" w:cs="宋体"/>
                <w:color w:val="auto"/>
                <w:sz w:val="21"/>
                <w:szCs w:val="21"/>
                <w:vertAlign w:val="baseline"/>
                <w:lang w:val="en-US" w:eastAsia="zh-CN"/>
              </w:rPr>
            </w:r>
            <w:r/>
          </w:p>
        </w:tc>
      </w:tr>
      <w:tr>
        <w:trPr>
          <w:jc w:val="center"/>
        </w:trPr>
        <w:tc>
          <w:tcPr>
            <w:gridSpan w:val="2"/>
            <w:tcW w:w="739" w:type="pct"/>
            <w:vAlign w:val="center"/>
            <w:textDirection w:val="lrTb"/>
            <w:noWrap w:val="false"/>
          </w:tcPr>
          <w:p>
            <w:pPr>
              <w:ind w:left="0" w:right="0"/>
              <w:jc w:val="both"/>
              <w:keepLines w:val="0"/>
              <w:keepNext w:val="0"/>
              <w:spacing w:before="0" w:beforeAutospacing="0" w:after="0" w:afterAutospacing="0"/>
              <w:rPr>
                <w:rFonts w:hint="eastAsia" w:ascii="宋体" w:hAnsi="宋体" w:eastAsia="宋体" w:cs="宋体"/>
                <w:color w:val="auto"/>
                <w:sz w:val="21"/>
                <w:szCs w:val="21"/>
                <w:vertAlign w:val="baseline"/>
                <w:lang w:val="en-US" w:eastAsia="zh-CN"/>
              </w:rPr>
              <w:suppressLineNumbers w:val="0"/>
            </w:pPr>
            <w:r>
              <w:rPr>
                <w:rFonts w:hint="eastAsia" w:ascii="宋体" w:hAnsi="宋体" w:eastAsia="宋体"/>
                <w:sz w:val="22"/>
                <w:szCs w:val="21"/>
              </w:rPr>
              <w:t xml:space="preserve">企业地址</w:t>
            </w:r>
            <w:r/>
          </w:p>
        </w:tc>
        <w:tc>
          <w:tcPr>
            <w:gridSpan w:val="2"/>
            <w:tcW w:w="1466"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vertAlign w:val="baseline"/>
                <w:lang w:val="en-US" w:eastAsia="zh-CN"/>
              </w:rPr>
              <w:suppressLineNumbers w:val="0"/>
            </w:pPr>
            <w:r>
              <w:rPr>
                <w:rFonts w:hint="eastAsia" w:ascii="宋体" w:hAnsi="宋体" w:eastAsia="宋体" w:cs="宋体"/>
                <w:color w:val="auto"/>
                <w:sz w:val="21"/>
                <w:szCs w:val="21"/>
                <w:vertAlign w:val="baseline"/>
                <w:lang w:val="en-US" w:eastAsia="zh-CN"/>
              </w:rPr>
            </w:r>
            <w:r/>
          </w:p>
        </w:tc>
        <w:tc>
          <w:tcPr>
            <w:gridSpan w:val="2"/>
            <w:tcW w:w="1028" w:type="pct"/>
            <w:vAlign w:val="top"/>
            <w:textDirection w:val="lrTb"/>
            <w:noWrap w:val="false"/>
          </w:tcPr>
          <w:p>
            <w:pPr>
              <w:ind w:left="0" w:right="0"/>
              <w:jc w:val="left"/>
              <w:keepLines w:val="0"/>
              <w:keepNext w:val="0"/>
              <w:pageBreakBefore w:val="0"/>
              <w:spacing w:before="0" w:beforeAutospacing="0" w:after="0" w:afterAutospacing="0" w:line="440" w:lineRule="exact"/>
              <w:widowControl w:val="off"/>
              <w:rPr>
                <w:rFonts w:hint="eastAsia" w:ascii="宋体" w:hAnsi="宋体" w:eastAsia="宋体" w:cs="宋体"/>
                <w:color w:val="auto"/>
                <w:sz w:val="21"/>
                <w:szCs w:val="21"/>
                <w:vertAlign w:val="baseline"/>
                <w:lang w:val="en-US" w:eastAsia="zh-CN"/>
              </w:rPr>
              <w:suppressLineNumbers w:val="0"/>
            </w:pPr>
            <w:r>
              <w:rPr>
                <w:rFonts w:hint="eastAsia" w:ascii="宋体" w:hAnsi="宋体" w:eastAsia="宋体"/>
                <w:sz w:val="22"/>
                <w:szCs w:val="21"/>
              </w:rPr>
              <w:t xml:space="preserve">成立日期</w:t>
            </w:r>
            <w:r/>
          </w:p>
        </w:tc>
        <w:tc>
          <w:tcPr>
            <w:gridSpan w:val="2"/>
            <w:tcW w:w="1765"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vertAlign w:val="baseline"/>
                <w:lang w:val="en-US" w:eastAsia="zh-CN"/>
              </w:rPr>
              <w:suppressLineNumbers w:val="0"/>
            </w:pPr>
            <w:r>
              <w:rPr>
                <w:rFonts w:hint="eastAsia" w:ascii="宋体" w:hAnsi="宋体" w:eastAsia="宋体" w:cs="宋体"/>
                <w:color w:val="auto"/>
                <w:sz w:val="21"/>
                <w:szCs w:val="21"/>
                <w:vertAlign w:val="baseline"/>
                <w:lang w:val="en-US" w:eastAsia="zh-CN"/>
              </w:rPr>
            </w:r>
            <w:r/>
          </w:p>
        </w:tc>
      </w:tr>
      <w:tr>
        <w:trPr>
          <w:jc w:val="center"/>
        </w:trPr>
        <w:tc>
          <w:tcPr>
            <w:gridSpan w:val="2"/>
            <w:tcW w:w="739" w:type="pct"/>
            <w:vAlign w:val="center"/>
            <w:textDirection w:val="lrTb"/>
            <w:noWrap w:val="false"/>
          </w:tcPr>
          <w:p>
            <w:pPr>
              <w:ind w:left="0" w:right="0"/>
              <w:jc w:val="both"/>
              <w:keepLines w:val="0"/>
              <w:keepNext w:val="0"/>
              <w:spacing w:before="0" w:beforeAutospacing="0" w:after="0" w:afterAutospacing="0"/>
              <w:rPr>
                <w:rFonts w:hint="eastAsia" w:ascii="宋体" w:hAnsi="宋体" w:eastAsia="宋体" w:cs="宋体"/>
                <w:color w:val="auto"/>
                <w:sz w:val="21"/>
                <w:szCs w:val="21"/>
                <w:vertAlign w:val="baseline"/>
                <w:lang w:val="en-US" w:eastAsia="zh-CN"/>
              </w:rPr>
              <w:suppressLineNumbers w:val="0"/>
            </w:pPr>
            <w:r>
              <w:rPr>
                <w:rFonts w:hint="eastAsia" w:ascii="宋体" w:hAnsi="宋体" w:eastAsia="宋体"/>
                <w:sz w:val="22"/>
                <w:szCs w:val="21"/>
              </w:rPr>
              <w:t xml:space="preserve">经营范围</w:t>
            </w:r>
            <w:r/>
          </w:p>
        </w:tc>
        <w:tc>
          <w:tcPr>
            <w:gridSpan w:val="2"/>
            <w:tcW w:w="1466"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vertAlign w:val="baseline"/>
                <w:lang w:val="en-US" w:eastAsia="zh-CN"/>
              </w:rPr>
              <w:suppressLineNumbers w:val="0"/>
            </w:pPr>
            <w:r>
              <w:rPr>
                <w:rFonts w:hint="eastAsia" w:ascii="宋体" w:hAnsi="宋体" w:eastAsia="宋体" w:cs="宋体"/>
                <w:color w:val="auto"/>
                <w:sz w:val="21"/>
                <w:szCs w:val="21"/>
                <w:vertAlign w:val="baseline"/>
                <w:lang w:val="en-US" w:eastAsia="zh-CN"/>
              </w:rPr>
            </w:r>
            <w:r/>
          </w:p>
        </w:tc>
        <w:tc>
          <w:tcPr>
            <w:gridSpan w:val="2"/>
            <w:tcW w:w="1028" w:type="pct"/>
            <w:vAlign w:val="top"/>
            <w:textDirection w:val="lrTb"/>
            <w:noWrap w:val="false"/>
          </w:tcPr>
          <w:p>
            <w:pPr>
              <w:ind w:left="0" w:right="0"/>
              <w:jc w:val="left"/>
              <w:keepLines w:val="0"/>
              <w:keepNext w:val="0"/>
              <w:pageBreakBefore w:val="0"/>
              <w:spacing w:before="0" w:beforeAutospacing="0" w:after="0" w:afterAutospacing="0" w:line="440" w:lineRule="exact"/>
              <w:widowControl w:val="off"/>
              <w:rPr>
                <w:rFonts w:hint="eastAsia" w:ascii="宋体" w:hAnsi="宋体" w:eastAsia="宋体" w:cs="宋体"/>
                <w:color w:val="auto"/>
                <w:sz w:val="21"/>
                <w:szCs w:val="21"/>
                <w:vertAlign w:val="baseline"/>
                <w:lang w:val="en-US" w:eastAsia="zh-CN"/>
              </w:rPr>
              <w:suppressLineNumbers w:val="0"/>
            </w:pPr>
            <w:r>
              <w:rPr>
                <w:rFonts w:hint="eastAsia" w:ascii="宋体" w:hAnsi="宋体" w:eastAsia="宋体"/>
                <w:sz w:val="22"/>
                <w:szCs w:val="21"/>
              </w:rPr>
              <w:t xml:space="preserve">注册资本</w:t>
            </w:r>
            <w:r/>
          </w:p>
        </w:tc>
        <w:tc>
          <w:tcPr>
            <w:gridSpan w:val="2"/>
            <w:tcW w:w="1765"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vertAlign w:val="baseline"/>
                <w:lang w:val="en-US" w:eastAsia="zh-CN"/>
              </w:rPr>
              <w:suppressLineNumbers w:val="0"/>
            </w:pPr>
            <w:r>
              <w:rPr>
                <w:rFonts w:hint="eastAsia" w:ascii="宋体" w:hAnsi="宋体" w:eastAsia="宋体" w:cs="宋体"/>
                <w:color w:val="auto"/>
                <w:sz w:val="21"/>
                <w:szCs w:val="21"/>
                <w:vertAlign w:val="baseline"/>
                <w:lang w:val="en-US" w:eastAsia="zh-CN"/>
              </w:rPr>
            </w:r>
            <w:r/>
          </w:p>
        </w:tc>
      </w:tr>
      <w:tr>
        <w:trPr>
          <w:jc w:val="center"/>
        </w:trPr>
        <w:tc>
          <w:tcPr>
            <w:gridSpan w:val="2"/>
            <w:tcW w:w="739" w:type="pct"/>
            <w:vAlign w:val="top"/>
            <w:textDirection w:val="lrTb"/>
            <w:noWrap w:val="false"/>
          </w:tcPr>
          <w:p>
            <w:pPr>
              <w:ind w:left="0" w:right="0"/>
              <w:jc w:val="left"/>
              <w:keepLines w:val="0"/>
              <w:keepNext w:val="0"/>
              <w:pageBreakBefore w:val="0"/>
              <w:spacing w:before="0" w:beforeAutospacing="0" w:after="0" w:afterAutospacing="0" w:line="440" w:lineRule="exact"/>
              <w:widowControl w:val="off"/>
              <w:rPr>
                <w:rFonts w:hint="eastAsia" w:ascii="宋体" w:hAnsi="宋体" w:eastAsia="宋体" w:cs="宋体"/>
                <w:color w:val="auto"/>
                <w:sz w:val="21"/>
                <w:szCs w:val="21"/>
                <w:vertAlign w:val="baseline"/>
                <w:lang w:val="en-US" w:eastAsia="zh-CN"/>
              </w:rPr>
              <w:suppressLineNumbers w:val="0"/>
            </w:pPr>
            <w:r>
              <w:rPr>
                <w:rFonts w:hint="eastAsia" w:ascii="宋体" w:hAnsi="宋体" w:eastAsia="宋体"/>
                <w:sz w:val="22"/>
                <w:szCs w:val="21"/>
              </w:rPr>
              <w:t xml:space="preserve">开户行</w:t>
            </w:r>
            <w:r/>
          </w:p>
        </w:tc>
        <w:tc>
          <w:tcPr>
            <w:gridSpan w:val="2"/>
            <w:tcW w:w="1466" w:type="pct"/>
            <w:vAlign w:val="top"/>
            <w:textDirection w:val="lrTb"/>
            <w:noWrap w:val="false"/>
          </w:tcPr>
          <w:p>
            <w:pPr>
              <w:ind w:left="0" w:right="0"/>
              <w:jc w:val="left"/>
              <w:keepLines w:val="0"/>
              <w:keepNext w:val="0"/>
              <w:pageBreakBefore w:val="0"/>
              <w:spacing w:before="0" w:beforeAutospacing="0" w:after="0" w:afterAutospacing="0" w:line="440" w:lineRule="exact"/>
              <w:widowControl w:val="off"/>
              <w:rPr>
                <w:rFonts w:hint="eastAsia" w:ascii="宋体" w:hAnsi="宋体" w:eastAsia="宋体" w:cs="宋体"/>
                <w:color w:val="auto"/>
                <w:sz w:val="21"/>
                <w:szCs w:val="21"/>
                <w:vertAlign w:val="baseline"/>
                <w:lang w:val="en-US" w:eastAsia="zh-CN"/>
              </w:rPr>
              <w:suppressLineNumbers w:val="0"/>
            </w:pPr>
            <w:r>
              <w:rPr>
                <w:rFonts w:hint="eastAsia" w:ascii="宋体" w:hAnsi="宋体" w:eastAsia="宋体" w:cs="宋体"/>
                <w:color w:val="auto"/>
                <w:sz w:val="21"/>
                <w:szCs w:val="21"/>
                <w:vertAlign w:val="baseline"/>
                <w:lang w:val="en-US" w:eastAsia="zh-CN"/>
              </w:rPr>
            </w:r>
            <w:r/>
          </w:p>
        </w:tc>
        <w:tc>
          <w:tcPr>
            <w:gridSpan w:val="2"/>
            <w:tcW w:w="1028" w:type="pct"/>
            <w:vAlign w:val="top"/>
            <w:textDirection w:val="lrTb"/>
            <w:noWrap w:val="false"/>
          </w:tcPr>
          <w:p>
            <w:pPr>
              <w:ind w:left="0" w:right="0"/>
              <w:jc w:val="left"/>
              <w:keepLines w:val="0"/>
              <w:keepNext w:val="0"/>
              <w:pageBreakBefore w:val="0"/>
              <w:spacing w:before="0" w:beforeAutospacing="0" w:after="0" w:afterAutospacing="0" w:line="440" w:lineRule="exact"/>
              <w:widowControl w:val="off"/>
              <w:rPr>
                <w:rFonts w:hint="eastAsia" w:ascii="宋体" w:hAnsi="宋体" w:eastAsia="宋体" w:cs="宋体"/>
                <w:color w:val="auto"/>
                <w:sz w:val="21"/>
                <w:szCs w:val="21"/>
                <w:vertAlign w:val="baseline"/>
                <w:lang w:val="en-US" w:eastAsia="zh-CN"/>
              </w:rPr>
              <w:suppressLineNumbers w:val="0"/>
            </w:pPr>
            <w:r>
              <w:rPr>
                <w:rFonts w:hint="eastAsia" w:ascii="宋体" w:hAnsi="宋体" w:eastAsia="宋体"/>
                <w:sz w:val="22"/>
                <w:szCs w:val="21"/>
              </w:rPr>
              <w:t xml:space="preserve">银行账号</w:t>
            </w:r>
            <w:r/>
          </w:p>
        </w:tc>
        <w:tc>
          <w:tcPr>
            <w:gridSpan w:val="2"/>
            <w:tcW w:w="1765"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vertAlign w:val="baseline"/>
                <w:lang w:val="en-US" w:eastAsia="zh-CN"/>
              </w:rPr>
              <w:suppressLineNumbers w:val="0"/>
            </w:pPr>
            <w:r>
              <w:rPr>
                <w:rFonts w:hint="eastAsia" w:ascii="宋体" w:hAnsi="宋体" w:eastAsia="宋体" w:cs="宋体"/>
                <w:color w:val="auto"/>
                <w:sz w:val="21"/>
                <w:szCs w:val="21"/>
                <w:vertAlign w:val="baseline"/>
                <w:lang w:val="en-US" w:eastAsia="zh-CN"/>
              </w:rPr>
            </w:r>
            <w:r/>
          </w:p>
        </w:tc>
      </w:tr>
      <w:tr>
        <w:trPr>
          <w:jc w:val="center"/>
          <w:trHeight w:val="475"/>
        </w:trPr>
        <w:tc>
          <w:tcPr>
            <w:gridSpan w:val="8"/>
            <w:tcW w:w="5000"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vertAlign w:val="baseline"/>
                <w:lang w:val="en-US" w:eastAsia="zh-CN"/>
              </w:rPr>
              <w:suppressLineNumbers w:val="0"/>
            </w:pPr>
            <w:r>
              <w:rPr>
                <w:rFonts w:hint="eastAsia" w:ascii="宋体" w:hAnsi="宋体" w:eastAsia="宋体" w:cs="宋体"/>
                <w:b/>
                <w:bCs/>
                <w:color w:val="auto"/>
                <w:sz w:val="21"/>
                <w:szCs w:val="21"/>
                <w:vertAlign w:val="baseline"/>
                <w:lang w:val="en-US" w:eastAsia="zh-CN"/>
              </w:rPr>
              <w:t xml:space="preserve">投标（响应）供应商相关人员情况</w:t>
            </w:r>
            <w:r/>
          </w:p>
        </w:tc>
      </w:tr>
      <w:tr>
        <w:trPr>
          <w:jc w:val="center"/>
          <w:trHeight w:val="787"/>
        </w:trPr>
        <w:tc>
          <w:tcPr>
            <w:tcBorders>
              <w:bottom w:val="single" w:color="auto" w:sz="4" w:space="0"/>
            </w:tcBorders>
            <w:tcW w:w="404"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vertAlign w:val="baseline"/>
                <w:lang w:val="en-US" w:eastAsia="zh-CN"/>
              </w:rPr>
              <w:suppressLineNumbers w:val="0"/>
            </w:pPr>
            <w:r>
              <w:rPr>
                <w:rFonts w:hint="eastAsia" w:ascii="宋体" w:hAnsi="宋体" w:eastAsia="宋体" w:cs="宋体"/>
                <w:color w:val="auto"/>
                <w:sz w:val="21"/>
                <w:szCs w:val="21"/>
                <w:vertAlign w:val="baseline"/>
                <w:lang w:val="en-US" w:eastAsia="zh-CN"/>
              </w:rPr>
              <w:t xml:space="preserve">序号</w:t>
            </w:r>
            <w:r/>
          </w:p>
        </w:tc>
        <w:tc>
          <w:tcPr>
            <w:gridSpan w:val="2"/>
            <w:tcBorders>
              <w:bottom w:val="single" w:color="auto" w:sz="4" w:space="0"/>
            </w:tcBorders>
            <w:tcW w:w="1270"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vertAlign w:val="baseline"/>
                <w:lang w:val="en-US" w:eastAsia="zh-CN"/>
              </w:rPr>
              <w:suppressLineNumbers w:val="0"/>
            </w:pPr>
            <w:r>
              <w:rPr>
                <w:rFonts w:hint="eastAsia" w:ascii="宋体" w:hAnsi="宋体" w:eastAsia="宋体" w:cs="宋体"/>
                <w:color w:val="auto"/>
                <w:sz w:val="21"/>
                <w:szCs w:val="21"/>
                <w:vertAlign w:val="baseline"/>
                <w:lang w:val="en-US" w:eastAsia="zh-CN"/>
              </w:rPr>
              <w:t xml:space="preserve">职务</w:t>
            </w:r>
            <w:r/>
          </w:p>
        </w:tc>
        <w:tc>
          <w:tcPr>
            <w:tcBorders>
              <w:bottom w:val="single" w:color="auto" w:sz="4" w:space="0"/>
            </w:tcBorders>
            <w:tcW w:w="531"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vertAlign w:val="baseline"/>
                <w:lang w:val="en-US" w:eastAsia="zh-CN"/>
              </w:rPr>
              <w:suppressLineNumbers w:val="0"/>
            </w:pPr>
            <w:r>
              <w:rPr>
                <w:rFonts w:hint="eastAsia" w:ascii="宋体" w:hAnsi="宋体" w:eastAsia="宋体" w:cs="宋体"/>
                <w:color w:val="auto"/>
                <w:sz w:val="21"/>
                <w:szCs w:val="21"/>
                <w:vertAlign w:val="baseline"/>
                <w:lang w:val="en-US" w:eastAsia="zh-CN"/>
              </w:rPr>
              <w:t xml:space="preserve">姓名</w:t>
            </w:r>
            <w:r/>
          </w:p>
        </w:tc>
        <w:tc>
          <w:tcPr>
            <w:gridSpan w:val="2"/>
            <w:tcBorders>
              <w:bottom w:val="single" w:color="auto" w:sz="4" w:space="0"/>
            </w:tcBorders>
            <w:tcW w:w="1028"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vertAlign w:val="baseline"/>
                <w:lang w:val="en-US" w:eastAsia="zh-CN"/>
              </w:rPr>
              <w:suppressLineNumbers w:val="0"/>
            </w:pPr>
            <w:r>
              <w:rPr>
                <w:rFonts w:hint="eastAsia" w:ascii="宋体" w:hAnsi="宋体" w:eastAsia="宋体" w:cs="宋体"/>
                <w:color w:val="auto"/>
                <w:sz w:val="21"/>
                <w:szCs w:val="21"/>
                <w:vertAlign w:val="baseline"/>
                <w:lang w:val="en-US" w:eastAsia="zh-CN"/>
              </w:rPr>
              <w:t xml:space="preserve">身份证号码</w:t>
            </w:r>
            <w:r/>
          </w:p>
        </w:tc>
        <w:tc>
          <w:tcPr>
            <w:tcBorders>
              <w:bottom w:val="single" w:color="auto" w:sz="4" w:space="0"/>
            </w:tcBorders>
            <w:tcW w:w="914"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vertAlign w:val="baseline"/>
                <w:lang w:val="en-US" w:eastAsia="zh-CN"/>
              </w:rPr>
              <w:suppressLineNumbers w:val="0"/>
            </w:pPr>
            <w:r>
              <w:rPr>
                <w:rFonts w:hint="eastAsia" w:ascii="宋体" w:hAnsi="宋体" w:eastAsia="宋体" w:cs="宋体"/>
                <w:color w:val="auto"/>
                <w:sz w:val="21"/>
                <w:szCs w:val="21"/>
                <w:vertAlign w:val="baseline"/>
                <w:lang w:val="en-US" w:eastAsia="zh-CN"/>
              </w:rPr>
              <w:t xml:space="preserve">联系方式</w:t>
            </w:r>
            <w:r/>
          </w:p>
          <w:p>
            <w:pPr>
              <w:ind w:left="0" w:right="0"/>
              <w:jc w:val="center"/>
              <w:keepLines w:val="0"/>
              <w:keepNext w:val="0"/>
              <w:spacing w:before="0" w:beforeAutospacing="0" w:after="0" w:afterAutospacing="0"/>
              <w:rPr>
                <w:rFonts w:hint="default" w:ascii="宋体" w:hAnsi="宋体" w:eastAsia="宋体" w:cs="宋体"/>
                <w:color w:val="auto"/>
                <w:sz w:val="21"/>
                <w:szCs w:val="21"/>
                <w:vertAlign w:val="baseline"/>
                <w:lang w:val="en-US" w:eastAsia="zh-CN"/>
              </w:rPr>
              <w:suppressLineNumbers w:val="0"/>
            </w:pPr>
            <w:r>
              <w:rPr>
                <w:rFonts w:hint="eastAsia" w:ascii="宋体" w:hAnsi="宋体" w:eastAsia="宋体" w:cs="宋体"/>
                <w:color w:val="auto"/>
                <w:sz w:val="21"/>
                <w:szCs w:val="21"/>
                <w:vertAlign w:val="baseline"/>
                <w:lang w:val="en-US" w:eastAsia="zh-CN"/>
              </w:rPr>
              <w:t xml:space="preserve">（手机号）</w:t>
            </w:r>
            <w:r/>
          </w:p>
        </w:tc>
        <w:tc>
          <w:tcPr>
            <w:tcBorders>
              <w:bottom w:val="single" w:color="auto" w:sz="4" w:space="0"/>
            </w:tcBorders>
            <w:tcW w:w="850"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vertAlign w:val="baseline"/>
                <w:lang w:val="en-US" w:eastAsia="zh-CN"/>
              </w:rPr>
              <w:suppressLineNumbers w:val="0"/>
            </w:pPr>
            <w:r>
              <w:rPr>
                <w:rFonts w:hint="eastAsia" w:ascii="宋体" w:hAnsi="宋体" w:eastAsia="宋体" w:cs="宋体"/>
                <w:color w:val="auto"/>
                <w:sz w:val="21"/>
                <w:szCs w:val="21"/>
                <w:vertAlign w:val="baseline"/>
                <w:lang w:val="en-US" w:eastAsia="zh-CN"/>
              </w:rPr>
              <w:t xml:space="preserve">缴纳社会</w:t>
            </w:r>
            <w:r/>
          </w:p>
          <w:p>
            <w:pPr>
              <w:ind w:left="0" w:right="0"/>
              <w:jc w:val="center"/>
              <w:keepLines w:val="0"/>
              <w:keepNext w:val="0"/>
              <w:spacing w:before="0" w:beforeAutospacing="0" w:after="0" w:afterAutospacing="0"/>
              <w:rPr>
                <w:rFonts w:hint="eastAsia" w:ascii="宋体" w:hAnsi="宋体" w:eastAsia="宋体" w:cs="宋体"/>
                <w:color w:val="auto"/>
                <w:sz w:val="21"/>
                <w:szCs w:val="21"/>
                <w:vertAlign w:val="baseline"/>
                <w:lang w:val="en-US" w:eastAsia="zh-CN"/>
              </w:rPr>
              <w:suppressLineNumbers w:val="0"/>
            </w:pPr>
            <w:r>
              <w:rPr>
                <w:rFonts w:hint="eastAsia" w:ascii="宋体" w:hAnsi="宋体" w:eastAsia="宋体" w:cs="宋体"/>
                <w:color w:val="auto"/>
                <w:sz w:val="21"/>
                <w:szCs w:val="21"/>
                <w:vertAlign w:val="baseline"/>
                <w:lang w:val="en-US" w:eastAsia="zh-CN"/>
              </w:rPr>
              <w:t xml:space="preserve">保险单位</w:t>
            </w:r>
            <w:r/>
          </w:p>
        </w:tc>
      </w:tr>
      <w:tr>
        <w:trPr>
          <w:jc w:val="center"/>
          <w:trHeight w:val="708"/>
        </w:trPr>
        <w:tc>
          <w:tcPr>
            <w:tcBorders>
              <w:top w:val="single" w:color="auto" w:sz="4" w:space="0"/>
              <w:left w:val="single" w:color="auto" w:sz="4" w:space="0"/>
              <w:bottom w:val="single" w:color="auto" w:sz="4" w:space="0"/>
              <w:right w:val="single" w:color="auto" w:sz="4" w:space="0"/>
            </w:tcBorders>
            <w:tcW w:w="404"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vertAlign w:val="baseline"/>
                <w:lang w:val="en-US" w:eastAsia="zh-CN"/>
              </w:rPr>
              <w:suppressLineNumbers w:val="0"/>
            </w:pPr>
            <w:r>
              <w:rPr>
                <w:rFonts w:hint="eastAsia" w:ascii="宋体" w:hAnsi="宋体" w:eastAsia="宋体" w:cs="宋体"/>
                <w:color w:val="auto"/>
                <w:sz w:val="21"/>
                <w:szCs w:val="21"/>
                <w:vertAlign w:val="baseline"/>
                <w:lang w:val="en-US" w:eastAsia="zh-CN"/>
              </w:rPr>
              <w:t xml:space="preserve">1</w:t>
            </w:r>
            <w:r/>
          </w:p>
        </w:tc>
        <w:tc>
          <w:tcPr>
            <w:gridSpan w:val="2"/>
            <w:tcBorders>
              <w:top w:val="single" w:color="auto" w:sz="4" w:space="0"/>
              <w:left w:val="single" w:color="auto" w:sz="4" w:space="0"/>
              <w:bottom w:val="single" w:color="auto" w:sz="4" w:space="0"/>
              <w:right w:val="single" w:color="auto" w:sz="4" w:space="0"/>
            </w:tcBorders>
            <w:tcW w:w="1270" w:type="pct"/>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1"/>
                <w:szCs w:val="21"/>
                <w:highlight w:val="none"/>
                <w:lang w:eastAsia="zh-CN"/>
              </w:rPr>
              <w:suppressLineNumbers w:val="0"/>
            </w:pPr>
            <w:r>
              <w:rPr>
                <w:rFonts w:hint="eastAsia" w:ascii="宋体" w:hAnsi="宋体" w:eastAsia="宋体" w:cs="宋体"/>
                <w:color w:val="auto"/>
                <w:sz w:val="21"/>
                <w:szCs w:val="21"/>
                <w:highlight w:val="none"/>
              </w:rPr>
              <w:t xml:space="preserve">法定代表人</w:t>
            </w:r>
            <w:r>
              <w:rPr>
                <w:rFonts w:hint="eastAsia" w:ascii="宋体" w:hAnsi="宋体" w:eastAsia="宋体" w:cs="宋体"/>
                <w:color w:val="auto"/>
                <w:sz w:val="21"/>
                <w:szCs w:val="21"/>
                <w:highlight w:val="none"/>
                <w:lang w:val="en-US" w:eastAsia="zh-CN"/>
              </w:rPr>
              <w:t xml:space="preserve">/单位负责人/主要经营负责人</w:t>
            </w:r>
            <w:r/>
          </w:p>
        </w:tc>
        <w:tc>
          <w:tcPr>
            <w:tcBorders>
              <w:top w:val="single" w:color="auto" w:sz="4" w:space="0"/>
              <w:left w:val="single" w:color="auto" w:sz="4" w:space="0"/>
              <w:bottom w:val="single" w:color="auto" w:sz="4" w:space="0"/>
              <w:right w:val="single" w:color="auto" w:sz="4" w:space="0"/>
            </w:tcBorders>
            <w:tcW w:w="531"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vertAlign w:val="baseline"/>
                <w:lang w:val="en-US" w:eastAsia="zh-CN"/>
              </w:rPr>
              <w:suppressLineNumbers w:val="0"/>
            </w:pPr>
            <w:r>
              <w:rPr>
                <w:rFonts w:hint="eastAsia" w:ascii="宋体" w:hAnsi="宋体" w:eastAsia="宋体" w:cs="宋体"/>
                <w:color w:val="auto"/>
                <w:sz w:val="21"/>
                <w:szCs w:val="21"/>
                <w:vertAlign w:val="baseline"/>
                <w:lang w:val="en-US" w:eastAsia="zh-CN"/>
              </w:rPr>
            </w:r>
            <w:r/>
          </w:p>
        </w:tc>
        <w:tc>
          <w:tcPr>
            <w:gridSpan w:val="2"/>
            <w:tcBorders>
              <w:top w:val="single" w:color="auto" w:sz="4" w:space="0"/>
              <w:left w:val="single" w:color="auto" w:sz="4" w:space="0"/>
              <w:bottom w:val="single" w:color="auto" w:sz="4" w:space="0"/>
              <w:right w:val="single" w:color="auto" w:sz="4" w:space="0"/>
            </w:tcBorders>
            <w:tcW w:w="1028"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vertAlign w:val="baseline"/>
                <w:lang w:val="en-US" w:eastAsia="zh-CN"/>
              </w:rPr>
              <w:suppressLineNumbers w:val="0"/>
            </w:pPr>
            <w:r>
              <w:rPr>
                <w:rFonts w:hint="eastAsia" w:ascii="宋体" w:hAnsi="宋体" w:eastAsia="宋体" w:cs="宋体"/>
                <w:color w:val="auto"/>
                <w:sz w:val="21"/>
                <w:szCs w:val="21"/>
                <w:vertAlign w:val="baseline"/>
                <w:lang w:val="en-US" w:eastAsia="zh-CN"/>
              </w:rPr>
            </w:r>
            <w:r/>
          </w:p>
        </w:tc>
        <w:tc>
          <w:tcPr>
            <w:tcBorders>
              <w:top w:val="single" w:color="auto" w:sz="4" w:space="0"/>
              <w:left w:val="single" w:color="auto" w:sz="4" w:space="0"/>
              <w:bottom w:val="single" w:color="auto" w:sz="4" w:space="0"/>
              <w:right w:val="single" w:color="auto" w:sz="4" w:space="0"/>
            </w:tcBorders>
            <w:tcW w:w="914"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vertAlign w:val="baseline"/>
                <w:lang w:val="en-US" w:eastAsia="zh-CN"/>
              </w:rPr>
              <w:suppressLineNumbers w:val="0"/>
            </w:pPr>
            <w:r>
              <w:rPr>
                <w:rFonts w:hint="eastAsia" w:ascii="宋体" w:hAnsi="宋体" w:eastAsia="宋体" w:cs="宋体"/>
                <w:color w:val="auto"/>
                <w:sz w:val="21"/>
                <w:szCs w:val="21"/>
                <w:vertAlign w:val="baseline"/>
                <w:lang w:val="en-US" w:eastAsia="zh-CN"/>
              </w:rPr>
            </w:r>
            <w:r/>
          </w:p>
        </w:tc>
        <w:tc>
          <w:tcPr>
            <w:tcBorders>
              <w:top w:val="single" w:color="auto" w:sz="4" w:space="0"/>
              <w:left w:val="single" w:color="auto" w:sz="4" w:space="0"/>
              <w:bottom w:val="single" w:color="auto" w:sz="4" w:space="0"/>
              <w:right w:val="single" w:color="auto" w:sz="4" w:space="0"/>
            </w:tcBorders>
            <w:tcW w:w="850"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vertAlign w:val="baseline"/>
                <w:lang w:val="en-US" w:eastAsia="zh-CN"/>
              </w:rPr>
              <w:suppressLineNumbers w:val="0"/>
            </w:pPr>
            <w:r>
              <w:rPr>
                <w:rFonts w:hint="eastAsia" w:ascii="宋体" w:hAnsi="宋体" w:eastAsia="宋体" w:cs="宋体"/>
                <w:color w:val="auto"/>
                <w:sz w:val="21"/>
                <w:szCs w:val="21"/>
                <w:vertAlign w:val="baseline"/>
                <w:lang w:val="en-US" w:eastAsia="zh-CN"/>
              </w:rPr>
            </w:r>
            <w:r/>
          </w:p>
        </w:tc>
      </w:tr>
      <w:tr>
        <w:trPr>
          <w:jc w:val="center"/>
          <w:trHeight w:val="489"/>
        </w:trPr>
        <w:tc>
          <w:tcPr>
            <w:tcBorders>
              <w:top w:val="single" w:color="auto" w:sz="4" w:space="0"/>
              <w:left w:val="single" w:color="auto" w:sz="4" w:space="0"/>
              <w:bottom w:val="single" w:color="auto" w:sz="4" w:space="0"/>
              <w:right w:val="single" w:color="auto" w:sz="4" w:space="0"/>
            </w:tcBorders>
            <w:tcW w:w="404"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vertAlign w:val="baseline"/>
                <w:lang w:val="en-US" w:eastAsia="zh-CN"/>
              </w:rPr>
              <w:suppressLineNumbers w:val="0"/>
            </w:pPr>
            <w:r>
              <w:rPr>
                <w:rFonts w:hint="eastAsia" w:ascii="宋体" w:hAnsi="宋体" w:eastAsia="宋体" w:cs="宋体"/>
                <w:color w:val="auto"/>
                <w:sz w:val="21"/>
                <w:szCs w:val="21"/>
              </w:rPr>
              <w:t xml:space="preserve">2</w:t>
            </w:r>
            <w:r/>
          </w:p>
        </w:tc>
        <w:tc>
          <w:tcPr>
            <w:gridSpan w:val="2"/>
            <w:tcBorders>
              <w:top w:val="single" w:color="auto" w:sz="4" w:space="0"/>
              <w:left w:val="single" w:color="auto" w:sz="4" w:space="0"/>
              <w:bottom w:val="single" w:color="auto" w:sz="4" w:space="0"/>
              <w:right w:val="single" w:color="auto" w:sz="4" w:space="0"/>
            </w:tcBorders>
            <w:tcW w:w="1270"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vertAlign w:val="baseline"/>
                <w:lang w:val="en-US" w:eastAsia="zh-CN"/>
              </w:rPr>
              <w:suppressLineNumbers w:val="0"/>
            </w:pPr>
            <w:r>
              <w:rPr>
                <w:rFonts w:hint="eastAsia" w:ascii="宋体" w:hAnsi="宋体" w:eastAsia="宋体" w:cs="宋体"/>
                <w:color w:val="auto"/>
                <w:sz w:val="21"/>
                <w:szCs w:val="21"/>
                <w:highlight w:val="none"/>
              </w:rPr>
              <w:t xml:space="preserve">项目投标授权代表人</w:t>
            </w:r>
            <w:r/>
          </w:p>
        </w:tc>
        <w:tc>
          <w:tcPr>
            <w:tcBorders>
              <w:top w:val="single" w:color="auto" w:sz="4" w:space="0"/>
              <w:left w:val="single" w:color="auto" w:sz="4" w:space="0"/>
              <w:bottom w:val="single" w:color="auto" w:sz="4" w:space="0"/>
              <w:right w:val="single" w:color="auto" w:sz="4" w:space="0"/>
            </w:tcBorders>
            <w:tcW w:w="531"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vertAlign w:val="baseline"/>
                <w:lang w:val="en-US" w:eastAsia="zh-CN"/>
              </w:rPr>
              <w:suppressLineNumbers w:val="0"/>
            </w:pPr>
            <w:r>
              <w:rPr>
                <w:rFonts w:hint="eastAsia" w:ascii="宋体" w:hAnsi="宋体" w:eastAsia="宋体" w:cs="宋体"/>
                <w:color w:val="auto"/>
                <w:sz w:val="21"/>
                <w:szCs w:val="21"/>
                <w:vertAlign w:val="baseline"/>
                <w:lang w:val="en-US" w:eastAsia="zh-CN"/>
              </w:rPr>
            </w:r>
            <w:r/>
          </w:p>
        </w:tc>
        <w:tc>
          <w:tcPr>
            <w:gridSpan w:val="2"/>
            <w:tcBorders>
              <w:top w:val="single" w:color="auto" w:sz="4" w:space="0"/>
              <w:left w:val="single" w:color="auto" w:sz="4" w:space="0"/>
              <w:bottom w:val="single" w:color="auto" w:sz="4" w:space="0"/>
              <w:right w:val="single" w:color="auto" w:sz="4" w:space="0"/>
            </w:tcBorders>
            <w:tcW w:w="1028"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vertAlign w:val="baseline"/>
                <w:lang w:val="en-US" w:eastAsia="zh-CN"/>
              </w:rPr>
              <w:suppressLineNumbers w:val="0"/>
            </w:pPr>
            <w:r>
              <w:rPr>
                <w:rFonts w:hint="eastAsia" w:ascii="宋体" w:hAnsi="宋体" w:eastAsia="宋体" w:cs="宋体"/>
                <w:color w:val="auto"/>
                <w:sz w:val="21"/>
                <w:szCs w:val="21"/>
                <w:vertAlign w:val="baseline"/>
                <w:lang w:val="en-US" w:eastAsia="zh-CN"/>
              </w:rPr>
            </w:r>
            <w:r/>
          </w:p>
        </w:tc>
        <w:tc>
          <w:tcPr>
            <w:tcBorders>
              <w:top w:val="single" w:color="auto" w:sz="4" w:space="0"/>
              <w:left w:val="single" w:color="auto" w:sz="4" w:space="0"/>
              <w:bottom w:val="single" w:color="auto" w:sz="4" w:space="0"/>
              <w:right w:val="single" w:color="auto" w:sz="4" w:space="0"/>
            </w:tcBorders>
            <w:tcW w:w="914"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vertAlign w:val="baseline"/>
                <w:lang w:val="en-US" w:eastAsia="zh-CN"/>
              </w:rPr>
              <w:suppressLineNumbers w:val="0"/>
            </w:pPr>
            <w:r>
              <w:rPr>
                <w:rFonts w:hint="eastAsia" w:ascii="宋体" w:hAnsi="宋体" w:eastAsia="宋体" w:cs="宋体"/>
                <w:color w:val="auto"/>
                <w:sz w:val="21"/>
                <w:szCs w:val="21"/>
                <w:vertAlign w:val="baseline"/>
                <w:lang w:val="en-US" w:eastAsia="zh-CN"/>
              </w:rPr>
            </w:r>
            <w:r/>
          </w:p>
        </w:tc>
        <w:tc>
          <w:tcPr>
            <w:tcBorders>
              <w:top w:val="single" w:color="auto" w:sz="4" w:space="0"/>
              <w:left w:val="single" w:color="auto" w:sz="4" w:space="0"/>
              <w:bottom w:val="single" w:color="auto" w:sz="4" w:space="0"/>
              <w:right w:val="single" w:color="auto" w:sz="4" w:space="0"/>
            </w:tcBorders>
            <w:tcW w:w="850"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vertAlign w:val="baseline"/>
                <w:lang w:val="en-US" w:eastAsia="zh-CN"/>
              </w:rPr>
              <w:suppressLineNumbers w:val="0"/>
            </w:pPr>
            <w:r>
              <w:rPr>
                <w:rFonts w:hint="eastAsia" w:ascii="宋体" w:hAnsi="宋体" w:eastAsia="宋体" w:cs="宋体"/>
                <w:color w:val="auto"/>
                <w:sz w:val="21"/>
                <w:szCs w:val="21"/>
                <w:vertAlign w:val="baseline"/>
                <w:lang w:val="en-US" w:eastAsia="zh-CN"/>
              </w:rPr>
            </w:r>
            <w:r/>
          </w:p>
        </w:tc>
      </w:tr>
      <w:tr>
        <w:trPr>
          <w:jc w:val="center"/>
          <w:trHeight w:val="422"/>
        </w:trPr>
        <w:tc>
          <w:tcPr>
            <w:tcBorders>
              <w:top w:val="single" w:color="auto" w:sz="4" w:space="0"/>
            </w:tcBorders>
            <w:tcW w:w="404"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vertAlign w:val="baseline"/>
                <w:lang w:val="en-US" w:eastAsia="zh-CN"/>
              </w:rPr>
              <w:suppressLineNumbers w:val="0"/>
            </w:pPr>
            <w:r>
              <w:rPr>
                <w:rFonts w:hint="eastAsia" w:ascii="宋体" w:hAnsi="宋体" w:eastAsia="宋体" w:cs="宋体"/>
                <w:color w:val="auto"/>
                <w:sz w:val="21"/>
                <w:szCs w:val="21"/>
                <w:lang w:bidi="ar"/>
              </w:rPr>
              <w:t xml:space="preserve">3</w:t>
            </w:r>
            <w:r/>
          </w:p>
        </w:tc>
        <w:tc>
          <w:tcPr>
            <w:gridSpan w:val="2"/>
            <w:tcBorders>
              <w:top w:val="single" w:color="auto" w:sz="4" w:space="0"/>
            </w:tcBorders>
            <w:tcW w:w="1270"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vertAlign w:val="baseline"/>
                <w:lang w:val="en-US" w:eastAsia="zh-CN"/>
              </w:rPr>
              <w:suppressLineNumbers w:val="0"/>
            </w:pPr>
            <w:r>
              <w:rPr>
                <w:rFonts w:hint="eastAsia" w:ascii="宋体" w:hAnsi="宋体" w:eastAsia="宋体" w:cs="宋体"/>
                <w:color w:val="auto"/>
                <w:sz w:val="21"/>
                <w:szCs w:val="21"/>
                <w:highlight w:val="none"/>
              </w:rPr>
              <w:t xml:space="preserve">项目负责人</w:t>
            </w:r>
            <w:r/>
          </w:p>
        </w:tc>
        <w:tc>
          <w:tcPr>
            <w:tcBorders>
              <w:top w:val="single" w:color="auto" w:sz="4" w:space="0"/>
            </w:tcBorders>
            <w:tcW w:w="531"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vertAlign w:val="baseline"/>
                <w:lang w:val="en-US" w:eastAsia="zh-CN"/>
              </w:rPr>
              <w:suppressLineNumbers w:val="0"/>
            </w:pPr>
            <w:r>
              <w:rPr>
                <w:rFonts w:hint="eastAsia" w:ascii="宋体" w:hAnsi="宋体" w:eastAsia="宋体" w:cs="宋体"/>
                <w:color w:val="auto"/>
                <w:sz w:val="21"/>
                <w:szCs w:val="21"/>
                <w:vertAlign w:val="baseline"/>
                <w:lang w:val="en-US" w:eastAsia="zh-CN"/>
              </w:rPr>
            </w:r>
            <w:r/>
          </w:p>
        </w:tc>
        <w:tc>
          <w:tcPr>
            <w:gridSpan w:val="2"/>
            <w:tcBorders>
              <w:top w:val="single" w:color="auto" w:sz="4" w:space="0"/>
            </w:tcBorders>
            <w:tcW w:w="1028"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vertAlign w:val="baseline"/>
                <w:lang w:val="en-US" w:eastAsia="zh-CN"/>
              </w:rPr>
              <w:suppressLineNumbers w:val="0"/>
            </w:pPr>
            <w:r>
              <w:rPr>
                <w:rFonts w:hint="eastAsia" w:ascii="宋体" w:hAnsi="宋体" w:eastAsia="宋体" w:cs="宋体"/>
                <w:color w:val="auto"/>
                <w:sz w:val="21"/>
                <w:szCs w:val="21"/>
                <w:vertAlign w:val="baseline"/>
                <w:lang w:val="en-US" w:eastAsia="zh-CN"/>
              </w:rPr>
            </w:r>
            <w:r/>
          </w:p>
        </w:tc>
        <w:tc>
          <w:tcPr>
            <w:tcBorders>
              <w:top w:val="single" w:color="auto" w:sz="4" w:space="0"/>
            </w:tcBorders>
            <w:tcW w:w="914"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vertAlign w:val="baseline"/>
                <w:lang w:val="en-US" w:eastAsia="zh-CN"/>
              </w:rPr>
              <w:suppressLineNumbers w:val="0"/>
            </w:pPr>
            <w:r>
              <w:rPr>
                <w:rFonts w:hint="eastAsia" w:ascii="宋体" w:hAnsi="宋体" w:eastAsia="宋体" w:cs="宋体"/>
                <w:color w:val="auto"/>
                <w:sz w:val="21"/>
                <w:szCs w:val="21"/>
                <w:vertAlign w:val="baseline"/>
                <w:lang w:val="en-US" w:eastAsia="zh-CN"/>
              </w:rPr>
            </w:r>
            <w:r/>
          </w:p>
        </w:tc>
        <w:tc>
          <w:tcPr>
            <w:tcBorders>
              <w:top w:val="single" w:color="auto" w:sz="4" w:space="0"/>
            </w:tcBorders>
            <w:tcW w:w="850"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vertAlign w:val="baseline"/>
                <w:lang w:val="en-US" w:eastAsia="zh-CN"/>
              </w:rPr>
              <w:suppressLineNumbers w:val="0"/>
            </w:pPr>
            <w:r>
              <w:rPr>
                <w:rFonts w:hint="eastAsia" w:ascii="宋体" w:hAnsi="宋体" w:eastAsia="宋体" w:cs="宋体"/>
                <w:color w:val="auto"/>
                <w:sz w:val="21"/>
                <w:szCs w:val="21"/>
                <w:vertAlign w:val="baseline"/>
                <w:lang w:val="en-US" w:eastAsia="zh-CN"/>
              </w:rPr>
            </w:r>
            <w:r/>
          </w:p>
        </w:tc>
      </w:tr>
      <w:tr>
        <w:trPr>
          <w:jc w:val="center"/>
          <w:trHeight w:val="539"/>
        </w:trPr>
        <w:tc>
          <w:tcPr>
            <w:gridSpan w:val="8"/>
            <w:tcW w:w="5000"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bCs/>
                <w:color w:val="auto"/>
                <w:sz w:val="21"/>
                <w:szCs w:val="21"/>
                <w:vertAlign w:val="baseline"/>
                <w:lang w:val="en-US" w:eastAsia="zh-CN"/>
              </w:rPr>
              <w:suppressLineNumbers w:val="0"/>
            </w:pPr>
            <w:r>
              <w:rPr>
                <w:rFonts w:hint="eastAsia" w:ascii="宋体" w:hAnsi="宋体" w:eastAsia="宋体" w:cs="宋体"/>
                <w:b/>
                <w:bCs/>
                <w:color w:val="auto"/>
                <w:sz w:val="21"/>
                <w:szCs w:val="21"/>
                <w:vertAlign w:val="baseline"/>
                <w:lang w:val="en-US" w:eastAsia="zh-CN"/>
              </w:rPr>
              <w:t xml:space="preserve">投标（响应）供应商关联关系情况</w:t>
            </w:r>
            <w:r/>
          </w:p>
        </w:tc>
      </w:tr>
      <w:tr>
        <w:trPr>
          <w:jc w:val="center"/>
          <w:trHeight w:val="582"/>
        </w:trPr>
        <w:tc>
          <w:tcPr>
            <w:tcBorders>
              <w:bottom w:val="single" w:color="auto" w:sz="4" w:space="0"/>
            </w:tcBorders>
            <w:tcW w:w="404"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vertAlign w:val="baseline"/>
                <w:lang w:val="en-US" w:eastAsia="zh-CN" w:bidi="ar"/>
              </w:rPr>
              <w:suppressLineNumbers w:val="0"/>
            </w:pPr>
            <w:r>
              <w:rPr>
                <w:rFonts w:hint="eastAsia" w:ascii="宋体" w:hAnsi="宋体" w:eastAsia="宋体" w:cs="宋体"/>
                <w:color w:val="auto"/>
                <w:sz w:val="21"/>
                <w:szCs w:val="21"/>
                <w:vertAlign w:val="baseline"/>
                <w:lang w:val="en-US" w:eastAsia="zh-CN" w:bidi="ar"/>
              </w:rPr>
              <w:t xml:space="preserve">序号</w:t>
            </w:r>
            <w:r/>
          </w:p>
        </w:tc>
        <w:tc>
          <w:tcPr>
            <w:gridSpan w:val="2"/>
            <w:tcBorders>
              <w:bottom w:val="single" w:color="auto" w:sz="4" w:space="0"/>
            </w:tcBorders>
            <w:tcW w:w="1270"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vertAlign w:val="baseline"/>
                <w:lang w:val="en-US" w:eastAsia="zh-CN"/>
              </w:rPr>
              <w:t xml:space="preserve">关联关系类型</w:t>
            </w:r>
            <w:r/>
          </w:p>
        </w:tc>
        <w:tc>
          <w:tcPr>
            <w:gridSpan w:val="2"/>
            <w:tcBorders>
              <w:bottom w:val="single" w:color="auto" w:sz="4" w:space="0"/>
            </w:tcBorders>
            <w:tcW w:w="966"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color w:val="auto"/>
                <w:sz w:val="21"/>
                <w:szCs w:val="21"/>
                <w:highlight w:val="none"/>
                <w:vertAlign w:val="baseline"/>
                <w:lang w:val="en-US" w:eastAsia="zh-CN"/>
              </w:rPr>
              <w:t xml:space="preserve">关联主体名称</w:t>
            </w:r>
            <w:r/>
          </w:p>
        </w:tc>
        <w:tc>
          <w:tcPr>
            <w:gridSpan w:val="3"/>
            <w:tcBorders>
              <w:bottom w:val="single" w:color="auto" w:sz="4" w:space="0"/>
            </w:tcBorders>
            <w:tcW w:w="2358"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color w:val="auto"/>
                <w:sz w:val="21"/>
                <w:szCs w:val="21"/>
                <w:highlight w:val="none"/>
                <w:vertAlign w:val="baseline"/>
                <w:lang w:val="en-US" w:eastAsia="zh-CN"/>
              </w:rPr>
              <w:t xml:space="preserve">备注</w:t>
            </w:r>
            <w:r/>
          </w:p>
        </w:tc>
      </w:tr>
      <w:tr>
        <w:trPr>
          <w:jc w:val="center"/>
          <w:trHeight w:val="1931"/>
        </w:trPr>
        <w:tc>
          <w:tcPr>
            <w:tcBorders>
              <w:top w:val="single" w:color="auto" w:sz="4" w:space="0"/>
              <w:left w:val="single" w:color="auto" w:sz="4" w:space="0"/>
              <w:bottom w:val="single" w:color="auto" w:sz="4" w:space="0"/>
              <w:right w:val="single" w:color="auto" w:sz="4" w:space="0"/>
            </w:tcBorders>
            <w:tcW w:w="404"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vertAlign w:val="baseline"/>
                <w:lang w:val="en-US" w:eastAsia="zh-CN" w:bidi="ar"/>
              </w:rPr>
              <w:suppressLineNumbers w:val="0"/>
            </w:pPr>
            <w:r>
              <w:rPr>
                <w:rFonts w:hint="eastAsia" w:ascii="宋体" w:hAnsi="宋体" w:eastAsia="宋体" w:cs="宋体"/>
                <w:color w:val="auto"/>
                <w:sz w:val="21"/>
                <w:szCs w:val="21"/>
                <w:vertAlign w:val="baseline"/>
                <w:lang w:val="en-US" w:eastAsia="zh-CN" w:bidi="ar"/>
              </w:rPr>
              <w:t xml:space="preserve">1</w:t>
            </w:r>
            <w:r/>
          </w:p>
        </w:tc>
        <w:tc>
          <w:tcPr>
            <w:gridSpan w:val="2"/>
            <w:tcBorders>
              <w:top w:val="single" w:color="auto" w:sz="4" w:space="0"/>
              <w:left w:val="single" w:color="auto" w:sz="4" w:space="0"/>
              <w:bottom w:val="single" w:color="auto" w:sz="4" w:space="0"/>
              <w:right w:val="single" w:color="auto" w:sz="4" w:space="0"/>
            </w:tcBorders>
            <w:tcW w:w="1270"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控股股东</w:t>
            </w:r>
            <w:r/>
          </w:p>
        </w:tc>
        <w:tc>
          <w:tcPr>
            <w:gridSpan w:val="2"/>
            <w:tcBorders>
              <w:top w:val="single" w:color="auto" w:sz="4" w:space="0"/>
              <w:left w:val="single" w:color="auto" w:sz="4" w:space="0"/>
              <w:bottom w:val="single" w:color="auto" w:sz="4" w:space="0"/>
              <w:right w:val="single" w:color="auto" w:sz="4" w:space="0"/>
            </w:tcBorders>
            <w:tcW w:w="966"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color w:val="auto"/>
                <w:sz w:val="21"/>
                <w:szCs w:val="21"/>
                <w:highlight w:val="none"/>
                <w:vertAlign w:val="baseline"/>
                <w:lang w:val="en-US" w:eastAsia="zh-CN"/>
              </w:rPr>
            </w:r>
            <w:r/>
          </w:p>
        </w:tc>
        <w:tc>
          <w:tcPr>
            <w:gridSpan w:val="3"/>
            <w:tcBorders>
              <w:top w:val="single" w:color="auto" w:sz="4" w:space="0"/>
              <w:left w:val="single" w:color="auto" w:sz="4" w:space="0"/>
              <w:bottom w:val="single" w:color="auto" w:sz="4" w:space="0"/>
              <w:right w:val="single" w:color="auto" w:sz="4" w:space="0"/>
            </w:tcBorders>
            <w:tcW w:w="2358" w:type="pct"/>
            <w:vAlign w:val="center"/>
            <w:textDirection w:val="lrTb"/>
            <w:noWrap w:val="false"/>
          </w:tcPr>
          <w:p>
            <w:pPr>
              <w:ind w:left="0" w:right="0"/>
              <w:jc w:val="both"/>
              <w:keepLines w:val="0"/>
              <w:keepNext w:val="0"/>
              <w:spacing w:before="0" w:beforeAutospacing="0" w:after="0" w:afterAutospacing="0"/>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color w:val="auto"/>
                <w:sz w:val="21"/>
                <w:szCs w:val="21"/>
                <w:highlight w:val="none"/>
                <w:vertAlign w:val="baseline"/>
                <w:lang w:val="en-US" w:eastAsia="zh-CN"/>
              </w:rPr>
              <w:t xml:space="preserve">指出资额（或持有股份）占投标（响应）供应商资本总额（或股本总额）50%以上的股东，以及出资额（或持有股份）的比例虽然不足50%，但依其出资额（或持有股份）所享有的表决权已足以对投标（响应）供应商股东会（或股东大会）的决议产生重要影响的股东。</w:t>
            </w:r>
            <w:r/>
          </w:p>
        </w:tc>
      </w:tr>
      <w:tr>
        <w:trPr>
          <w:jc w:val="center"/>
          <w:trHeight w:val="1059"/>
        </w:trPr>
        <w:tc>
          <w:tcPr>
            <w:tcBorders>
              <w:top w:val="single" w:color="auto" w:sz="4" w:space="0"/>
              <w:left w:val="single" w:color="auto" w:sz="4" w:space="0"/>
              <w:bottom w:val="single" w:color="auto" w:sz="4" w:space="0"/>
              <w:right w:val="single" w:color="auto" w:sz="4" w:space="0"/>
            </w:tcBorders>
            <w:tcW w:w="404"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vertAlign w:val="baseline"/>
                <w:lang w:val="en-US" w:eastAsia="zh-CN" w:bidi="ar"/>
              </w:rPr>
              <w:suppressLineNumbers w:val="0"/>
            </w:pPr>
            <w:r>
              <w:rPr>
                <w:rFonts w:hint="eastAsia" w:ascii="宋体" w:hAnsi="宋体" w:eastAsia="宋体" w:cs="宋体"/>
                <w:color w:val="auto"/>
                <w:sz w:val="21"/>
                <w:szCs w:val="21"/>
                <w:vertAlign w:val="baseline"/>
                <w:lang w:val="en-US" w:eastAsia="zh-CN" w:bidi="ar"/>
              </w:rPr>
              <w:t xml:space="preserve">2</w:t>
            </w:r>
            <w:r/>
          </w:p>
        </w:tc>
        <w:tc>
          <w:tcPr>
            <w:gridSpan w:val="2"/>
            <w:tcBorders>
              <w:top w:val="single" w:color="auto" w:sz="4" w:space="0"/>
              <w:left w:val="single" w:color="auto" w:sz="4" w:space="0"/>
              <w:bottom w:val="single" w:color="auto" w:sz="4" w:space="0"/>
              <w:right w:val="single" w:color="auto" w:sz="4" w:space="0"/>
            </w:tcBorders>
            <w:tcW w:w="1270"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管理关系</w:t>
            </w:r>
            <w:r/>
          </w:p>
        </w:tc>
        <w:tc>
          <w:tcPr>
            <w:gridSpan w:val="2"/>
            <w:tcBorders>
              <w:top w:val="single" w:color="auto" w:sz="4" w:space="0"/>
              <w:left w:val="single" w:color="auto" w:sz="4" w:space="0"/>
              <w:bottom w:val="single" w:color="auto" w:sz="4" w:space="0"/>
              <w:right w:val="single" w:color="auto" w:sz="4" w:space="0"/>
            </w:tcBorders>
            <w:tcW w:w="966"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color w:val="auto"/>
                <w:sz w:val="21"/>
                <w:szCs w:val="21"/>
                <w:highlight w:val="none"/>
                <w:vertAlign w:val="baseline"/>
                <w:lang w:val="en-US" w:eastAsia="zh-CN"/>
              </w:rPr>
            </w:r>
            <w:r/>
          </w:p>
        </w:tc>
        <w:tc>
          <w:tcPr>
            <w:gridSpan w:val="3"/>
            <w:tcBorders>
              <w:top w:val="single" w:color="auto" w:sz="4" w:space="0"/>
              <w:left w:val="single" w:color="auto" w:sz="4" w:space="0"/>
              <w:bottom w:val="single" w:color="auto" w:sz="4" w:space="0"/>
              <w:right w:val="single" w:color="auto" w:sz="4" w:space="0"/>
            </w:tcBorders>
            <w:tcW w:w="2358" w:type="pct"/>
            <w:vAlign w:val="center"/>
            <w:textDirection w:val="lrTb"/>
            <w:noWrap w:val="false"/>
          </w:tcPr>
          <w:p>
            <w:pPr>
              <w:ind w:left="0" w:right="0"/>
              <w:jc w:val="both"/>
              <w:keepLines w:val="0"/>
              <w:keepNext w:val="0"/>
              <w:spacing w:before="0" w:beforeAutospacing="0" w:after="0" w:afterAutospacing="0"/>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color w:val="auto"/>
                <w:sz w:val="21"/>
                <w:szCs w:val="21"/>
                <w:highlight w:val="none"/>
                <w:vertAlign w:val="baseline"/>
                <w:lang w:val="en-US" w:eastAsia="zh-CN"/>
              </w:rPr>
              <w:t xml:space="preserve">指对投标（响应）供应商不具有出资持股关系，但对其存在管理关系的主体。</w:t>
            </w:r>
            <w:r/>
          </w:p>
        </w:tc>
      </w:tr>
      <w:tr>
        <w:trPr>
          <w:jc w:val="center"/>
          <w:trHeight w:val="455"/>
        </w:trPr>
        <w:tc>
          <w:tcPr>
            <w:gridSpan w:val="8"/>
            <w:tcBorders>
              <w:top w:val="single" w:color="auto" w:sz="4" w:space="0"/>
              <w:left w:val="single" w:color="auto" w:sz="4" w:space="0"/>
              <w:bottom w:val="single" w:color="auto" w:sz="4" w:space="0"/>
              <w:right w:val="single" w:color="auto" w:sz="4" w:space="0"/>
            </w:tcBorders>
            <w:tcW w:w="5000" w:type="pct"/>
            <w:vAlign w:val="center"/>
            <w:textDirection w:val="lrTb"/>
            <w:noWrap w:val="false"/>
          </w:tcPr>
          <w:p>
            <w:pPr>
              <w:ind w:left="0" w:right="0"/>
              <w:jc w:val="both"/>
              <w:keepLines w:val="0"/>
              <w:keepNext w:val="0"/>
              <w:spacing w:before="0" w:beforeAutospacing="0" w:after="0" w:afterAutospacing="0"/>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b/>
                <w:bCs/>
                <w:color w:val="auto"/>
                <w:sz w:val="21"/>
                <w:szCs w:val="21"/>
                <w:highlight w:val="none"/>
                <w:vertAlign w:val="baseline"/>
                <w:lang w:val="en-US" w:eastAsia="zh-CN"/>
              </w:rPr>
              <w:t xml:space="preserve">说明：同一关联关系类型有多个主体的，应分行填写。</w:t>
            </w:r>
            <w:r/>
          </w:p>
        </w:tc>
      </w:tr>
      <w:tr>
        <w:trPr>
          <w:jc w:val="center"/>
          <w:trHeight w:val="455"/>
        </w:trPr>
        <w:tc>
          <w:tcPr>
            <w:gridSpan w:val="3"/>
            <w:tcBorders>
              <w:top w:val="single" w:color="auto" w:sz="4" w:space="0"/>
              <w:left w:val="single" w:color="auto" w:sz="4" w:space="0"/>
              <w:bottom w:val="single" w:color="auto" w:sz="4" w:space="0"/>
              <w:right w:val="single" w:color="auto" w:sz="4" w:space="0"/>
            </w:tcBorders>
            <w:tcW w:w="1675" w:type="pct"/>
            <w:vAlign w:val="center"/>
            <w:textDirection w:val="lrTb"/>
            <w:noWrap w:val="false"/>
          </w:tcPr>
          <w:p>
            <w:pPr>
              <w:ind w:left="0" w:right="0"/>
              <w:jc w:val="both"/>
              <w:keepLines w:val="0"/>
              <w:keepNext w:val="0"/>
              <w:spacing w:before="0" w:beforeAutospacing="0" w:after="0" w:afterAutospacing="0"/>
              <w:rPr>
                <w:rFonts w:hint="eastAsia" w:ascii="宋体" w:hAnsi="宋体" w:eastAsia="宋体" w:cs="宋体"/>
                <w:b/>
                <w:bCs/>
                <w:color w:val="auto"/>
                <w:sz w:val="21"/>
                <w:szCs w:val="21"/>
                <w:highlight w:val="none"/>
                <w:vertAlign w:val="baseline"/>
                <w:lang w:val="en-US" w:eastAsia="zh-CN"/>
              </w:rPr>
              <w:suppressLineNumbers w:val="0"/>
            </w:pPr>
            <w:r>
              <w:rPr>
                <w:rFonts w:hint="eastAsia" w:ascii="宋体" w:hAnsi="宋体" w:eastAsia="宋体" w:cs="宋体"/>
                <w:b/>
                <w:bCs/>
                <w:color w:val="auto"/>
                <w:sz w:val="21"/>
                <w:szCs w:val="21"/>
                <w:highlight w:val="none"/>
                <w:vertAlign w:val="baseline"/>
                <w:lang w:val="en-US" w:eastAsia="zh-CN"/>
              </w:rPr>
              <w:t xml:space="preserve">参加政府采购活动前三年内，在经营活动中有无重大违法记录情况及说明</w:t>
            </w:r>
            <w:r/>
          </w:p>
        </w:tc>
        <w:tc>
          <w:tcPr>
            <w:gridSpan w:val="5"/>
            <w:tcBorders>
              <w:top w:val="single" w:color="auto" w:sz="4" w:space="0"/>
              <w:left w:val="single" w:color="auto" w:sz="4" w:space="0"/>
              <w:bottom w:val="single" w:color="auto" w:sz="4" w:space="0"/>
              <w:right w:val="single" w:color="auto" w:sz="4" w:space="0"/>
            </w:tcBorders>
            <w:tcW w:w="3324" w:type="pct"/>
            <w:vAlign w:val="center"/>
            <w:textDirection w:val="lrTb"/>
            <w:noWrap w:val="false"/>
          </w:tcPr>
          <w:p>
            <w:pPr>
              <w:ind w:left="0" w:right="0"/>
              <w:jc w:val="both"/>
              <w:keepLines w:val="0"/>
              <w:keepNext w:val="0"/>
              <w:spacing w:before="0" w:beforeAutospacing="0" w:after="0" w:afterAutospacing="0"/>
              <w:rPr>
                <w:rFonts w:hint="eastAsia" w:ascii="宋体" w:hAnsi="宋体" w:eastAsia="宋体" w:cs="宋体"/>
                <w:b/>
                <w:bCs/>
                <w:color w:val="auto"/>
                <w:sz w:val="21"/>
                <w:szCs w:val="21"/>
                <w:highlight w:val="none"/>
                <w:vertAlign w:val="baseline"/>
                <w:lang w:val="en-US" w:eastAsia="zh-CN"/>
              </w:rPr>
              <w:suppressLineNumbers w:val="0"/>
            </w:pPr>
            <w:r>
              <w:rPr>
                <w:rFonts w:hint="eastAsia" w:ascii="宋体" w:hAnsi="宋体" w:eastAsia="宋体" w:cs="宋体"/>
                <w:b/>
                <w:bCs/>
                <w:color w:val="auto"/>
                <w:sz w:val="21"/>
                <w:szCs w:val="21"/>
                <w:highlight w:val="none"/>
                <w:vertAlign w:val="baseline"/>
                <w:lang w:val="en-US" w:eastAsia="zh-CN"/>
              </w:rPr>
            </w:r>
            <w:r/>
          </w:p>
        </w:tc>
      </w:tr>
      <w:tr>
        <w:trPr>
          <w:jc w:val="center"/>
          <w:trHeight w:val="455"/>
        </w:trPr>
        <w:tc>
          <w:tcPr>
            <w:gridSpan w:val="3"/>
            <w:tcBorders>
              <w:top w:val="single" w:color="auto" w:sz="4" w:space="0"/>
              <w:left w:val="single" w:color="auto" w:sz="4" w:space="0"/>
              <w:bottom w:val="single" w:color="auto" w:sz="4" w:space="0"/>
              <w:right w:val="single" w:color="auto" w:sz="4" w:space="0"/>
            </w:tcBorders>
            <w:tcW w:w="1675" w:type="pct"/>
            <w:vAlign w:val="center"/>
            <w:textDirection w:val="lrTb"/>
            <w:noWrap w:val="false"/>
          </w:tcPr>
          <w:p>
            <w:pPr>
              <w:ind w:left="0" w:right="0"/>
              <w:jc w:val="both"/>
              <w:keepLines w:val="0"/>
              <w:keepNext w:val="0"/>
              <w:spacing w:before="0" w:beforeAutospacing="0" w:after="0" w:afterAutospacing="0"/>
              <w:rPr>
                <w:rFonts w:hint="eastAsia" w:ascii="宋体" w:hAnsi="宋体" w:eastAsia="宋体" w:cs="宋体"/>
                <w:b/>
                <w:bCs/>
                <w:color w:val="auto"/>
                <w:sz w:val="21"/>
                <w:szCs w:val="21"/>
                <w:highlight w:val="none"/>
                <w:vertAlign w:val="baseline"/>
                <w:lang w:val="en-US" w:eastAsia="zh-CN"/>
              </w:rPr>
              <w:suppressLineNumbers w:val="0"/>
            </w:pPr>
            <w:r>
              <w:rPr>
                <w:rFonts w:hint="eastAsia" w:ascii="宋体" w:hAnsi="宋体" w:eastAsia="宋体" w:cs="宋体"/>
                <w:b/>
                <w:bCs/>
                <w:color w:val="auto"/>
                <w:sz w:val="21"/>
                <w:szCs w:val="21"/>
                <w:highlight w:val="none"/>
                <w:vertAlign w:val="baseline"/>
                <w:lang w:val="en-US" w:eastAsia="zh-CN"/>
              </w:rPr>
              <w:t xml:space="preserve">其他需要说明的情况</w:t>
            </w:r>
            <w:r/>
          </w:p>
        </w:tc>
        <w:tc>
          <w:tcPr>
            <w:gridSpan w:val="5"/>
            <w:tcBorders>
              <w:top w:val="single" w:color="auto" w:sz="4" w:space="0"/>
              <w:left w:val="single" w:color="auto" w:sz="4" w:space="0"/>
              <w:bottom w:val="single" w:color="auto" w:sz="4" w:space="0"/>
              <w:right w:val="single" w:color="auto" w:sz="4" w:space="0"/>
            </w:tcBorders>
            <w:tcW w:w="3324" w:type="pct"/>
            <w:vAlign w:val="center"/>
            <w:textDirection w:val="lrTb"/>
            <w:noWrap w:val="false"/>
          </w:tcPr>
          <w:p>
            <w:pPr>
              <w:ind w:left="0" w:right="0"/>
              <w:jc w:val="both"/>
              <w:keepLines w:val="0"/>
              <w:keepNext w:val="0"/>
              <w:spacing w:before="0" w:beforeAutospacing="0" w:after="0" w:afterAutospacing="0"/>
              <w:rPr>
                <w:rFonts w:hint="eastAsia" w:ascii="宋体" w:hAnsi="宋体" w:eastAsia="宋体" w:cs="宋体"/>
                <w:b/>
                <w:bCs/>
                <w:color w:val="auto"/>
                <w:sz w:val="21"/>
                <w:szCs w:val="21"/>
                <w:highlight w:val="none"/>
                <w:vertAlign w:val="baseline"/>
                <w:lang w:val="en-US" w:eastAsia="zh-CN"/>
              </w:rPr>
              <w:suppressLineNumbers w:val="0"/>
            </w:pPr>
            <w:r>
              <w:rPr>
                <w:rFonts w:hint="eastAsia" w:ascii="宋体" w:hAnsi="宋体" w:eastAsia="宋体" w:cs="宋体"/>
                <w:b/>
                <w:bCs/>
                <w:color w:val="auto"/>
                <w:sz w:val="21"/>
                <w:szCs w:val="21"/>
                <w:highlight w:val="none"/>
                <w:vertAlign w:val="baseline"/>
                <w:lang w:val="en-US" w:eastAsia="zh-CN"/>
              </w:rPr>
            </w:r>
            <w:r/>
          </w:p>
        </w:tc>
      </w:tr>
    </w:tbl>
    <w:p>
      <w:pPr>
        <w:ind w:firstLine="420"/>
        <w:jc w:val="left"/>
        <w:rPr>
          <w:rFonts w:hint="eastAsia" w:ascii="宋体" w:hAnsi="宋体" w:eastAsia="宋体"/>
          <w:szCs w:val="21"/>
        </w:rPr>
      </w:pPr>
      <w:r>
        <w:rPr>
          <w:rFonts w:hint="eastAsia" w:ascii="宋体" w:hAnsi="宋体" w:eastAsia="宋体"/>
          <w:szCs w:val="21"/>
        </w:rPr>
      </w:r>
      <w:r/>
    </w:p>
    <w:p>
      <w:pPr>
        <w:ind w:firstLine="420"/>
        <w:jc w:val="left"/>
        <w:rPr>
          <w:rFonts w:hint="eastAsia" w:ascii="宋体" w:hAnsi="宋体" w:eastAsia="宋体"/>
          <w:szCs w:val="21"/>
        </w:rPr>
      </w:pPr>
      <w:r>
        <w:rPr>
          <w:rFonts w:hint="eastAsia" w:ascii="宋体" w:hAnsi="宋体" w:eastAsia="宋体"/>
          <w:szCs w:val="21"/>
        </w:rPr>
      </w:r>
      <w:r/>
    </w:p>
    <w:p>
      <w:pPr>
        <w:ind w:firstLine="420"/>
        <w:jc w:val="center"/>
        <w:rPr>
          <w:rFonts w:ascii="宋体" w:eastAsia="宋体"/>
        </w:rPr>
      </w:pPr>
      <w:r>
        <w:rPr>
          <w:rFonts w:ascii="宋体" w:eastAsia="宋体"/>
        </w:rPr>
      </w:r>
      <w:r/>
    </w:p>
    <w:p>
      <w:pPr>
        <w:jc w:val="left"/>
        <w:rPr>
          <w:rFonts w:ascii="宋体" w:eastAsia="宋体"/>
        </w:rPr>
      </w:pPr>
      <w:r>
        <w:rPr>
          <w:rFonts w:ascii="宋体" w:eastAsia="宋体"/>
        </w:rPr>
      </w:r>
      <w:r/>
    </w:p>
    <w:p>
      <w:pPr>
        <w:jc w:val="left"/>
        <w:rPr>
          <w:rFonts w:ascii="宋体" w:eastAsia="宋体"/>
        </w:rPr>
      </w:pPr>
      <w:r>
        <w:rPr>
          <w:rFonts w:ascii="宋体" w:eastAsia="宋体"/>
        </w:rPr>
      </w:r>
      <w:r/>
    </w:p>
    <w:p>
      <w:pPr>
        <w:ind w:firstLine="0"/>
        <w:jc w:val="left"/>
        <w:widowControl w:val="off"/>
        <w:rPr>
          <w:rFonts w:hint="eastAsia" w:ascii="宋体" w:hAnsi="宋体"/>
          <w:color w:val="auto"/>
          <w:sz w:val="28"/>
          <w:szCs w:val="21"/>
        </w:rPr>
      </w:pPr>
      <w:r>
        <w:rPr>
          <w:color w:val="auto"/>
          <w:sz w:val="24"/>
        </w:rPr>
        <w:br w:type="page" w:clear="all"/>
      </w:r>
      <w:r/>
    </w:p>
    <w:p>
      <w:pPr>
        <w:pStyle w:val="789"/>
        <w:ind w:firstLine="0"/>
        <w:jc w:val="left"/>
        <w:rPr>
          <w:rFonts w:hint="eastAsia" w:ascii="宋体" w:hAnsi="宋体"/>
          <w:bCs/>
          <w:color w:val="auto"/>
          <w:sz w:val="24"/>
          <w:szCs w:val="24"/>
        </w:rPr>
      </w:pPr>
      <w:r>
        <w:rPr>
          <w:rFonts w:hint="eastAsia" w:ascii="宋体" w:hAnsi="宋体"/>
          <w:bCs/>
          <w:color w:val="auto"/>
          <w:sz w:val="24"/>
          <w:szCs w:val="24"/>
        </w:rPr>
        <w:t xml:space="preserve">（</w:t>
      </w:r>
      <w:r>
        <w:rPr>
          <w:rFonts w:hint="eastAsia" w:ascii="宋体" w:hAnsi="宋体"/>
          <w:bCs/>
          <w:color w:val="auto"/>
          <w:sz w:val="24"/>
          <w:szCs w:val="24"/>
          <w:lang w:val="en-US" w:eastAsia="zh-CN"/>
        </w:rPr>
        <w:t xml:space="preserve">十五</w:t>
      </w:r>
      <w:r>
        <w:rPr>
          <w:rFonts w:hint="eastAsia" w:ascii="宋体" w:hAnsi="宋体"/>
          <w:bCs/>
          <w:color w:val="auto"/>
          <w:sz w:val="24"/>
          <w:szCs w:val="24"/>
        </w:rPr>
        <w:t xml:space="preserve">）政府采购履约担保函（格式）                                                            </w:t>
      </w:r>
      <w:r/>
    </w:p>
    <w:p>
      <w:pPr>
        <w:spacing w:line="360" w:lineRule="auto"/>
        <w:rPr>
          <w:rFonts w:hint="eastAsia" w:ascii="宋体" w:hAnsi="宋体" w:cs="宋体"/>
          <w:color w:val="auto"/>
          <w:sz w:val="24"/>
        </w:rPr>
      </w:pPr>
      <w:r>
        <w:rPr>
          <w:rFonts w:hint="eastAsia" w:ascii="宋体" w:hAnsi="宋体" w:cs="宋体"/>
          <w:color w:val="auto"/>
          <w:sz w:val="24"/>
        </w:rPr>
        <w:t xml:space="preserve"> 编号：</w:t>
      </w:r>
      <w:r/>
    </w:p>
    <w:p>
      <w:pPr>
        <w:jc w:val="center"/>
        <w:spacing w:line="360" w:lineRule="auto"/>
        <w:rPr>
          <w:rFonts w:hint="eastAsia" w:ascii="宋体" w:hAnsi="宋体" w:cs="宋体"/>
          <w:b/>
          <w:color w:val="auto"/>
          <w:sz w:val="28"/>
          <w:szCs w:val="21"/>
        </w:rPr>
      </w:pPr>
      <w:r>
        <w:rPr>
          <w:rFonts w:hint="eastAsia" w:ascii="宋体" w:hAnsi="宋体" w:cs="宋体"/>
          <w:b/>
          <w:color w:val="auto"/>
          <w:sz w:val="28"/>
          <w:szCs w:val="21"/>
        </w:rPr>
        <w:t xml:space="preserve">政府采购履约担保函</w:t>
      </w:r>
      <w:r/>
    </w:p>
    <w:p>
      <w:pPr>
        <w:spacing w:line="360" w:lineRule="auto"/>
        <w:rPr>
          <w:rFonts w:hint="eastAsia" w:ascii="宋体" w:hAnsi="宋体" w:cs="宋体"/>
          <w:color w:val="auto"/>
          <w:sz w:val="24"/>
        </w:rPr>
      </w:pPr>
      <w:r>
        <w:rPr>
          <w:rFonts w:hint="eastAsia" w:ascii="宋体" w:hAnsi="宋体" w:cs="宋体"/>
          <w:color w:val="auto"/>
          <w:sz w:val="24"/>
          <w:u w:val="single"/>
        </w:rPr>
        <w:t xml:space="preserve">                  </w:t>
      </w:r>
      <w:r>
        <w:rPr>
          <w:rFonts w:hint="eastAsia" w:ascii="宋体" w:hAnsi="宋体" w:cs="宋体"/>
          <w:color w:val="auto"/>
          <w:sz w:val="24"/>
        </w:rPr>
        <w:t xml:space="preserve">（采购人）：</w:t>
      </w:r>
      <w:r/>
    </w:p>
    <w:p>
      <w:pPr>
        <w:spacing w:line="360" w:lineRule="auto"/>
        <w:rPr>
          <w:rFonts w:hint="eastAsia" w:ascii="宋体" w:hAnsi="宋体" w:cs="宋体"/>
          <w:color w:val="auto"/>
          <w:sz w:val="24"/>
        </w:rPr>
      </w:pPr>
      <w:r>
        <w:rPr>
          <w:rFonts w:hint="eastAsia" w:ascii="宋体" w:hAnsi="宋体" w:cs="宋体"/>
          <w:color w:val="auto"/>
          <w:sz w:val="24"/>
        </w:rPr>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鉴于你方与</w:t>
      </w:r>
      <w:r>
        <w:rPr>
          <w:rFonts w:hint="eastAsia" w:ascii="宋体" w:hAnsi="宋体" w:cs="宋体"/>
          <w:color w:val="auto"/>
          <w:sz w:val="24"/>
          <w:u w:val="single"/>
        </w:rPr>
        <w:t xml:space="preserve">                    </w:t>
      </w:r>
      <w:r>
        <w:rPr>
          <w:rFonts w:hint="eastAsia" w:ascii="宋体" w:hAnsi="宋体" w:cs="宋体"/>
          <w:color w:val="auto"/>
          <w:sz w:val="24"/>
        </w:rPr>
        <w:t xml:space="preserve">（以下简称供应商）于</w:t>
      </w:r>
      <w:r>
        <w:rPr>
          <w:rFonts w:hint="eastAsia" w:ascii="宋体" w:hAnsi="宋体" w:cs="宋体"/>
          <w:color w:val="auto"/>
          <w:sz w:val="24"/>
          <w:u w:val="single"/>
        </w:rPr>
        <w:t xml:space="preserve"> </w:t>
      </w:r>
      <w:r>
        <w:rPr>
          <w:rFonts w:hint="eastAsia" w:ascii="宋体" w:hAnsi="宋体" w:cs="宋体"/>
          <w:color w:val="auto"/>
          <w:sz w:val="24"/>
          <w:u w:val="single"/>
          <w:lang w:val="en-US" w:eastAsia="zh-CN"/>
        </w:rPr>
        <w:t xml:space="preserve"> </w:t>
      </w:r>
      <w:r>
        <w:rPr>
          <w:rFonts w:hint="eastAsia" w:ascii="宋体" w:hAnsi="宋体" w:cs="宋体"/>
          <w:color w:val="auto"/>
          <w:sz w:val="24"/>
          <w:u w:val="single"/>
        </w:rPr>
        <w:t xml:space="preserve">  </w:t>
      </w:r>
      <w:r>
        <w:rPr>
          <w:rFonts w:hint="eastAsia" w:ascii="宋体" w:hAnsi="宋体" w:cs="宋体"/>
          <w:color w:val="auto"/>
          <w:sz w:val="24"/>
        </w:rPr>
        <w:t xml:space="preserve">年</w:t>
      </w:r>
      <w:r>
        <w:rPr>
          <w:rFonts w:hint="eastAsia" w:ascii="宋体" w:hAnsi="宋体" w:cs="宋体"/>
          <w:color w:val="auto"/>
          <w:sz w:val="24"/>
          <w:u w:val="single"/>
        </w:rPr>
        <w:t xml:space="preserve"> </w:t>
      </w:r>
      <w:r>
        <w:rPr>
          <w:rFonts w:hint="eastAsia" w:ascii="宋体" w:hAnsi="宋体" w:cs="宋体"/>
          <w:color w:val="auto"/>
          <w:sz w:val="24"/>
          <w:u w:val="single"/>
          <w:lang w:val="en-US" w:eastAsia="zh-CN"/>
        </w:rPr>
        <w:t xml:space="preserve">  </w:t>
      </w:r>
      <w:r>
        <w:rPr>
          <w:rFonts w:hint="eastAsia" w:ascii="宋体" w:hAnsi="宋体" w:cs="宋体"/>
          <w:color w:val="auto"/>
          <w:sz w:val="24"/>
          <w:u w:val="single"/>
        </w:rPr>
        <w:t xml:space="preserve"> </w:t>
      </w:r>
      <w:r>
        <w:rPr>
          <w:rFonts w:hint="eastAsia" w:ascii="宋体" w:hAnsi="宋体" w:cs="宋体"/>
          <w:color w:val="auto"/>
          <w:sz w:val="24"/>
        </w:rPr>
        <w:t xml:space="preserve">月</w:t>
      </w:r>
      <w:r>
        <w:rPr>
          <w:rFonts w:hint="eastAsia" w:ascii="宋体" w:hAnsi="宋体" w:cs="宋体"/>
          <w:color w:val="auto"/>
          <w:sz w:val="24"/>
          <w:u w:val="single"/>
        </w:rPr>
        <w:t xml:space="preserve">  </w:t>
      </w:r>
      <w:r>
        <w:rPr>
          <w:rFonts w:hint="eastAsia" w:ascii="宋体" w:hAnsi="宋体" w:cs="宋体"/>
          <w:color w:val="auto"/>
          <w:sz w:val="24"/>
          <w:u w:val="single"/>
          <w:lang w:val="en-US" w:eastAsia="zh-CN"/>
        </w:rPr>
        <w:t xml:space="preserve">  </w:t>
      </w:r>
      <w:r>
        <w:rPr>
          <w:rFonts w:hint="eastAsia" w:ascii="宋体" w:hAnsi="宋体" w:cs="宋体"/>
          <w:color w:val="auto"/>
          <w:sz w:val="24"/>
        </w:rPr>
        <w:t xml:space="preserve">日</w:t>
      </w:r>
      <w:r>
        <w:rPr>
          <w:rFonts w:ascii="宋体" w:hAnsi="宋体" w:cs="宋体"/>
          <w:color w:val="auto"/>
          <w:sz w:val="24"/>
        </w:rPr>
        <w:t xml:space="preserve">签订</w:t>
      </w:r>
      <w:r>
        <w:rPr>
          <w:rFonts w:hint="eastAsia" w:ascii="宋体" w:hAnsi="宋体" w:cs="宋体"/>
          <w:color w:val="auto"/>
          <w:sz w:val="24"/>
        </w:rPr>
        <w:t xml:space="preserve">编号为</w:t>
      </w:r>
      <w:r>
        <w:rPr>
          <w:rFonts w:hint="eastAsia" w:ascii="宋体" w:hAnsi="宋体" w:cs="宋体"/>
          <w:color w:val="auto"/>
          <w:sz w:val="24"/>
          <w:u w:val="single"/>
        </w:rPr>
        <w:t xml:space="preserve">          </w:t>
      </w:r>
      <w:r>
        <w:rPr>
          <w:rFonts w:hint="eastAsia" w:ascii="宋体" w:hAnsi="宋体" w:cs="宋体"/>
          <w:color w:val="auto"/>
          <w:sz w:val="24"/>
        </w:rPr>
        <w:t xml:space="preserve">的</w:t>
      </w:r>
      <w:r>
        <w:rPr>
          <w:rFonts w:hint="eastAsia" w:ascii="宋体" w:hAnsi="宋体" w:cs="宋体"/>
          <w:color w:val="auto"/>
          <w:sz w:val="24"/>
          <w:lang w:eastAsia="zh-CN"/>
        </w:rPr>
        <w:t xml:space="preserve">《           政府采购合同》（以下简称“主合同”）</w:t>
      </w:r>
      <w:r>
        <w:rPr>
          <w:rFonts w:hint="eastAsia" w:ascii="宋体" w:hAnsi="宋体" w:cs="宋体"/>
          <w:color w:val="auto"/>
          <w:sz w:val="24"/>
        </w:rPr>
        <w:t xml:space="preserve">，且依据该合同的约定，供应商应在</w:t>
      </w:r>
      <w:r>
        <w:rPr>
          <w:rFonts w:hint="eastAsia" w:ascii="宋体" w:hAnsi="宋体" w:cs="宋体"/>
          <w:color w:val="auto"/>
          <w:sz w:val="24"/>
          <w:u w:val="single"/>
        </w:rPr>
        <w:t xml:space="preserve">    </w:t>
      </w:r>
      <w:r>
        <w:rPr>
          <w:rFonts w:hint="eastAsia" w:ascii="宋体" w:hAnsi="宋体" w:cs="宋体"/>
          <w:color w:val="auto"/>
          <w:sz w:val="24"/>
        </w:rPr>
        <w:t xml:space="preserve">年</w:t>
      </w:r>
      <w:r>
        <w:rPr>
          <w:rFonts w:hint="eastAsia" w:ascii="宋体" w:hAnsi="宋体" w:cs="宋体"/>
          <w:color w:val="auto"/>
          <w:sz w:val="24"/>
          <w:u w:val="single"/>
        </w:rPr>
        <w:t xml:space="preserve">    </w:t>
      </w:r>
      <w:r>
        <w:rPr>
          <w:rFonts w:hint="eastAsia" w:ascii="宋体" w:hAnsi="宋体" w:cs="宋体"/>
          <w:color w:val="auto"/>
          <w:sz w:val="24"/>
        </w:rPr>
        <w:t xml:space="preserve">月</w:t>
      </w:r>
      <w:r>
        <w:rPr>
          <w:rFonts w:hint="eastAsia" w:ascii="宋体" w:hAnsi="宋体" w:cs="宋体"/>
          <w:color w:val="auto"/>
          <w:sz w:val="24"/>
          <w:u w:val="single"/>
        </w:rPr>
        <w:t xml:space="preserve">   </w:t>
      </w:r>
      <w:r>
        <w:rPr>
          <w:rFonts w:hint="eastAsia" w:ascii="宋体" w:hAnsi="宋体" w:cs="宋体"/>
          <w:color w:val="auto"/>
          <w:sz w:val="24"/>
        </w:rPr>
        <w:t xml:space="preserve">日前向你方交纳履约保证金，且可以履约担保函的形式交纳履约保证金。应供应商的申请，我方以保证的方式向你方提供如下履约保证金担保：</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一、保证责任的情形及保证金额</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（一）在供应商出现下列情形之一时，我方承担保证责任：</w:t>
      </w:r>
      <w:r/>
    </w:p>
    <w:p>
      <w:pPr>
        <w:ind w:firstLine="480"/>
        <w:spacing w:line="360" w:lineRule="auto"/>
        <w:rPr>
          <w:rFonts w:hint="eastAsia" w:ascii="宋体" w:hAnsi="宋体" w:cs="宋体"/>
          <w:color w:val="auto"/>
          <w:sz w:val="24"/>
        </w:rPr>
      </w:pPr>
      <w:r>
        <w:rPr>
          <w:rFonts w:hint="eastAsia" w:ascii="宋体" w:hAnsi="宋体" w:cs="宋体"/>
          <w:color w:val="auto"/>
          <w:sz w:val="24"/>
          <w:lang w:eastAsia="zh-CN"/>
        </w:rPr>
        <w:t xml:space="preserve">1.</w:t>
      </w:r>
      <w:r>
        <w:rPr>
          <w:rFonts w:hint="eastAsia" w:ascii="宋体" w:hAnsi="宋体" w:cs="宋体"/>
          <w:color w:val="auto"/>
          <w:sz w:val="24"/>
        </w:rPr>
        <w:t xml:space="preserve">将中标项目转让给他人，或者在投标文件中未说明，且未经采购招标机构同意，将中标项目分包给他人的；</w:t>
      </w:r>
      <w:r/>
    </w:p>
    <w:p>
      <w:pPr>
        <w:spacing w:line="360" w:lineRule="auto"/>
        <w:rPr>
          <w:rFonts w:hint="eastAsia" w:ascii="宋体" w:hAnsi="宋体" w:cs="宋体"/>
          <w:color w:val="auto"/>
          <w:sz w:val="24"/>
        </w:rPr>
      </w:pPr>
      <w:r>
        <w:rPr>
          <w:rFonts w:hint="eastAsia" w:ascii="宋体" w:hAnsi="宋体" w:cs="宋体"/>
          <w:color w:val="auto"/>
          <w:sz w:val="24"/>
        </w:rPr>
        <w:t xml:space="preserve">　　</w:t>
      </w:r>
      <w:r>
        <w:rPr>
          <w:rFonts w:hint="eastAsia" w:ascii="宋体" w:hAnsi="宋体" w:cs="宋体"/>
          <w:color w:val="auto"/>
          <w:sz w:val="24"/>
          <w:lang w:eastAsia="zh-CN"/>
        </w:rPr>
        <w:t xml:space="preserve">2.</w:t>
      </w:r>
      <w:r>
        <w:rPr>
          <w:rFonts w:hint="eastAsia" w:ascii="宋体" w:hAnsi="宋体" w:cs="宋体"/>
          <w:color w:val="auto"/>
          <w:sz w:val="24"/>
        </w:rPr>
        <w:t xml:space="preserve">主合同约定的应当缴纳履约保证金的情形</w:t>
      </w:r>
      <w:r>
        <w:rPr>
          <w:rFonts w:ascii="宋体" w:hAnsi="宋体" w:cs="宋体"/>
          <w:color w:val="auto"/>
          <w:sz w:val="24"/>
        </w:rPr>
        <w:t xml:space="preserve">：</w:t>
      </w:r>
      <w:r>
        <w:rPr>
          <w:rFonts w:hint="eastAsia" w:ascii="宋体" w:hAnsi="宋体" w:cs="宋体"/>
          <w:color w:val="auto"/>
          <w:sz w:val="24"/>
        </w:rPr>
        <w:t xml:space="preserve"> </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（1）未按主合同约定的质量、数量和期限供应货物/提供服务/完成工程的；</w:t>
      </w:r>
      <w:r/>
    </w:p>
    <w:p>
      <w:pPr>
        <w:ind w:firstLine="480"/>
        <w:spacing w:line="360" w:lineRule="auto"/>
        <w:rPr>
          <w:rFonts w:hint="eastAsia" w:ascii="宋体" w:hAnsi="宋体" w:cs="宋体"/>
          <w:color w:val="auto"/>
          <w:sz w:val="24"/>
        </w:rPr>
      </w:pPr>
      <w:r>
        <w:rPr>
          <w:rFonts w:hint="eastAsia" w:ascii="宋体" w:hAnsi="宋体" w:cs="宋体"/>
          <w:color w:val="auto"/>
          <w:sz w:val="24"/>
          <w:lang w:eastAsia="zh-CN"/>
        </w:rPr>
        <w:t xml:space="preserve">(</w:t>
      </w:r>
      <w:r>
        <w:rPr>
          <w:rFonts w:hint="eastAsia" w:ascii="宋体" w:hAnsi="宋体" w:cs="宋体"/>
          <w:color w:val="auto"/>
          <w:sz w:val="24"/>
          <w:lang w:val="en-US" w:eastAsia="zh-CN"/>
        </w:rPr>
        <w:t xml:space="preserve">2)</w:t>
      </w:r>
      <w:r>
        <w:rPr>
          <w:rFonts w:hint="eastAsia" w:ascii="宋体" w:hAnsi="宋体" w:cs="宋体"/>
          <w:color w:val="auto"/>
          <w:sz w:val="24"/>
          <w:u w:val="single"/>
        </w:rPr>
        <w:t xml:space="preserve">                                                           </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（二）我方的保证范围是主合同约定的合同价款总额的</w:t>
      </w:r>
      <w:r>
        <w:rPr>
          <w:rFonts w:hint="eastAsia" w:ascii="宋体" w:hAnsi="宋体" w:cs="宋体"/>
          <w:color w:val="auto"/>
          <w:sz w:val="24"/>
          <w:u w:val="single"/>
        </w:rPr>
        <w:t xml:space="preserve">        </w:t>
      </w:r>
      <w:r>
        <w:rPr>
          <w:rFonts w:hint="eastAsia" w:ascii="宋体" w:hAnsi="宋体" w:cs="宋体"/>
          <w:color w:val="auto"/>
          <w:sz w:val="24"/>
        </w:rPr>
        <w:t xml:space="preserve">%数额为</w:t>
      </w:r>
      <w:r>
        <w:rPr>
          <w:rFonts w:hint="eastAsia" w:ascii="宋体" w:hAnsi="宋体" w:cs="宋体"/>
          <w:color w:val="auto"/>
          <w:sz w:val="24"/>
          <w:u w:val="single"/>
        </w:rPr>
        <w:t xml:space="preserve">         </w:t>
      </w:r>
      <w:r>
        <w:rPr>
          <w:rFonts w:hint="eastAsia" w:ascii="宋体" w:hAnsi="宋体" w:cs="宋体"/>
          <w:color w:val="auto"/>
          <w:sz w:val="24"/>
        </w:rPr>
        <w:t xml:space="preserve">元（大写</w:t>
      </w:r>
      <w:r>
        <w:rPr>
          <w:rFonts w:hint="eastAsia" w:ascii="宋体" w:hAnsi="宋体" w:cs="宋体"/>
          <w:color w:val="auto"/>
          <w:sz w:val="24"/>
          <w:u w:val="single"/>
        </w:rPr>
        <w:t xml:space="preserve">           </w:t>
      </w:r>
      <w:r>
        <w:rPr>
          <w:rFonts w:hint="eastAsia" w:ascii="宋体" w:hAnsi="宋体" w:cs="宋体"/>
          <w:color w:val="auto"/>
          <w:sz w:val="24"/>
        </w:rPr>
        <w:t xml:space="preserve">），币种为</w:t>
      </w:r>
      <w:r>
        <w:rPr>
          <w:rFonts w:hint="eastAsia" w:ascii="宋体" w:hAnsi="宋体" w:cs="宋体"/>
          <w:color w:val="auto"/>
          <w:sz w:val="24"/>
          <w:u w:val="single"/>
        </w:rPr>
        <w:t xml:space="preserve">        </w:t>
      </w:r>
      <w:r>
        <w:rPr>
          <w:rFonts w:hint="eastAsia" w:ascii="宋体" w:hAnsi="宋体" w:cs="宋体"/>
          <w:color w:val="auto"/>
          <w:sz w:val="24"/>
        </w:rPr>
        <w:t xml:space="preserve">。（即主合同履约保证金金额）</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二、保证的方式及保证期间</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我方保证的方式为：连带责任保证。</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我方保证的期间为：自本合同生效之日起至供应商按照主合同约定的供货/完工期限届满后</w:t>
      </w:r>
      <w:r>
        <w:rPr>
          <w:rFonts w:hint="eastAsia" w:ascii="宋体" w:hAnsi="宋体" w:cs="宋体"/>
          <w:color w:val="auto"/>
          <w:sz w:val="24"/>
          <w:u w:val="single"/>
        </w:rPr>
        <w:t xml:space="preserve">     </w:t>
      </w:r>
      <w:r>
        <w:rPr>
          <w:rFonts w:hint="eastAsia" w:ascii="宋体" w:hAnsi="宋体" w:cs="宋体"/>
          <w:color w:val="auto"/>
          <w:sz w:val="24"/>
        </w:rPr>
        <w:t xml:space="preserve">日内。</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如果供应商未按主合同约定向贵方供应货物/提供服务/完成工程的，由我方在保证金额内向你方支付上述款项。</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三、承担保证责任的程序</w:t>
      </w:r>
      <w:r/>
    </w:p>
    <w:p>
      <w:pPr>
        <w:ind w:firstLine="480"/>
        <w:spacing w:line="360" w:lineRule="auto"/>
        <w:rPr>
          <w:rFonts w:hint="eastAsia" w:ascii="宋体" w:hAnsi="宋体" w:cs="宋体"/>
          <w:color w:val="auto"/>
          <w:sz w:val="24"/>
        </w:rPr>
      </w:pPr>
      <w:r>
        <w:rPr>
          <w:rFonts w:hint="eastAsia" w:ascii="宋体" w:hAnsi="宋体" w:cs="宋体"/>
          <w:color w:val="auto"/>
          <w:sz w:val="24"/>
          <w:lang w:eastAsia="zh-CN"/>
        </w:rPr>
        <w:t xml:space="preserve">1.</w:t>
      </w:r>
      <w:r>
        <w:rPr>
          <w:rFonts w:hint="eastAsia" w:ascii="宋体" w:hAnsi="宋体" w:cs="宋体"/>
          <w:color w:val="auto"/>
          <w:sz w:val="24"/>
        </w:rPr>
        <w:t xml:space="preserve">你方要求我方承担保证责任的，应在本保函保证期间内向我方发出书面索赔通知。索赔通知应写明要求索赔的金额，支付款项应到达的账号。并附有证明供应商违约事实的证明材料。</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如果你方与供应商因货物质量问题产生争议，你方还需同时提供</w:t>
      </w:r>
      <w:r>
        <w:rPr>
          <w:rFonts w:hint="eastAsia" w:ascii="宋体" w:hAnsi="宋体" w:cs="宋体"/>
          <w:color w:val="auto"/>
          <w:sz w:val="24"/>
          <w:u w:val="single"/>
        </w:rPr>
        <w:t xml:space="preserve">        </w:t>
      </w:r>
      <w:r>
        <w:rPr>
          <w:rFonts w:hint="eastAsia" w:ascii="宋体" w:hAnsi="宋体" w:cs="宋体"/>
          <w:color w:val="auto"/>
          <w:sz w:val="24"/>
        </w:rPr>
        <w:t xml:space="preserve">部门出具的质量检测报告，或经诉讼（仲裁）程序裁决后的裁决书、调解书，本保证人即按照检测结果或裁决书、调解书决定是否承担保证责任。</w:t>
      </w:r>
      <w:r/>
    </w:p>
    <w:p>
      <w:pPr>
        <w:ind w:firstLine="480"/>
        <w:spacing w:line="360" w:lineRule="auto"/>
        <w:rPr>
          <w:rFonts w:hint="eastAsia" w:ascii="宋体" w:hAnsi="宋体" w:cs="宋体"/>
          <w:color w:val="auto"/>
          <w:sz w:val="24"/>
        </w:rPr>
      </w:pPr>
      <w:r>
        <w:rPr>
          <w:rFonts w:hint="eastAsia" w:ascii="宋体" w:hAnsi="宋体" w:cs="宋体"/>
          <w:color w:val="auto"/>
          <w:sz w:val="24"/>
          <w:lang w:eastAsia="zh-CN"/>
        </w:rPr>
        <w:t xml:space="preserve">2.</w:t>
      </w:r>
      <w:r>
        <w:rPr>
          <w:rFonts w:hint="eastAsia" w:ascii="宋体" w:hAnsi="宋体" w:cs="宋体"/>
          <w:color w:val="auto"/>
          <w:sz w:val="24"/>
        </w:rPr>
        <w:t xml:space="preserve"> 我方收到你方的书面索赔通知及相应证明材料，在</w:t>
      </w:r>
      <w:r>
        <w:rPr>
          <w:rFonts w:hint="eastAsia" w:ascii="宋体" w:hAnsi="宋体" w:cs="宋体"/>
          <w:color w:val="auto"/>
          <w:sz w:val="24"/>
          <w:u w:val="single"/>
        </w:rPr>
        <w:t xml:space="preserve">     </w:t>
      </w:r>
      <w:r>
        <w:rPr>
          <w:rFonts w:hint="eastAsia" w:ascii="宋体" w:hAnsi="宋体" w:cs="宋体"/>
          <w:color w:val="auto"/>
          <w:sz w:val="24"/>
        </w:rPr>
        <w:t xml:space="preserve">工作日内进行核定后按照本保函的承诺承担保证责任。</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四、保证责任的终止</w:t>
      </w:r>
      <w:r/>
    </w:p>
    <w:p>
      <w:pPr>
        <w:ind w:firstLine="480"/>
        <w:spacing w:line="360" w:lineRule="auto"/>
        <w:rPr>
          <w:rFonts w:hint="eastAsia" w:ascii="宋体" w:hAnsi="宋体" w:cs="宋体"/>
          <w:color w:val="auto"/>
          <w:sz w:val="24"/>
        </w:rPr>
      </w:pPr>
      <w:r>
        <w:rPr>
          <w:rFonts w:hint="eastAsia" w:ascii="宋体" w:hAnsi="宋体" w:cs="宋体"/>
          <w:color w:val="auto"/>
          <w:sz w:val="24"/>
          <w:lang w:eastAsia="zh-CN"/>
        </w:rPr>
        <w:t xml:space="preserve">1.</w:t>
      </w:r>
      <w:r>
        <w:rPr>
          <w:rFonts w:hint="eastAsia" w:ascii="宋体" w:hAnsi="宋体" w:cs="宋体"/>
          <w:color w:val="auto"/>
          <w:sz w:val="24"/>
        </w:rPr>
        <w:t xml:space="preserve">保证期间届满你方未向我方书面主张保证责任的，自保证期间届满次日起，我方保证责任自动终止。保证期间届满前，主合同约定的货物\工程\服务全部验收合格的，自验收合</w:t>
      </w:r>
      <w:r>
        <w:rPr>
          <w:rFonts w:hint="eastAsia" w:ascii="宋体" w:hAnsi="宋体" w:cs="宋体"/>
          <w:color w:val="auto"/>
          <w:sz w:val="24"/>
          <w:lang w:eastAsia="zh-CN"/>
        </w:rPr>
        <w:t xml:space="preserve">格之</w:t>
      </w:r>
      <w:r>
        <w:rPr>
          <w:rFonts w:hint="eastAsia" w:ascii="宋体" w:hAnsi="宋体" w:cs="宋体"/>
          <w:color w:val="auto"/>
          <w:sz w:val="24"/>
        </w:rPr>
        <w:t xml:space="preserve">日起，我方保证责任自动终止。</w:t>
      </w:r>
      <w:r/>
    </w:p>
    <w:p>
      <w:pPr>
        <w:ind w:firstLine="480"/>
        <w:spacing w:line="360" w:lineRule="auto"/>
        <w:rPr>
          <w:rFonts w:hint="eastAsia" w:ascii="宋体" w:hAnsi="宋体" w:cs="宋体"/>
          <w:color w:val="auto"/>
          <w:sz w:val="24"/>
        </w:rPr>
      </w:pPr>
      <w:r>
        <w:rPr>
          <w:rFonts w:hint="eastAsia" w:ascii="宋体" w:hAnsi="宋体" w:cs="宋体"/>
          <w:color w:val="auto"/>
          <w:sz w:val="24"/>
          <w:lang w:eastAsia="zh-CN"/>
        </w:rPr>
        <w:t xml:space="preserve">2.</w:t>
      </w:r>
      <w:r>
        <w:rPr>
          <w:rFonts w:hint="eastAsia" w:ascii="宋体" w:hAnsi="宋体" w:cs="宋体"/>
          <w:color w:val="auto"/>
          <w:sz w:val="24"/>
        </w:rPr>
        <w:t xml:space="preserve">我方按照本保函向你方履行了保证责任后，自我方向你方支付款项（支付款项从我方账户划出）之日起，保证责任即终止。</w:t>
      </w:r>
      <w:r/>
    </w:p>
    <w:p>
      <w:pPr>
        <w:ind w:firstLine="480"/>
        <w:spacing w:line="360" w:lineRule="auto"/>
        <w:rPr>
          <w:rFonts w:hint="eastAsia" w:ascii="宋体" w:hAnsi="宋体" w:cs="宋体"/>
          <w:color w:val="auto"/>
          <w:sz w:val="24"/>
        </w:rPr>
      </w:pPr>
      <w:r>
        <w:rPr>
          <w:rFonts w:hint="eastAsia" w:ascii="宋体" w:hAnsi="宋体" w:cs="宋体"/>
          <w:color w:val="auto"/>
          <w:sz w:val="24"/>
          <w:lang w:eastAsia="zh-CN"/>
        </w:rPr>
        <w:t xml:space="preserve">3.</w:t>
      </w:r>
      <w:r>
        <w:rPr>
          <w:rFonts w:hint="eastAsia" w:ascii="宋体" w:hAnsi="宋体" w:cs="宋体"/>
          <w:color w:val="auto"/>
          <w:sz w:val="24"/>
        </w:rPr>
        <w:t xml:space="preserve">按照法律法规的规定或出现应终止我方保证责任</w:t>
      </w:r>
      <w:r>
        <w:rPr>
          <w:rFonts w:ascii="宋体" w:hAnsi="宋体" w:cs="宋体"/>
          <w:color w:val="auto"/>
          <w:sz w:val="24"/>
        </w:rPr>
        <w:t xml:space="preserve">的其他情形</w:t>
      </w:r>
      <w:r>
        <w:rPr>
          <w:rFonts w:hint="eastAsia" w:ascii="宋体" w:hAnsi="宋体" w:cs="宋体"/>
          <w:color w:val="auto"/>
          <w:sz w:val="24"/>
        </w:rPr>
        <w:t xml:space="preserve">的，我方在本保函项下的保证责任亦终止。</w:t>
      </w:r>
      <w:r/>
    </w:p>
    <w:p>
      <w:pPr>
        <w:ind w:firstLine="480"/>
        <w:spacing w:line="360" w:lineRule="auto"/>
        <w:rPr>
          <w:rFonts w:hint="eastAsia" w:ascii="宋体" w:hAnsi="宋体" w:cs="宋体"/>
          <w:color w:val="auto"/>
          <w:sz w:val="24"/>
        </w:rPr>
      </w:pPr>
      <w:r>
        <w:rPr>
          <w:rFonts w:hint="eastAsia" w:ascii="宋体" w:hAnsi="宋体" w:cs="宋体"/>
          <w:color w:val="auto"/>
          <w:sz w:val="24"/>
          <w:lang w:eastAsia="zh-CN"/>
        </w:rPr>
        <w:t xml:space="preserve">4.</w:t>
      </w:r>
      <w:r>
        <w:rPr>
          <w:rFonts w:hint="eastAsia" w:ascii="宋体" w:hAnsi="宋体" w:cs="宋体"/>
          <w:color w:val="auto"/>
          <w:sz w:val="24"/>
        </w:rPr>
        <w:t xml:space="preserve">你方与供应商修改主合同，加重我方保证责任的，我方对加重部分不承担保证责任，但该等修改事先经我方书面同意的除外；你方与供应商修改主合</w:t>
      </w:r>
      <w:r>
        <w:rPr>
          <w:rFonts w:hint="eastAsia" w:ascii="宋体" w:hAnsi="宋体" w:cs="宋体"/>
          <w:color w:val="auto"/>
          <w:sz w:val="24"/>
          <w:lang w:eastAsia="zh-CN"/>
        </w:rPr>
        <w:t xml:space="preserve">同的</w:t>
      </w:r>
      <w:r>
        <w:rPr>
          <w:rFonts w:hint="eastAsia" w:ascii="宋体" w:hAnsi="宋体" w:cs="宋体"/>
          <w:color w:val="auto"/>
          <w:sz w:val="24"/>
        </w:rPr>
        <w:t xml:space="preserve">履行期限，我方保证期间仍依修改前的履行期限计算，但该等修改事先经我方书面同意的除外。</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五、免责条款</w:t>
      </w:r>
      <w:r/>
    </w:p>
    <w:p>
      <w:pPr>
        <w:ind w:firstLine="480"/>
        <w:spacing w:line="360" w:lineRule="auto"/>
        <w:rPr>
          <w:rFonts w:hint="eastAsia" w:ascii="宋体" w:hAnsi="宋体" w:cs="宋体"/>
          <w:color w:val="auto"/>
          <w:sz w:val="24"/>
        </w:rPr>
      </w:pPr>
      <w:r>
        <w:rPr>
          <w:rFonts w:hint="eastAsia" w:ascii="宋体" w:hAnsi="宋体" w:cs="宋体"/>
          <w:color w:val="auto"/>
          <w:sz w:val="24"/>
          <w:lang w:eastAsia="zh-CN"/>
        </w:rPr>
        <w:t xml:space="preserve">1.</w:t>
      </w:r>
      <w:r>
        <w:rPr>
          <w:rFonts w:hint="eastAsia" w:ascii="宋体" w:hAnsi="宋体" w:cs="宋体"/>
          <w:color w:val="auto"/>
          <w:sz w:val="24"/>
        </w:rPr>
        <w:t xml:space="preserve">因你方违反主合同约定致使供应商不能履行义务的，我方不承担保证责任。</w:t>
      </w:r>
      <w:r/>
    </w:p>
    <w:p>
      <w:pPr>
        <w:ind w:firstLine="480"/>
        <w:spacing w:line="360" w:lineRule="auto"/>
        <w:rPr>
          <w:rFonts w:hint="eastAsia" w:ascii="宋体" w:hAnsi="宋体" w:cs="宋体"/>
          <w:color w:val="auto"/>
          <w:sz w:val="24"/>
        </w:rPr>
      </w:pPr>
      <w:r>
        <w:rPr>
          <w:rFonts w:hint="eastAsia" w:ascii="宋体" w:hAnsi="宋体" w:cs="宋体"/>
          <w:color w:val="auto"/>
          <w:sz w:val="24"/>
          <w:lang w:eastAsia="zh-CN"/>
        </w:rPr>
        <w:t xml:space="preserve">2.</w:t>
      </w:r>
      <w:r>
        <w:rPr>
          <w:rFonts w:hint="eastAsia" w:ascii="宋体" w:hAnsi="宋体" w:cs="宋体"/>
          <w:color w:val="auto"/>
          <w:sz w:val="24"/>
        </w:rPr>
        <w:t xml:space="preserve">依照法律法规的规定或你方与供应商的另行约定，全部或者部分免除供应商应缴纳的保证金义务的，我方亦免除相应的保证责任。</w:t>
      </w:r>
      <w:r/>
    </w:p>
    <w:p>
      <w:pPr>
        <w:ind w:firstLine="480"/>
        <w:spacing w:line="360" w:lineRule="auto"/>
        <w:rPr>
          <w:rFonts w:hint="eastAsia" w:ascii="宋体" w:hAnsi="宋体" w:cs="宋体"/>
          <w:color w:val="auto"/>
          <w:sz w:val="24"/>
        </w:rPr>
      </w:pPr>
      <w:r>
        <w:rPr>
          <w:rFonts w:hint="eastAsia" w:ascii="宋体" w:hAnsi="宋体" w:cs="宋体"/>
          <w:color w:val="auto"/>
          <w:sz w:val="24"/>
          <w:lang w:eastAsia="zh-CN"/>
        </w:rPr>
        <w:t xml:space="preserve">3.</w:t>
      </w:r>
      <w:r>
        <w:rPr>
          <w:rFonts w:hint="eastAsia" w:ascii="宋体" w:hAnsi="宋体" w:cs="宋体"/>
          <w:color w:val="auto"/>
          <w:sz w:val="24"/>
        </w:rPr>
        <w:t xml:space="preserve">因不可抗力造成供应商不能履行供货义务的，我方不承担保证责任。</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六、争议的解决</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因本保函发生的纠纷，由你我双方协商解决，协商不成的，通过诉讼程序解决，诉讼管辖地法院为</w:t>
      </w:r>
      <w:r>
        <w:rPr>
          <w:rFonts w:hint="eastAsia" w:ascii="宋体" w:hAnsi="宋体" w:cs="宋体"/>
          <w:color w:val="auto"/>
          <w:sz w:val="24"/>
          <w:u w:val="single"/>
        </w:rPr>
        <w:t xml:space="preserve">        </w:t>
      </w:r>
      <w:r>
        <w:rPr>
          <w:rFonts w:hint="eastAsia" w:ascii="宋体" w:hAnsi="宋体" w:cs="宋体"/>
          <w:color w:val="auto"/>
          <w:sz w:val="24"/>
        </w:rPr>
        <w:t xml:space="preserve">法院。</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七、保函的生效</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本保函自我方加盖公章之日起生效。                                 </w:t>
      </w:r>
      <w:r/>
    </w:p>
    <w:p>
      <w:pPr>
        <w:ind w:firstLine="6960"/>
        <w:spacing w:line="360" w:lineRule="auto"/>
        <w:rPr>
          <w:rFonts w:hint="eastAsia" w:ascii="宋体" w:hAnsi="宋体" w:cs="宋体"/>
          <w:color w:val="auto"/>
          <w:sz w:val="24"/>
        </w:rPr>
      </w:pPr>
      <w:r>
        <w:rPr>
          <w:rFonts w:hint="eastAsia" w:ascii="宋体" w:hAnsi="宋体" w:cs="宋体"/>
          <w:color w:val="auto"/>
          <w:sz w:val="24"/>
        </w:rPr>
        <w:t xml:space="preserve">保证人：（公章）</w:t>
      </w:r>
      <w:r/>
    </w:p>
    <w:p>
      <w:pPr>
        <w:spacing w:line="360" w:lineRule="auto"/>
        <w:rPr>
          <w:rFonts w:hint="eastAsia" w:ascii="宋体" w:hAnsi="宋体" w:cs="宋体"/>
          <w:color w:val="auto"/>
          <w:sz w:val="24"/>
        </w:rPr>
      </w:pPr>
      <w:r>
        <w:rPr>
          <w:rFonts w:hint="eastAsia" w:ascii="宋体" w:hAnsi="宋体" w:cs="宋体"/>
          <w:color w:val="auto"/>
          <w:sz w:val="24"/>
        </w:rPr>
        <w:t xml:space="preserve">                   </w:t>
      </w:r>
      <w:r/>
    </w:p>
    <w:p>
      <w:pPr>
        <w:jc w:val="center"/>
        <w:rPr>
          <w:rFonts w:hint="eastAsia" w:ascii="宋体" w:hAnsi="宋体" w:cs="宋体"/>
          <w:color w:val="auto"/>
          <w:sz w:val="24"/>
        </w:rPr>
      </w:pPr>
      <w:r>
        <w:rPr>
          <w:rFonts w:hint="eastAsia" w:ascii="宋体" w:hAnsi="宋体" w:cs="宋体"/>
          <w:color w:val="auto"/>
          <w:sz w:val="24"/>
        </w:rPr>
        <w:t xml:space="preserve">                                                          年     月      日</w:t>
      </w:r>
      <w:r/>
    </w:p>
    <w:p>
      <w:pPr>
        <w:jc w:val="center"/>
        <w:rPr>
          <w:rFonts w:hint="eastAsia" w:ascii="宋体" w:hAnsi="宋体" w:cs="宋体"/>
          <w:color w:val="auto"/>
          <w:sz w:val="24"/>
        </w:rPr>
      </w:pPr>
      <w:r>
        <w:rPr>
          <w:rFonts w:hint="eastAsia" w:ascii="宋体" w:hAnsi="宋体" w:cs="宋体"/>
          <w:color w:val="auto"/>
          <w:sz w:val="24"/>
        </w:rPr>
      </w:r>
      <w:r/>
    </w:p>
    <w:p>
      <w:pPr>
        <w:jc w:val="center"/>
        <w:rPr>
          <w:rFonts w:hint="eastAsia" w:ascii="宋体" w:hAnsi="宋体" w:cs="宋体"/>
          <w:color w:val="auto"/>
          <w:sz w:val="24"/>
        </w:rPr>
      </w:pPr>
      <w:r>
        <w:rPr>
          <w:rFonts w:hint="eastAsia" w:ascii="宋体" w:hAnsi="宋体" w:cs="宋体"/>
          <w:color w:val="auto"/>
          <w:sz w:val="24"/>
        </w:rPr>
      </w:r>
      <w:r/>
    </w:p>
    <w:p>
      <w:pPr>
        <w:jc w:val="left"/>
        <w:widowControl/>
        <w:rPr>
          <w:rFonts w:hint="eastAsia" w:ascii="宋体" w:hAnsi="宋体"/>
          <w:color w:val="auto"/>
          <w:sz w:val="24"/>
        </w:rPr>
        <w:sectPr>
          <w:footnotePr/>
          <w:endnotePr/>
          <w:type w:val="nextPage"/>
          <w:pgSz w:w="11906" w:h="16838" w:orient="portrait"/>
          <w:pgMar w:top="1440" w:right="1077" w:bottom="1440" w:left="1077" w:header="624" w:footer="794" w:gutter="0"/>
          <w:cols w:num="1" w:sep="0" w:space="720" w:equalWidth="1"/>
          <w:docGrid w:linePitch="360"/>
          <w:titlePg/>
        </w:sectPr>
      </w:pPr>
      <w:r>
        <w:rPr>
          <w:rFonts w:hint="eastAsia" w:ascii="宋体" w:hAnsi="宋体"/>
          <w:color w:val="auto"/>
          <w:sz w:val="24"/>
        </w:rPr>
      </w:r>
      <w:r/>
    </w:p>
    <w:p>
      <w:pPr>
        <w:jc w:val="left"/>
        <w:spacing w:line="580" w:lineRule="exact"/>
        <w:rPr>
          <w:rFonts w:hint="eastAsia" w:ascii="宋体" w:hAnsi="宋体" w:eastAsia="宋体" w:cs="Times New Roman"/>
          <w:bCs/>
          <w:sz w:val="28"/>
          <w:szCs w:val="28"/>
        </w:rPr>
      </w:pPr>
      <w:r>
        <w:rPr>
          <w:rFonts w:hint="eastAsia" w:ascii="宋体" w:hAnsi="宋体" w:eastAsia="宋体" w:cs="Times New Roman"/>
          <w:bCs/>
          <w:sz w:val="28"/>
          <w:szCs w:val="28"/>
        </w:rPr>
        <w:t xml:space="preserve">（十</w:t>
      </w:r>
      <w:r>
        <w:rPr>
          <w:rFonts w:hint="eastAsia" w:ascii="宋体" w:hAnsi="宋体" w:eastAsia="宋体" w:cs="Times New Roman"/>
          <w:bCs/>
          <w:sz w:val="28"/>
          <w:szCs w:val="28"/>
          <w:lang w:val="en-US" w:eastAsia="zh-CN"/>
        </w:rPr>
        <w:t xml:space="preserve">六</w:t>
      </w:r>
      <w:r>
        <w:rPr>
          <w:rFonts w:hint="eastAsia" w:ascii="宋体" w:hAnsi="宋体" w:eastAsia="宋体" w:cs="Times New Roman"/>
          <w:bCs/>
          <w:sz w:val="28"/>
          <w:szCs w:val="28"/>
        </w:rPr>
        <w:t xml:space="preserve">）技术方案</w:t>
      </w:r>
      <w:r/>
    </w:p>
    <w:p>
      <w:pPr>
        <w:jc w:val="center"/>
        <w:spacing w:line="580" w:lineRule="exact"/>
        <w:rPr>
          <w:rFonts w:hint="eastAsia" w:ascii="宋体" w:hAnsi="宋体" w:eastAsia="宋体" w:cs="Times New Roman"/>
          <w:bCs/>
          <w:sz w:val="28"/>
          <w:szCs w:val="28"/>
        </w:rPr>
      </w:pPr>
      <w:r>
        <w:rPr>
          <w:rFonts w:hint="eastAsia" w:ascii="宋体" w:hAnsi="宋体" w:eastAsia="宋体" w:cs="Times New Roman"/>
          <w:bCs/>
          <w:sz w:val="28"/>
          <w:szCs w:val="28"/>
        </w:rPr>
        <w:t xml:space="preserve">目录</w:t>
      </w:r>
      <w:r/>
    </w:p>
    <w:p>
      <w:pPr>
        <w:ind w:firstLine="3158"/>
        <w:spacing w:line="440" w:lineRule="exact"/>
        <w:rPr>
          <w:rFonts w:hint="eastAsia" w:ascii="宋体" w:hAnsi="宋体" w:eastAsia="宋体" w:cs="Times New Roman"/>
          <w:bCs/>
          <w:color w:val="auto"/>
          <w:sz w:val="24"/>
          <w:szCs w:val="24"/>
        </w:rPr>
      </w:pPr>
      <w:r>
        <w:rPr>
          <w:rFonts w:hint="eastAsia" w:ascii="宋体" w:hAnsi="宋体" w:eastAsia="宋体" w:cs="Times New Roman"/>
          <w:bCs/>
          <w:color w:val="auto"/>
          <w:sz w:val="24"/>
          <w:szCs w:val="24"/>
          <w:lang w:val="en-US" w:eastAsia="zh-CN"/>
        </w:rPr>
        <w:t xml:space="preserve">1.</w:t>
      </w:r>
      <w:r>
        <w:rPr>
          <w:rFonts w:hint="eastAsia" w:ascii="宋体" w:hAnsi="宋体" w:eastAsia="宋体" w:cs="Times New Roman"/>
          <w:bCs/>
          <w:color w:val="auto"/>
          <w:sz w:val="24"/>
          <w:szCs w:val="24"/>
        </w:rPr>
        <w:t xml:space="preserve">对项目的理解与分析</w:t>
      </w:r>
      <w:r/>
    </w:p>
    <w:p>
      <w:pPr>
        <w:ind w:firstLine="3158"/>
        <w:spacing w:line="440" w:lineRule="exact"/>
        <w:rPr>
          <w:rFonts w:hint="eastAsia" w:ascii="宋体" w:hAnsi="宋体" w:eastAsia="宋体" w:cs="Times New Roman"/>
          <w:bCs/>
          <w:color w:val="auto"/>
          <w:sz w:val="24"/>
          <w:szCs w:val="24"/>
        </w:rPr>
      </w:pPr>
      <w:r>
        <w:rPr>
          <w:rFonts w:hint="eastAsia" w:ascii="宋体" w:hAnsi="宋体" w:eastAsia="宋体" w:cs="Times New Roman"/>
          <w:bCs/>
          <w:color w:val="auto"/>
          <w:sz w:val="24"/>
          <w:szCs w:val="24"/>
        </w:rPr>
        <w:t xml:space="preserve">2</w:t>
      </w:r>
      <w:r>
        <w:rPr>
          <w:rFonts w:hint="eastAsia" w:ascii="宋体" w:hAnsi="宋体" w:eastAsia="宋体" w:cs="Times New Roman"/>
          <w:bCs/>
          <w:color w:val="auto"/>
          <w:sz w:val="24"/>
          <w:szCs w:val="24"/>
          <w:lang w:val="en-US" w:eastAsia="zh-CN"/>
        </w:rPr>
        <w:t xml:space="preserve">.</w:t>
      </w:r>
      <w:r>
        <w:rPr>
          <w:rFonts w:hint="eastAsia" w:ascii="宋体" w:hAnsi="宋体" w:eastAsia="宋体" w:cs="Times New Roman"/>
          <w:bCs/>
          <w:color w:val="auto"/>
          <w:sz w:val="24"/>
          <w:szCs w:val="24"/>
        </w:rPr>
        <w:t xml:space="preserve">总体整体方案</w:t>
      </w:r>
      <w:r/>
    </w:p>
    <w:p>
      <w:pPr>
        <w:ind w:firstLine="3158"/>
        <w:spacing w:line="440" w:lineRule="exact"/>
        <w:rPr>
          <w:rFonts w:hint="eastAsia" w:ascii="宋体" w:hAnsi="宋体" w:eastAsia="宋体" w:cs="Times New Roman"/>
          <w:bCs/>
          <w:color w:val="auto"/>
          <w:sz w:val="24"/>
          <w:szCs w:val="24"/>
        </w:rPr>
      </w:pPr>
      <w:r>
        <w:rPr>
          <w:rFonts w:hint="eastAsia" w:ascii="宋体" w:hAnsi="宋体" w:eastAsia="宋体" w:cs="Times New Roman"/>
          <w:bCs/>
          <w:color w:val="auto"/>
          <w:sz w:val="24"/>
          <w:szCs w:val="24"/>
        </w:rPr>
        <w:t xml:space="preserve">3</w:t>
      </w:r>
      <w:r>
        <w:rPr>
          <w:rFonts w:hint="eastAsia" w:ascii="宋体" w:hAnsi="宋体" w:eastAsia="宋体" w:cs="Times New Roman"/>
          <w:bCs/>
          <w:color w:val="auto"/>
          <w:sz w:val="24"/>
          <w:szCs w:val="24"/>
          <w:lang w:val="en-US" w:eastAsia="zh-CN"/>
        </w:rPr>
        <w:t xml:space="preserve">.</w:t>
      </w:r>
      <w:r>
        <w:rPr>
          <w:rFonts w:hint="eastAsia" w:ascii="宋体" w:hAnsi="宋体" w:eastAsia="宋体" w:cs="Times New Roman"/>
          <w:bCs/>
          <w:color w:val="auto"/>
          <w:sz w:val="24"/>
          <w:szCs w:val="24"/>
        </w:rPr>
        <w:t xml:space="preserve">项目的重点和难点</w:t>
      </w:r>
      <w:r/>
    </w:p>
    <w:p>
      <w:pPr>
        <w:ind w:firstLine="3158"/>
        <w:spacing w:line="440" w:lineRule="exact"/>
        <w:rPr>
          <w:rFonts w:hint="eastAsia" w:ascii="宋体" w:hAnsi="宋体" w:eastAsia="宋体" w:cs="Times New Roman"/>
          <w:bCs/>
          <w:color w:val="auto"/>
          <w:sz w:val="24"/>
          <w:szCs w:val="24"/>
        </w:rPr>
      </w:pPr>
      <w:r>
        <w:rPr>
          <w:rFonts w:hint="eastAsia" w:ascii="宋体" w:hAnsi="宋体" w:eastAsia="宋体" w:cs="Times New Roman"/>
          <w:bCs/>
          <w:color w:val="auto"/>
          <w:sz w:val="24"/>
          <w:szCs w:val="24"/>
        </w:rPr>
        <w:t xml:space="preserve">4</w:t>
      </w:r>
      <w:r>
        <w:rPr>
          <w:rFonts w:hint="eastAsia" w:ascii="宋体" w:hAnsi="宋体" w:eastAsia="宋体" w:cs="Times New Roman"/>
          <w:bCs/>
          <w:color w:val="auto"/>
          <w:sz w:val="24"/>
          <w:szCs w:val="24"/>
          <w:lang w:val="en-US" w:eastAsia="zh-CN"/>
        </w:rPr>
        <w:t xml:space="preserve">.</w:t>
      </w:r>
      <w:r>
        <w:rPr>
          <w:rFonts w:hint="eastAsia" w:ascii="宋体" w:hAnsi="宋体" w:eastAsia="宋体" w:cs="Times New Roman"/>
          <w:bCs/>
          <w:color w:val="auto"/>
          <w:sz w:val="24"/>
          <w:szCs w:val="24"/>
        </w:rPr>
        <w:t xml:space="preserve">进度计划及保障措施</w:t>
      </w:r>
      <w:r/>
    </w:p>
    <w:p>
      <w:pPr>
        <w:ind w:firstLine="3158"/>
        <w:spacing w:line="440" w:lineRule="exact"/>
        <w:rPr>
          <w:rFonts w:hint="eastAsia" w:ascii="宋体" w:hAnsi="宋体" w:eastAsia="宋体" w:cs="Times New Roman"/>
          <w:bCs/>
          <w:color w:val="auto"/>
          <w:sz w:val="24"/>
          <w:szCs w:val="24"/>
        </w:rPr>
      </w:pPr>
      <w:r>
        <w:rPr>
          <w:rFonts w:hint="eastAsia" w:ascii="宋体" w:hAnsi="宋体" w:eastAsia="宋体" w:cs="Times New Roman"/>
          <w:bCs/>
          <w:color w:val="auto"/>
          <w:sz w:val="24"/>
          <w:szCs w:val="24"/>
        </w:rPr>
        <w:t xml:space="preserve">5</w:t>
      </w:r>
      <w:r>
        <w:rPr>
          <w:rFonts w:hint="eastAsia" w:ascii="宋体" w:hAnsi="宋体" w:eastAsia="宋体" w:cs="Times New Roman"/>
          <w:bCs/>
          <w:color w:val="auto"/>
          <w:sz w:val="24"/>
          <w:szCs w:val="24"/>
          <w:lang w:val="en-US" w:eastAsia="zh-CN"/>
        </w:rPr>
        <w:t xml:space="preserve">.</w:t>
      </w:r>
      <w:r>
        <w:rPr>
          <w:rFonts w:hint="eastAsia" w:ascii="宋体" w:hAnsi="宋体" w:eastAsia="宋体" w:cs="Times New Roman"/>
          <w:bCs/>
          <w:color w:val="auto"/>
          <w:sz w:val="24"/>
          <w:szCs w:val="24"/>
        </w:rPr>
        <w:t xml:space="preserve">质量保障措施</w:t>
      </w:r>
      <w:r/>
    </w:p>
    <w:p>
      <w:pPr>
        <w:ind w:firstLine="3158"/>
        <w:spacing w:line="440" w:lineRule="exact"/>
        <w:rPr>
          <w:rFonts w:hint="eastAsia" w:ascii="宋体" w:hAnsi="宋体" w:eastAsia="宋体" w:cs="Times New Roman"/>
          <w:bCs/>
          <w:color w:val="auto"/>
          <w:sz w:val="24"/>
          <w:szCs w:val="24"/>
        </w:rPr>
      </w:pPr>
      <w:r>
        <w:rPr>
          <w:rFonts w:hint="eastAsia" w:ascii="宋体" w:hAnsi="宋体" w:eastAsia="宋体" w:cs="Times New Roman"/>
          <w:bCs/>
          <w:color w:val="auto"/>
          <w:sz w:val="24"/>
          <w:szCs w:val="24"/>
        </w:rPr>
        <w:t xml:space="preserve">6</w:t>
      </w:r>
      <w:r>
        <w:rPr>
          <w:rFonts w:hint="eastAsia" w:ascii="宋体" w:hAnsi="宋体" w:eastAsia="宋体" w:cs="Times New Roman"/>
          <w:bCs/>
          <w:color w:val="auto"/>
          <w:sz w:val="24"/>
          <w:szCs w:val="24"/>
          <w:lang w:val="en-US" w:eastAsia="zh-CN"/>
        </w:rPr>
        <w:t xml:space="preserve">.</w:t>
      </w:r>
      <w:r>
        <w:rPr>
          <w:rFonts w:hint="eastAsia" w:ascii="宋体" w:hAnsi="宋体" w:eastAsia="宋体" w:cs="Times New Roman"/>
          <w:bCs/>
          <w:color w:val="auto"/>
          <w:sz w:val="24"/>
          <w:szCs w:val="24"/>
        </w:rPr>
        <w:t xml:space="preserve">内部管理方案</w:t>
      </w:r>
      <w:r/>
    </w:p>
    <w:p>
      <w:pPr>
        <w:ind w:firstLine="3158"/>
        <w:spacing w:line="440" w:lineRule="exact"/>
        <w:rPr>
          <w:rFonts w:hint="eastAsia" w:ascii="宋体" w:hAnsi="宋体" w:eastAsia="宋体" w:cs="Times New Roman"/>
          <w:bCs/>
          <w:color w:val="auto"/>
          <w:sz w:val="24"/>
          <w:szCs w:val="24"/>
        </w:rPr>
      </w:pPr>
      <w:r>
        <w:rPr>
          <w:rFonts w:hint="eastAsia" w:ascii="宋体" w:hAnsi="宋体" w:eastAsia="宋体" w:cs="Times New Roman"/>
          <w:bCs/>
          <w:color w:val="auto"/>
          <w:sz w:val="24"/>
          <w:szCs w:val="24"/>
        </w:rPr>
        <w:t xml:space="preserve">7</w:t>
      </w:r>
      <w:r>
        <w:rPr>
          <w:rFonts w:hint="eastAsia" w:ascii="宋体" w:hAnsi="宋体" w:eastAsia="宋体" w:cs="Times New Roman"/>
          <w:bCs/>
          <w:color w:val="auto"/>
          <w:sz w:val="24"/>
          <w:szCs w:val="24"/>
          <w:lang w:val="en-US" w:eastAsia="zh-CN"/>
        </w:rPr>
        <w:t xml:space="preserve">.</w:t>
      </w:r>
      <w:r>
        <w:rPr>
          <w:rFonts w:hint="eastAsia" w:ascii="宋体" w:hAnsi="宋体" w:eastAsia="宋体" w:cs="Times New Roman"/>
          <w:bCs/>
          <w:color w:val="auto"/>
          <w:sz w:val="24"/>
          <w:szCs w:val="24"/>
        </w:rPr>
        <w:t xml:space="preserve">安全保密措施及响应时效</w:t>
      </w:r>
      <w:r/>
    </w:p>
    <w:p>
      <w:pPr>
        <w:ind w:firstLine="3158"/>
        <w:spacing w:line="440" w:lineRule="exact"/>
        <w:rPr>
          <w:rFonts w:hint="eastAsia" w:ascii="宋体" w:hAnsi="宋体" w:eastAsia="宋体" w:cs="Times New Roman"/>
          <w:color w:val="auto"/>
          <w:sz w:val="24"/>
        </w:rPr>
      </w:pPr>
      <w:r>
        <w:rPr>
          <w:rFonts w:hint="eastAsia" w:ascii="宋体" w:hAnsi="宋体" w:eastAsia="宋体" w:cs="Times New Roman"/>
          <w:color w:val="auto"/>
          <w:sz w:val="24"/>
        </w:rPr>
      </w:r>
      <w:r/>
    </w:p>
    <w:p>
      <w:pPr>
        <w:jc w:val="left"/>
        <w:widowControl/>
        <w:rPr>
          <w:rFonts w:hint="eastAsia" w:ascii="宋体" w:hAnsi="宋体"/>
          <w:color w:val="auto"/>
          <w:sz w:val="24"/>
        </w:rPr>
      </w:pPr>
      <w:r>
        <w:rPr>
          <w:rFonts w:hint="eastAsia" w:ascii="宋体" w:hAnsi="宋体"/>
          <w:color w:val="auto"/>
          <w:sz w:val="24"/>
        </w:rPr>
      </w:r>
      <w:r/>
    </w:p>
    <w:sectPr>
      <w:footnotePr/>
      <w:endnotePr/>
      <w:type w:val="nextPage"/>
      <w:pgSz w:w="11906" w:h="16838" w:orient="portrait"/>
      <w:pgMar w:top="1440" w:right="1077" w:bottom="1440" w:left="1077" w:header="624" w:footer="794"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2OcuAe">
    <w:panose1 w:val="020B0503020202020204"/>
  </w:font>
  <w:font w:name="Segoe UI Symbol">
    <w:panose1 w:val="020B0502040204020203"/>
  </w:font>
  <w:font w:name="Palatino Linotype">
    <w:panose1 w:val="02040502050505030304"/>
  </w:font>
  <w:font w:name="IDCSerif">
    <w:panose1 w:val="020B0503020202020204"/>
  </w:font>
  <w:font w:name="MS Sans Serif">
    <w:panose1 w:val="020B0503020202020204"/>
  </w:font>
  <w:font w:name="华文细黑">
    <w:panose1 w:val="02010600040101010101"/>
  </w:font>
  <w:font w:name="Wingdings">
    <w:panose1 w:val="05000000000000000000"/>
  </w:font>
  <w:font w:name="华文楷体">
    <w:panose1 w:val="02010600040101010101"/>
  </w:font>
  <w:font w:name="Calibri">
    <w:panose1 w:val="020F0502020204030204"/>
  </w:font>
  <w:font w:name="微软雅黑">
    <w:panose1 w:val="020B0503020204020204"/>
  </w:font>
  <w:font w:name="Courier New">
    <w:panose1 w:val="02070309020205020404"/>
  </w:font>
  <w:font w:name="Mongolian Baiti">
    <w:panose1 w:val="03000500000000000000"/>
  </w:font>
  <w:font w:name="Cambria">
    <w:panose1 w:val="02040503050406030204"/>
  </w:font>
  <w:font w:name="文鼎CS中宋">
    <w:panose1 w:val="020B0503020202020204"/>
  </w:font>
  <w:font w:name="MS Mincho">
    <w:panose1 w:val="02020603050405090304"/>
  </w:font>
  <w:font w:name="Tahoma">
    <w:panose1 w:val="020B0604030504040204"/>
  </w:font>
  <w:font w:name="Tms Rmn">
    <w:panose1 w:val="020B0503020202020204"/>
  </w:font>
  <w:font w:name="黑体">
    <w:panose1 w:val="02010609060101010101"/>
  </w:font>
  <w:font w:name="幼圆">
    <w:panose1 w:val="02010509060101010101"/>
  </w:font>
  <w:font w:name="华文中宋">
    <w:panose1 w:val="02010600040101010101"/>
  </w:font>
  <w:font w:name="仿宋_GB2312">
    <w:panose1 w:val="02010609060101010101"/>
  </w:font>
  <w:font w:name="Verdana">
    <w:panose1 w:val="020B0604030504040204"/>
  </w:font>
  <w:font w:name="Arial">
    <w:panose1 w:val="020B0604020202020204"/>
  </w:font>
  <w:font w:name="Consolas">
    <w:panose1 w:val="020B0609020204030204"/>
  </w:font>
  <w:font w:name="ˎ̥">
    <w:panose1 w:val="020B0503020202020204"/>
  </w:font>
  <w:font w:name="楷体_GB2312">
    <w:panose1 w:val="02010609060101010101"/>
  </w:font>
  <w:font w:name="华文仿宋">
    <w:panose1 w:val="0201060004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tabs>
        <w:tab w:val="center" w:pos="4153" w:leader="none"/>
        <w:tab w:val="right" w:pos="8306" w:leader="none"/>
      </w:tabs>
      <w:rPr>
        <w:rFonts w:hint="eastAsia" w:ascii="宋体" w:hAnsi="宋体"/>
        <w:sz w:val="18"/>
        <w:szCs w:val="18"/>
      </w:rPr>
      <w:pBdr>
        <w:top w:val="single" w:color="auto" w:sz="12" w:space="1"/>
      </w:pBdr>
    </w:pPr>
    <w:r>
      <w:rPr>
        <w:rFonts w:hint="eastAsia" w:ascii="宋体" w:hAnsi="宋体"/>
        <w:sz w:val="18"/>
        <w:szCs w:val="18"/>
      </w:rPr>
    </w:r>
    <w:r/>
  </w:p>
  <w:p>
    <w:pPr>
      <w:pStyle w:val="815"/>
      <w:rPr>
        <w:rStyle w:val="843"/>
      </w:rPr>
      <w:framePr w:wrap="around" w:vAnchor="text" w:hAnchor="margin" w:xAlign="center" w:y="22"/>
    </w:pPr>
    <w:r>
      <w:fldChar w:fldCharType="begin"/>
    </w:r>
    <w:r>
      <w:rPr>
        <w:rStyle w:val="843"/>
      </w:rPr>
      <w:instrText xml:space="preserve">PAGE  </w:instrText>
    </w:r>
    <w:r>
      <w:fldChar w:fldCharType="separate"/>
    </w:r>
    <w:r>
      <w:rPr>
        <w:rStyle w:val="843"/>
      </w:rPr>
      <w:t xml:space="preserve">63</w:t>
    </w:r>
    <w:r>
      <w:fldChar w:fldCharType="end"/>
    </w:r>
    <w:r/>
  </w:p>
  <w:p>
    <w:pPr>
      <w:pStyle w:val="815"/>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5"/>
      <w:rPr>
        <w:rStyle w:val="843"/>
      </w:rPr>
      <w:framePr w:wrap="around" w:vAnchor="text" w:hAnchor="margin" w:xAlign="center" w:y="1"/>
    </w:pPr>
    <w:r>
      <w:fldChar w:fldCharType="begin"/>
    </w:r>
    <w:r>
      <w:rPr>
        <w:rStyle w:val="843"/>
      </w:rPr>
      <w:instrText xml:space="preserve">PAGE  </w:instrText>
    </w:r>
    <w:r>
      <w:fldChar w:fldCharType="end"/>
    </w:r>
    <w:r/>
  </w:p>
  <w:p>
    <w:pPr>
      <w:pStyle w:val="815"/>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tabs>
        <w:tab w:val="center" w:pos="4153" w:leader="none"/>
        <w:tab w:val="right" w:pos="8306" w:leader="none"/>
      </w:tabs>
      <w:rPr>
        <w:rFonts w:hint="eastAsia" w:ascii="宋体" w:hAnsi="宋体"/>
        <w:sz w:val="18"/>
        <w:szCs w:val="18"/>
      </w:rPr>
      <w:pBdr>
        <w:top w:val="single" w:color="auto" w:sz="12" w:space="1"/>
      </w:pBdr>
    </w:pPr>
    <w:r>
      <w:rPr>
        <w:rFonts w:hint="eastAsia" w:ascii="宋体" w:hAnsi="宋体"/>
        <w:sz w:val="18"/>
        <w:szCs w:val="18"/>
      </w:rPr>
    </w:r>
    <w:r/>
  </w:p>
  <w:p>
    <w:pPr>
      <w:pStyle w:val="815"/>
      <w:rPr>
        <w:rStyle w:val="843"/>
      </w:rPr>
      <w:framePr w:wrap="around" w:vAnchor="text" w:hAnchor="page" w:x="5866" w:y="67"/>
    </w:pPr>
    <w:r>
      <w:fldChar w:fldCharType="begin"/>
    </w:r>
    <w:r>
      <w:rPr>
        <w:rStyle w:val="843"/>
      </w:rPr>
      <w:instrText xml:space="preserve">PAGE  </w:instrText>
    </w:r>
    <w:r>
      <w:fldChar w:fldCharType="separate"/>
    </w:r>
    <w:r>
      <w:rPr>
        <w:rStyle w:val="843"/>
      </w:rPr>
      <w:t xml:space="preserve">1</w:t>
    </w:r>
    <w:r>
      <w:fldChar w:fldCharType="end"/>
    </w:r>
    <w:r/>
  </w:p>
  <w:p>
    <w:pPr>
      <w:pStyle w:val="815"/>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6"/>
      <w:jc w:val="right"/>
      <w:rPr>
        <w:rFonts w:hint="eastAsia" w:ascii="宋体" w:hAnsi="宋体"/>
        <w:szCs w:val="18"/>
      </w:rPr>
      <w:pBdr>
        <w:bottom w:val="single" w:color="auto" w:sz="12" w:space="1"/>
      </w:pBdr>
    </w:pPr>
    <w:r>
      <mc:AlternateContent>
        <mc:Choice Requires="wpg">
          <w:drawing>
            <wp:inline xmlns:wp="http://schemas.openxmlformats.org/drawingml/2006/wordprocessingDrawing" distT="0" distB="0" distL="0" distR="0">
              <wp:extent cx="2575560" cy="350520"/>
              <wp:effectExtent l="0" t="0" r="0" b="0"/>
              <wp:docPr id="1" name="图片 879463935" descr="说明: 标记+字体-全"/>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879463935" descr="说明: 标记+字体-全"/>
                      <pic:cNvPicPr>
                        <a:picLocks noChangeAspect="1"/>
                      </pic:cNvPicPr>
                      <pic:nvPr/>
                    </pic:nvPicPr>
                    <pic:blipFill>
                      <a:blip r:embed="rId1"/>
                      <a:stretch/>
                    </pic:blipFill>
                    <pic:spPr bwMode="auto">
                      <a:xfrm>
                        <a:off x="0" y="0"/>
                        <a:ext cx="2575560" cy="35052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202.8pt;height:27.6pt;mso-wrap-distance-left:0.0pt;mso-wrap-distance-top:0.0pt;mso-wrap-distance-right:0.0pt;mso-wrap-distance-bottom:0.0pt;" stroked="f">
              <v:path textboxrect="0,0,0,0"/>
              <v:imagedata r:id="rId1" o:title=""/>
            </v:shape>
          </w:pict>
        </mc:Fallback>
      </mc:AlternateConten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6"/>
      <w:jc w:val="right"/>
      <w:rPr>
        <w:rFonts w:hint="eastAsia" w:ascii="宋体" w:hAnsi="宋体"/>
        <w:szCs w:val="18"/>
      </w:rPr>
      <w:pBdr>
        <w:bottom w:val="single" w:color="auto" w:sz="12" w:space="1"/>
      </w:pBdr>
    </w:pPr>
    <w:r>
      <mc:AlternateContent>
        <mc:Choice Requires="wpg">
          <w:drawing>
            <wp:inline xmlns:wp="http://schemas.openxmlformats.org/drawingml/2006/wordprocessingDrawing" distT="0" distB="0" distL="0" distR="0">
              <wp:extent cx="2575560" cy="350520"/>
              <wp:effectExtent l="0" t="0" r="0" b="0"/>
              <wp:docPr id="2" name="图片 137626991" descr="说明: 标记+字体-全"/>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37626991" descr="说明: 标记+字体-全"/>
                      <pic:cNvPicPr>
                        <a:picLocks noChangeAspect="1"/>
                      </pic:cNvPicPr>
                      <pic:nvPr/>
                    </pic:nvPicPr>
                    <pic:blipFill>
                      <a:blip r:embed="rId1"/>
                      <a:stretch/>
                    </pic:blipFill>
                    <pic:spPr bwMode="auto">
                      <a:xfrm>
                        <a:off x="0" y="0"/>
                        <a:ext cx="2575560" cy="35052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202.8pt;height:27.6pt;mso-wrap-distance-left:0.0pt;mso-wrap-distance-top:0.0pt;mso-wrap-distance-right:0.0pt;mso-wrap-distance-bottom:0.0pt;" stroked="f">
              <v:path textboxrect="0,0,0,0"/>
              <v:imagedata r:id="rId1" o:title=""/>
            </v:shape>
          </w:pict>
        </mc:Fallback>
      </mc:AlternateConten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none"/>
      <w:pStyle w:val="1434"/>
      <w:isLgl w:val="false"/>
      <w:suff w:val="tab"/>
      <w:lvlText w:val=""/>
      <w:legacy w:legacy="1" w:legacyIndent="0" w:legacySpace="0"/>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japaneseCounting"/>
      <w:isLgl w:val="false"/>
      <w:suff w:val="tab"/>
      <w:lvlText w:val="（%1）"/>
      <w:lvlJc w:val="left"/>
      <w:pPr>
        <w:ind w:left="855" w:hanging="855"/>
        <w:tabs>
          <w:tab w:val="left" w:pos="855" w:leader="none"/>
        </w:tabs>
      </w:pPr>
      <w:rPr>
        <w:rFonts w:hint="eastAsia"/>
      </w:rPr>
    </w:lvl>
    <w:lvl w:ilvl="1">
      <w:start w:val="3"/>
      <w:numFmt w:val="decimal"/>
      <w:isLgl w:val="false"/>
      <w:suff w:val="tab"/>
      <w:lvlText w:val="%2."/>
      <w:lvlJc w:val="left"/>
      <w:pPr>
        <w:ind w:left="1125" w:hanging="705"/>
        <w:tabs>
          <w:tab w:val="left" w:pos="1125" w:leader="none"/>
        </w:tabs>
      </w:pPr>
      <w:rPr>
        <w:rFonts w:hint="default"/>
      </w:rPr>
    </w:lvl>
    <w:lvl w:ilvl="2">
      <w:start w:val="1"/>
      <w:numFmt w:val="decimal"/>
      <w:isLgl w:val="false"/>
      <w:suff w:val="nothing"/>
      <w:lvlText w:val="%3."/>
      <w:lvlJc w:val="left"/>
      <w:pPr>
        <w:ind w:left="1740" w:hanging="900"/>
      </w:pPr>
      <w:rPr>
        <w:rFonts w:hint="eastAsia"/>
        <w:color w:val="auto"/>
      </w:rPr>
    </w:lvl>
    <w:lvl w:ilvl="3">
      <w:start w:val="1"/>
      <w:numFmt w:val="decimal"/>
      <w:isLgl w:val="false"/>
      <w:suff w:val="tab"/>
      <w:lvlText w:val="（%4）"/>
      <w:lvlJc w:val="left"/>
      <w:pPr>
        <w:ind w:left="1980" w:hanging="720"/>
        <w:tabs>
          <w:tab w:val="left" w:pos="1980" w:leader="none"/>
        </w:tabs>
      </w:pPr>
      <w:rPr>
        <w:rFonts w:hint="eastAsia" w:ascii="宋体" w:hAnsi="宋体" w:eastAsia="宋体"/>
        <w:sz w:val="24"/>
        <w:szCs w:val="24"/>
      </w:rPr>
    </w:lvl>
    <w:lvl w:ilvl="4">
      <w:start w:val="1"/>
      <w:numFmt w:val="lowerLetter"/>
      <w:isLgl w:val="false"/>
      <w:suff w:val="tab"/>
      <w:lvlText w:val="%5."/>
      <w:lvlJc w:val="left"/>
      <w:pPr>
        <w:ind w:left="2040" w:hanging="360"/>
        <w:tabs>
          <w:tab w:val="left" w:pos="2040" w:leader="none"/>
        </w:tabs>
      </w:pPr>
      <w:rPr>
        <w:rFonts w:hint="eastAsia"/>
      </w:rPr>
    </w:lvl>
    <w:lvl w:ilvl="5">
      <w:start w:val="1"/>
      <w:numFmt w:val="decimal"/>
      <w:isLgl w:val="false"/>
      <w:suff w:val="tab"/>
      <w:lvlText w:val="%6．"/>
      <w:lvlJc w:val="left"/>
      <w:pPr>
        <w:ind w:left="2820" w:hanging="720"/>
        <w:tabs>
          <w:tab w:val="left" w:pos="2820" w:leader="none"/>
        </w:tabs>
      </w:pPr>
      <w:rPr>
        <w:rFonts w:hint="eastAsia"/>
      </w:rPr>
    </w:lvl>
    <w:lvl w:ilvl="6">
      <w:start w:val="1"/>
      <w:numFmt w:val="decimal"/>
      <w:isLgl w:val="false"/>
      <w:suff w:val="tab"/>
      <w:lvlText w:val="%7."/>
      <w:lvlJc w:val="left"/>
      <w:pPr>
        <w:ind w:left="2940" w:hanging="420"/>
        <w:tabs>
          <w:tab w:val="left" w:pos="2940" w:leader="none"/>
        </w:tabs>
      </w:pPr>
      <w:rPr>
        <w:rFonts w:hint="eastAsia"/>
      </w:rPr>
    </w:lvl>
    <w:lvl w:ilvl="7">
      <w:start w:val="1"/>
      <w:numFmt w:val="lowerLetter"/>
      <w:isLgl w:val="false"/>
      <w:suff w:val="tab"/>
      <w:lvlText w:val="%8)"/>
      <w:lvlJc w:val="left"/>
      <w:pPr>
        <w:ind w:left="3360" w:hanging="420"/>
        <w:tabs>
          <w:tab w:val="left" w:pos="3360" w:leader="none"/>
        </w:tabs>
      </w:pPr>
      <w:rPr>
        <w:rFonts w:hint="eastAsia"/>
      </w:rPr>
    </w:lvl>
    <w:lvl w:ilvl="8">
      <w:start w:val="1"/>
      <w:numFmt w:val="lowerRoman"/>
      <w:isLgl w:val="false"/>
      <w:suff w:val="tab"/>
      <w:lvlText w:val="%9."/>
      <w:lvlJc w:val="right"/>
      <w:pPr>
        <w:ind w:left="3780" w:hanging="420"/>
        <w:tabs>
          <w:tab w:val="left" w:pos="3780" w:leader="none"/>
        </w:tabs>
      </w:pPr>
      <w:rPr>
        <w:rFonts w:hint="eastAsia"/>
      </w:rPr>
    </w:lvl>
  </w:abstractNum>
  <w:abstractNum w:abstractNumId="3">
    <w:multiLevelType w:val="hybridMultilevel"/>
    <w:lvl w:ilvl="0">
      <w:start w:val="1"/>
      <w:numFmt w:val="decimal"/>
      <w:pStyle w:val="1417"/>
      <w:isLgl w:val="false"/>
      <w:suff w:val="tab"/>
      <w:lvlText w:val="%1"/>
      <w:lvlJc w:val="left"/>
      <w:pPr>
        <w:ind w:left="432" w:hanging="432"/>
        <w:tabs>
          <w:tab w:val="left" w:pos="432" w:leader="none"/>
        </w:tabs>
      </w:pPr>
      <w:rPr>
        <w:rFonts w:hint="eastAsia"/>
      </w:rPr>
    </w:lvl>
    <w:lvl w:ilvl="1">
      <w:start w:val="1"/>
      <w:numFmt w:val="decimal"/>
      <w:isLgl w:val="false"/>
      <w:suff w:val="tab"/>
      <w:lvlText w:val="%1.%2"/>
      <w:lvlJc w:val="left"/>
      <w:pPr>
        <w:ind w:left="576" w:hanging="576"/>
        <w:tabs>
          <w:tab w:val="left" w:pos="576" w:leader="none"/>
        </w:tabs>
      </w:pPr>
      <w:rPr>
        <w:rFonts w:hint="eastAsia"/>
      </w:rPr>
    </w:lvl>
    <w:lvl w:ilvl="2">
      <w:start w:val="1"/>
      <w:numFmt w:val="decimal"/>
      <w:isLgl w:val="false"/>
      <w:suff w:val="tab"/>
      <w:lvlText w:val="%1.%2.%3"/>
      <w:lvlJc w:val="left"/>
      <w:pPr>
        <w:ind w:left="720" w:hanging="720"/>
        <w:tabs>
          <w:tab w:val="left" w:pos="720" w:leader="none"/>
        </w:tabs>
      </w:pPr>
      <w:rPr>
        <w:rFonts w:hint="eastAsia"/>
      </w:rPr>
    </w:lvl>
    <w:lvl w:ilvl="3">
      <w:start w:val="1"/>
      <w:numFmt w:val="decimal"/>
      <w:isLgl w:val="false"/>
      <w:suff w:val="tab"/>
      <w:lvlText w:val="%1.%2.%3.%4"/>
      <w:lvlJc w:val="left"/>
      <w:pPr>
        <w:ind w:left="864" w:hanging="864"/>
        <w:tabs>
          <w:tab w:val="left" w:pos="864" w:leader="none"/>
        </w:tabs>
      </w:pPr>
      <w:rPr>
        <w:rFonts w:hint="eastAsia"/>
      </w:rPr>
    </w:lvl>
    <w:lvl w:ilvl="4">
      <w:start w:val="1"/>
      <w:numFmt w:val="decimal"/>
      <w:isLgl w:val="false"/>
      <w:suff w:val="tab"/>
      <w:lvlText w:val="%1.%2.%3.%4.%5"/>
      <w:lvlJc w:val="left"/>
      <w:pPr>
        <w:ind w:left="1008" w:hanging="1008"/>
        <w:tabs>
          <w:tab w:val="left" w:pos="1008" w:leader="none"/>
        </w:tabs>
      </w:pPr>
      <w:rPr>
        <w:rFonts w:hint="eastAsia"/>
      </w:rPr>
    </w:lvl>
    <w:lvl w:ilvl="5">
      <w:start w:val="1"/>
      <w:numFmt w:val="decimal"/>
      <w:isLgl w:val="false"/>
      <w:suff w:val="tab"/>
      <w:lvlText w:val="%1.%2.%3.%4.%5.%6"/>
      <w:lvlJc w:val="left"/>
      <w:pPr>
        <w:ind w:left="1152" w:hanging="1152"/>
        <w:tabs>
          <w:tab w:val="left" w:pos="1152" w:leader="none"/>
        </w:tabs>
      </w:pPr>
      <w:rPr>
        <w:rFonts w:hint="eastAsia"/>
      </w:rPr>
    </w:lvl>
    <w:lvl w:ilvl="6">
      <w:start w:val="1"/>
      <w:numFmt w:val="decimal"/>
      <w:isLgl w:val="false"/>
      <w:suff w:val="tab"/>
      <w:lvlText w:val="%1.%2.%3.%4.%5.%6.%7"/>
      <w:lvlJc w:val="left"/>
      <w:pPr>
        <w:ind w:left="1296" w:hanging="1296"/>
        <w:tabs>
          <w:tab w:val="left" w:pos="1296" w:leader="none"/>
        </w:tabs>
      </w:pPr>
      <w:rPr>
        <w:rFonts w:hint="eastAsia"/>
      </w:rPr>
    </w:lvl>
    <w:lvl w:ilvl="7">
      <w:start w:val="1"/>
      <w:numFmt w:val="decimal"/>
      <w:isLgl w:val="false"/>
      <w:suff w:val="tab"/>
      <w:lvlText w:val="%1.%2.%3.%4.%5.%6.%7.%8"/>
      <w:lvlJc w:val="left"/>
      <w:pPr>
        <w:ind w:left="1440" w:hanging="1440"/>
        <w:tabs>
          <w:tab w:val="left" w:pos="1440" w:leader="none"/>
        </w:tabs>
      </w:pPr>
      <w:rPr>
        <w:rFonts w:hint="eastAsia"/>
      </w:rPr>
    </w:lvl>
    <w:lvl w:ilvl="8">
      <w:start w:val="1"/>
      <w:numFmt w:val="decimal"/>
      <w:isLgl w:val="false"/>
      <w:suff w:val="tab"/>
      <w:lvlText w:val="%1.%2.%3.%4.%5.%6.%7.%8.%9"/>
      <w:lvlJc w:val="left"/>
      <w:pPr>
        <w:ind w:left="1584" w:hanging="1584"/>
        <w:tabs>
          <w:tab w:val="left" w:pos="1584" w:leader="none"/>
        </w:tabs>
      </w:pPr>
      <w:rPr>
        <w:rFonts w:hint="eastAsia"/>
      </w:rPr>
    </w:lvl>
  </w:abstractNum>
  <w:abstractNum w:abstractNumId="4">
    <w:multiLevelType w:val="hybridMultilevel"/>
    <w:lvl w:ilvl="0">
      <w:start w:val="1"/>
      <w:numFmt w:val="decimal"/>
      <w:isLgl w:val="false"/>
      <w:suff w:val="nothing"/>
      <w:lvlText w:val="%1．"/>
      <w:lvlJc w:val="left"/>
      <w:pPr>
        <w:ind w:left="898" w:hanging="720"/>
      </w:pPr>
      <w:rPr>
        <w:rFonts w:hint="eastAsia"/>
      </w:rPr>
    </w:lvl>
    <w:lvl w:ilvl="1">
      <w:start w:val="3"/>
      <w:numFmt w:val="decimal"/>
      <w:isLgl w:val="false"/>
      <w:suff w:val="tab"/>
      <w:lvlText w:val="%2."/>
      <w:lvlJc w:val="left"/>
      <w:pPr>
        <w:ind w:left="958" w:hanging="360"/>
        <w:tabs>
          <w:tab w:val="left" w:pos="958" w:leader="none"/>
        </w:tabs>
      </w:pPr>
      <w:rPr>
        <w:rFonts w:hint="eastAsia"/>
      </w:rPr>
    </w:lvl>
    <w:lvl w:ilvl="2">
      <w:start w:val="1"/>
      <w:numFmt w:val="decimalEnclosedCircle"/>
      <w:isLgl w:val="false"/>
      <w:suff w:val="nothing"/>
      <w:lvlText w:val="%3"/>
      <w:lvlJc w:val="left"/>
      <w:pPr>
        <w:ind w:left="1378" w:hanging="360"/>
      </w:pPr>
      <w:rPr>
        <w:rFonts w:hint="eastAsia"/>
        <w:b w:val="0"/>
        <w:bCs/>
        <w:color w:val="auto"/>
      </w:rPr>
    </w:lvl>
    <w:lvl w:ilvl="3">
      <w:start w:val="1"/>
      <w:numFmt w:val="decimal"/>
      <w:isLgl w:val="false"/>
      <w:suff w:val="tab"/>
      <w:lvlText w:val="%4."/>
      <w:lvlJc w:val="left"/>
      <w:pPr>
        <w:ind w:left="1858" w:hanging="420"/>
        <w:tabs>
          <w:tab w:val="left" w:pos="1858" w:leader="none"/>
        </w:tabs>
      </w:pPr>
      <w:rPr>
        <w:rFonts w:hint="eastAsia"/>
      </w:rPr>
    </w:lvl>
    <w:lvl w:ilvl="4">
      <w:start w:val="1"/>
      <w:numFmt w:val="lowerLetter"/>
      <w:isLgl w:val="false"/>
      <w:suff w:val="tab"/>
      <w:lvlText w:val="%5)"/>
      <w:lvlJc w:val="left"/>
      <w:pPr>
        <w:ind w:left="2278" w:hanging="420"/>
        <w:tabs>
          <w:tab w:val="left" w:pos="2278" w:leader="none"/>
        </w:tabs>
      </w:pPr>
      <w:rPr>
        <w:rFonts w:hint="eastAsia"/>
      </w:rPr>
    </w:lvl>
    <w:lvl w:ilvl="5">
      <w:start w:val="1"/>
      <w:numFmt w:val="lowerRoman"/>
      <w:isLgl w:val="false"/>
      <w:suff w:val="tab"/>
      <w:lvlText w:val="%6."/>
      <w:lvlJc w:val="right"/>
      <w:pPr>
        <w:ind w:left="2698" w:hanging="420"/>
        <w:tabs>
          <w:tab w:val="left" w:pos="2698" w:leader="none"/>
        </w:tabs>
      </w:pPr>
      <w:rPr>
        <w:rFonts w:hint="eastAsia"/>
      </w:rPr>
    </w:lvl>
    <w:lvl w:ilvl="6">
      <w:start w:val="1"/>
      <w:numFmt w:val="decimal"/>
      <w:isLgl w:val="false"/>
      <w:suff w:val="tab"/>
      <w:lvlText w:val="%7."/>
      <w:lvlJc w:val="left"/>
      <w:pPr>
        <w:ind w:left="3118" w:hanging="420"/>
        <w:tabs>
          <w:tab w:val="left" w:pos="3118" w:leader="none"/>
        </w:tabs>
      </w:pPr>
      <w:rPr>
        <w:rFonts w:hint="eastAsia"/>
      </w:rPr>
    </w:lvl>
    <w:lvl w:ilvl="7">
      <w:start w:val="1"/>
      <w:numFmt w:val="lowerLetter"/>
      <w:isLgl w:val="false"/>
      <w:suff w:val="tab"/>
      <w:lvlText w:val="%8)"/>
      <w:lvlJc w:val="left"/>
      <w:pPr>
        <w:ind w:left="3538" w:hanging="420"/>
        <w:tabs>
          <w:tab w:val="left" w:pos="3538" w:leader="none"/>
        </w:tabs>
      </w:pPr>
      <w:rPr>
        <w:rFonts w:hint="eastAsia"/>
      </w:rPr>
    </w:lvl>
    <w:lvl w:ilvl="8">
      <w:start w:val="1"/>
      <w:numFmt w:val="lowerRoman"/>
      <w:isLgl w:val="false"/>
      <w:suff w:val="tab"/>
      <w:lvlText w:val="%9."/>
      <w:lvlJc w:val="right"/>
      <w:pPr>
        <w:ind w:left="3958" w:hanging="420"/>
        <w:tabs>
          <w:tab w:val="left" w:pos="3958" w:leader="none"/>
        </w:tabs>
      </w:pPr>
      <w:rPr>
        <w:rFonts w:hint="eastAsia"/>
      </w:rPr>
    </w:lvl>
  </w:abstractNum>
  <w:abstractNum w:abstractNumId="5">
    <w:multiLevelType w:val="hybridMultilevel"/>
    <w:lvl w:ilvl="0">
      <w:start w:val="1"/>
      <w:numFmt w:val="chineseCountingThousand"/>
      <w:isLgl w:val="false"/>
      <w:suff w:val="nothing"/>
      <w:lvlText w:val="%1、"/>
      <w:lvlJc w:val="left"/>
      <w:pPr>
        <w:ind w:left="444" w:hanging="450"/>
      </w:pPr>
      <w:rPr>
        <w:rFonts w:hint="eastAsia"/>
        <w:b/>
        <w:bCs w:val="0"/>
        <w:color w:val="auto"/>
      </w:rPr>
    </w:lvl>
    <w:lvl w:ilvl="1">
      <w:start w:val="1"/>
      <w:numFmt w:val="decimal"/>
      <w:isLgl w:val="false"/>
      <w:suff w:val="tab"/>
      <w:lvlText w:val="%2."/>
      <w:lvlJc w:val="left"/>
      <w:pPr>
        <w:ind w:left="780" w:hanging="360"/>
        <w:tabs>
          <w:tab w:val="left" w:pos="780" w:leader="none"/>
        </w:tabs>
      </w:pPr>
      <w:rPr>
        <w:rFonts w:hint="eastAsia"/>
      </w:rPr>
    </w:lvl>
    <w:lvl w:ilvl="2">
      <w:start w:val="1"/>
      <w:numFmt w:val="lowerRoman"/>
      <w:isLgl w:val="false"/>
      <w:suff w:val="tab"/>
      <w:lvlText w:val="%3."/>
      <w:lvlJc w:val="right"/>
      <w:pPr>
        <w:ind w:left="1260" w:hanging="420"/>
        <w:tabs>
          <w:tab w:val="left" w:pos="1260" w:leader="none"/>
        </w:tabs>
      </w:pPr>
      <w:rPr>
        <w:rFonts w:hint="eastAsia"/>
      </w:rPr>
    </w:lvl>
    <w:lvl w:ilvl="3">
      <w:start w:val="1"/>
      <w:numFmt w:val="decimal"/>
      <w:isLgl w:val="false"/>
      <w:suff w:val="tab"/>
      <w:lvlText w:val="%4."/>
      <w:lvlJc w:val="left"/>
      <w:pPr>
        <w:ind w:left="1680" w:hanging="420"/>
        <w:tabs>
          <w:tab w:val="left" w:pos="1680" w:leader="none"/>
        </w:tabs>
      </w:pPr>
      <w:rPr>
        <w:rFonts w:hint="eastAsia"/>
      </w:rPr>
    </w:lvl>
    <w:lvl w:ilvl="4">
      <w:start w:val="1"/>
      <w:numFmt w:val="lowerLetter"/>
      <w:isLgl w:val="false"/>
      <w:suff w:val="tab"/>
      <w:lvlText w:val="%5)"/>
      <w:lvlJc w:val="left"/>
      <w:pPr>
        <w:ind w:left="2100" w:hanging="420"/>
        <w:tabs>
          <w:tab w:val="left" w:pos="2100" w:leader="none"/>
        </w:tabs>
      </w:pPr>
      <w:rPr>
        <w:rFonts w:hint="eastAsia"/>
      </w:rPr>
    </w:lvl>
    <w:lvl w:ilvl="5">
      <w:start w:val="1"/>
      <w:numFmt w:val="lowerRoman"/>
      <w:isLgl w:val="false"/>
      <w:suff w:val="tab"/>
      <w:lvlText w:val="%6."/>
      <w:lvlJc w:val="right"/>
      <w:pPr>
        <w:ind w:left="2520" w:hanging="420"/>
        <w:tabs>
          <w:tab w:val="left" w:pos="2520" w:leader="none"/>
        </w:tabs>
      </w:pPr>
      <w:rPr>
        <w:rFonts w:hint="eastAsia"/>
      </w:rPr>
    </w:lvl>
    <w:lvl w:ilvl="6">
      <w:start w:val="1"/>
      <w:numFmt w:val="decimal"/>
      <w:isLgl w:val="false"/>
      <w:suff w:val="tab"/>
      <w:lvlText w:val="%7."/>
      <w:lvlJc w:val="left"/>
      <w:pPr>
        <w:ind w:left="2940" w:hanging="420"/>
        <w:tabs>
          <w:tab w:val="left" w:pos="2940" w:leader="none"/>
        </w:tabs>
      </w:pPr>
      <w:rPr>
        <w:rFonts w:hint="eastAsia"/>
      </w:rPr>
    </w:lvl>
    <w:lvl w:ilvl="7">
      <w:start w:val="1"/>
      <w:numFmt w:val="lowerLetter"/>
      <w:isLgl w:val="false"/>
      <w:suff w:val="tab"/>
      <w:lvlText w:val="%8)"/>
      <w:lvlJc w:val="left"/>
      <w:pPr>
        <w:ind w:left="3360" w:hanging="420"/>
        <w:tabs>
          <w:tab w:val="left" w:pos="3360" w:leader="none"/>
        </w:tabs>
      </w:pPr>
      <w:rPr>
        <w:rFonts w:hint="eastAsia"/>
      </w:rPr>
    </w:lvl>
    <w:lvl w:ilvl="8">
      <w:start w:val="1"/>
      <w:numFmt w:val="lowerRoman"/>
      <w:isLgl w:val="false"/>
      <w:suff w:val="tab"/>
      <w:lvlText w:val="%9."/>
      <w:lvlJc w:val="right"/>
      <w:pPr>
        <w:ind w:left="3780" w:hanging="420"/>
        <w:tabs>
          <w:tab w:val="left" w:pos="3780" w:leader="none"/>
        </w:tabs>
      </w:pPr>
      <w:rPr>
        <w:rFonts w:hint="eastAsia"/>
      </w:rPr>
    </w:lvl>
  </w:abstractNum>
  <w:abstractNum w:abstractNumId="6">
    <w:multiLevelType w:val="hybridMultilevel"/>
    <w:lvl w:ilvl="0">
      <w:start w:val="1"/>
      <w:numFmt w:val="bullet"/>
      <w:pStyle w:val="1370"/>
      <w:isLgl w:val="false"/>
      <w:suff w:val="tab"/>
      <w:lvlText w:val=""/>
      <w:lvlJc w:val="left"/>
      <w:pPr>
        <w:ind w:left="987" w:hanging="420"/>
        <w:tabs>
          <w:tab w:val="left" w:pos="987" w:leader="none"/>
        </w:tabs>
      </w:pPr>
      <w:rPr>
        <w:rFonts w:hint="default" w:ascii="Wingdings" w:hAnsi="Wingdings"/>
      </w:rPr>
    </w:lvl>
    <w:lvl w:ilvl="1">
      <w:start w:val="1"/>
      <w:numFmt w:val="bullet"/>
      <w:isLgl w:val="false"/>
      <w:suff w:val="tab"/>
      <w:lvlText w:val=""/>
      <w:lvlJc w:val="left"/>
      <w:pPr>
        <w:ind w:left="1407" w:hanging="420"/>
        <w:tabs>
          <w:tab w:val="left" w:pos="1407" w:leader="none"/>
        </w:tabs>
      </w:pPr>
      <w:rPr>
        <w:rFonts w:hint="default" w:ascii="Wingdings" w:hAnsi="Wingdings"/>
      </w:rPr>
    </w:lvl>
    <w:lvl w:ilvl="2">
      <w:start w:val="1"/>
      <w:numFmt w:val="bullet"/>
      <w:isLgl w:val="false"/>
      <w:suff w:val="tab"/>
      <w:lvlText w:val=""/>
      <w:lvlJc w:val="left"/>
      <w:pPr>
        <w:ind w:left="1827" w:hanging="420"/>
        <w:tabs>
          <w:tab w:val="left" w:pos="1827" w:leader="none"/>
        </w:tabs>
      </w:pPr>
      <w:rPr>
        <w:rFonts w:hint="default" w:ascii="Wingdings" w:hAnsi="Wingdings"/>
      </w:rPr>
    </w:lvl>
    <w:lvl w:ilvl="3">
      <w:start w:val="1"/>
      <w:numFmt w:val="bullet"/>
      <w:isLgl w:val="false"/>
      <w:suff w:val="tab"/>
      <w:lvlText w:val=""/>
      <w:lvlJc w:val="left"/>
      <w:pPr>
        <w:ind w:left="2247" w:hanging="420"/>
        <w:tabs>
          <w:tab w:val="left" w:pos="2247" w:leader="none"/>
        </w:tabs>
      </w:pPr>
      <w:rPr>
        <w:rFonts w:hint="default" w:ascii="Wingdings" w:hAnsi="Wingdings"/>
      </w:rPr>
    </w:lvl>
    <w:lvl w:ilvl="4">
      <w:start w:val="1"/>
      <w:numFmt w:val="bullet"/>
      <w:isLgl w:val="false"/>
      <w:suff w:val="tab"/>
      <w:lvlText w:val=""/>
      <w:lvlJc w:val="left"/>
      <w:pPr>
        <w:ind w:left="2667" w:hanging="420"/>
        <w:tabs>
          <w:tab w:val="left" w:pos="2667" w:leader="none"/>
        </w:tabs>
      </w:pPr>
      <w:rPr>
        <w:rFonts w:hint="default" w:ascii="Wingdings" w:hAnsi="Wingdings"/>
      </w:rPr>
    </w:lvl>
    <w:lvl w:ilvl="5">
      <w:start w:val="1"/>
      <w:numFmt w:val="bullet"/>
      <w:isLgl w:val="false"/>
      <w:suff w:val="tab"/>
      <w:lvlText w:val=""/>
      <w:lvlJc w:val="left"/>
      <w:pPr>
        <w:ind w:left="3087" w:hanging="420"/>
        <w:tabs>
          <w:tab w:val="left" w:pos="3087" w:leader="none"/>
        </w:tabs>
      </w:pPr>
      <w:rPr>
        <w:rFonts w:hint="default" w:ascii="Wingdings" w:hAnsi="Wingdings"/>
      </w:rPr>
    </w:lvl>
    <w:lvl w:ilvl="6">
      <w:start w:val="1"/>
      <w:numFmt w:val="bullet"/>
      <w:isLgl w:val="false"/>
      <w:suff w:val="tab"/>
      <w:lvlText w:val=""/>
      <w:lvlJc w:val="left"/>
      <w:pPr>
        <w:ind w:left="3507" w:hanging="420"/>
        <w:tabs>
          <w:tab w:val="left" w:pos="3507" w:leader="none"/>
        </w:tabs>
      </w:pPr>
      <w:rPr>
        <w:rFonts w:hint="default" w:ascii="Wingdings" w:hAnsi="Wingdings"/>
      </w:rPr>
    </w:lvl>
    <w:lvl w:ilvl="7">
      <w:start w:val="1"/>
      <w:numFmt w:val="bullet"/>
      <w:isLgl w:val="false"/>
      <w:suff w:val="tab"/>
      <w:lvlText w:val=""/>
      <w:lvlJc w:val="left"/>
      <w:pPr>
        <w:ind w:left="3927" w:hanging="420"/>
        <w:tabs>
          <w:tab w:val="left" w:pos="3927" w:leader="none"/>
        </w:tabs>
      </w:pPr>
      <w:rPr>
        <w:rFonts w:hint="default" w:ascii="Wingdings" w:hAnsi="Wingdings"/>
      </w:rPr>
    </w:lvl>
    <w:lvl w:ilvl="8">
      <w:start w:val="1"/>
      <w:numFmt w:val="bullet"/>
      <w:isLgl w:val="false"/>
      <w:suff w:val="tab"/>
      <w:lvlText w:val=""/>
      <w:lvlJc w:val="left"/>
      <w:pPr>
        <w:ind w:left="4347" w:hanging="420"/>
        <w:tabs>
          <w:tab w:val="left" w:pos="4347" w:leader="none"/>
        </w:tabs>
      </w:pPr>
      <w:rPr>
        <w:rFonts w:hint="default" w:ascii="Wingdings" w:hAnsi="Wingdings"/>
      </w:rPr>
    </w:lvl>
  </w:abstractNum>
  <w:abstractNum w:abstractNumId="7">
    <w:multiLevelType w:val="hybridMultilevel"/>
    <w:lvl w:ilvl="0">
      <w:start w:val="1"/>
      <w:numFmt w:val="decimal"/>
      <w:isLgl w:val="false"/>
      <w:suff w:val="tab"/>
      <w:lvlText w:val="（%1）"/>
      <w:lvlJc w:val="left"/>
      <w:pPr>
        <w:ind w:left="1710" w:hanging="720"/>
        <w:tabs>
          <w:tab w:val="left" w:pos="1710" w:leader="none"/>
        </w:tabs>
      </w:pPr>
      <w:rPr>
        <w:rFonts w:hint="eastAsia"/>
      </w:rPr>
    </w:lvl>
    <w:lvl w:ilvl="1">
      <w:start w:val="2"/>
      <w:numFmt w:val="decimal"/>
      <w:isLgl w:val="false"/>
      <w:suff w:val="tab"/>
      <w:lvlText w:val="%2."/>
      <w:lvlJc w:val="left"/>
      <w:pPr>
        <w:ind w:left="1770" w:hanging="360"/>
        <w:tabs>
          <w:tab w:val="left" w:pos="1770" w:leader="none"/>
        </w:tabs>
      </w:pPr>
      <w:rPr>
        <w:rFonts w:hint="default"/>
      </w:rPr>
    </w:lvl>
    <w:lvl w:ilvl="2">
      <w:start w:val="1"/>
      <w:numFmt w:val="lowerRoman"/>
      <w:isLgl w:val="false"/>
      <w:suff w:val="tab"/>
      <w:lvlText w:val="%3."/>
      <w:lvlJc w:val="right"/>
      <w:pPr>
        <w:ind w:left="2250" w:hanging="420"/>
        <w:tabs>
          <w:tab w:val="left" w:pos="2250" w:leader="none"/>
        </w:tabs>
      </w:pPr>
    </w:lvl>
    <w:lvl w:ilvl="3">
      <w:start w:val="1"/>
      <w:numFmt w:val="decimal"/>
      <w:isLgl w:val="false"/>
      <w:suff w:val="tab"/>
      <w:lvlText w:val="%4."/>
      <w:lvlJc w:val="left"/>
      <w:pPr>
        <w:ind w:left="2670" w:hanging="420"/>
        <w:tabs>
          <w:tab w:val="left" w:pos="2670" w:leader="none"/>
        </w:tabs>
      </w:pPr>
    </w:lvl>
    <w:lvl w:ilvl="4">
      <w:start w:val="1"/>
      <w:numFmt w:val="lowerLetter"/>
      <w:isLgl w:val="false"/>
      <w:suff w:val="tab"/>
      <w:lvlText w:val="%5)"/>
      <w:lvlJc w:val="left"/>
      <w:pPr>
        <w:ind w:left="3090" w:hanging="420"/>
        <w:tabs>
          <w:tab w:val="left" w:pos="3090" w:leader="none"/>
        </w:tabs>
      </w:pPr>
    </w:lvl>
    <w:lvl w:ilvl="5">
      <w:start w:val="1"/>
      <w:numFmt w:val="lowerRoman"/>
      <w:isLgl w:val="false"/>
      <w:suff w:val="tab"/>
      <w:lvlText w:val="%6."/>
      <w:lvlJc w:val="right"/>
      <w:pPr>
        <w:ind w:left="3510" w:hanging="420"/>
        <w:tabs>
          <w:tab w:val="left" w:pos="3510" w:leader="none"/>
        </w:tabs>
      </w:pPr>
    </w:lvl>
    <w:lvl w:ilvl="6">
      <w:start w:val="1"/>
      <w:numFmt w:val="decimal"/>
      <w:isLgl w:val="false"/>
      <w:suff w:val="tab"/>
      <w:lvlText w:val="%7."/>
      <w:lvlJc w:val="left"/>
      <w:pPr>
        <w:ind w:left="3930" w:hanging="420"/>
        <w:tabs>
          <w:tab w:val="left" w:pos="3930" w:leader="none"/>
        </w:tabs>
      </w:pPr>
    </w:lvl>
    <w:lvl w:ilvl="7">
      <w:start w:val="1"/>
      <w:numFmt w:val="lowerLetter"/>
      <w:isLgl w:val="false"/>
      <w:suff w:val="tab"/>
      <w:lvlText w:val="%8)"/>
      <w:lvlJc w:val="left"/>
      <w:pPr>
        <w:ind w:left="4350" w:hanging="420"/>
        <w:tabs>
          <w:tab w:val="left" w:pos="4350" w:leader="none"/>
        </w:tabs>
      </w:pPr>
    </w:lvl>
    <w:lvl w:ilvl="8">
      <w:start w:val="1"/>
      <w:numFmt w:val="lowerRoman"/>
      <w:isLgl w:val="false"/>
      <w:suff w:val="tab"/>
      <w:lvlText w:val="%9."/>
      <w:lvlJc w:val="right"/>
      <w:pPr>
        <w:ind w:left="4770" w:hanging="420"/>
        <w:tabs>
          <w:tab w:val="left" w:pos="4770" w:leader="none"/>
        </w:tabs>
      </w:pPr>
    </w:lvl>
  </w:abstractNum>
  <w:abstractNum w:abstractNumId="8">
    <w:multiLevelType w:val="hybridMultilevel"/>
    <w:lvl w:ilvl="0">
      <w:start w:val="1"/>
      <w:numFmt w:val="decimal"/>
      <w:isLgl w:val="false"/>
      <w:suff w:val="nothing"/>
      <w:lvlText w:val="%1."/>
      <w:lvlJc w:val="left"/>
      <w:pPr>
        <w:ind w:left="900" w:hanging="420"/>
      </w:pPr>
      <w:rPr>
        <w:rFonts w:hint="default" w:ascii="宋体" w:hAnsi="宋体" w:eastAsia="宋体"/>
        <w:b w:val="0"/>
        <w:bCs w:val="0"/>
        <w:color w:val="auto"/>
        <w:u w:val="none"/>
      </w:rPr>
    </w:lvl>
    <w:lvl w:ilvl="1">
      <w:start w:val="1"/>
      <w:numFmt w:val="lowerLetter"/>
      <w:isLgl w:val="false"/>
      <w:suff w:val="tab"/>
      <w:lvlText w:val="%2)"/>
      <w:lvlJc w:val="left"/>
      <w:pPr>
        <w:ind w:left="1320" w:hanging="420"/>
        <w:tabs>
          <w:tab w:val="left" w:pos="1320" w:leader="none"/>
        </w:tabs>
      </w:pPr>
      <w:rPr>
        <w:rFonts w:hint="default" w:ascii="Times New Roman"/>
        <w:u w:val="none"/>
      </w:rPr>
    </w:lvl>
    <w:lvl w:ilvl="2">
      <w:start w:val="1"/>
      <w:numFmt w:val="lowerRoman"/>
      <w:isLgl w:val="false"/>
      <w:suff w:val="tab"/>
      <w:lvlText w:val="%3."/>
      <w:lvlJc w:val="right"/>
      <w:pPr>
        <w:ind w:left="1740" w:hanging="420"/>
        <w:tabs>
          <w:tab w:val="left" w:pos="1740" w:leader="none"/>
        </w:tabs>
      </w:pPr>
      <w:rPr>
        <w:rFonts w:hint="default" w:ascii="Times New Roman"/>
        <w:u w:val="none"/>
      </w:rPr>
    </w:lvl>
    <w:lvl w:ilvl="3">
      <w:start w:val="1"/>
      <w:numFmt w:val="decimal"/>
      <w:isLgl w:val="false"/>
      <w:suff w:val="tab"/>
      <w:lvlText w:val="%4."/>
      <w:lvlJc w:val="left"/>
      <w:pPr>
        <w:ind w:left="2160" w:hanging="420"/>
        <w:tabs>
          <w:tab w:val="left" w:pos="2160" w:leader="none"/>
        </w:tabs>
      </w:pPr>
      <w:rPr>
        <w:rFonts w:hint="default" w:ascii="Times New Roman"/>
        <w:u w:val="none"/>
      </w:rPr>
    </w:lvl>
    <w:lvl w:ilvl="4">
      <w:start w:val="1"/>
      <w:numFmt w:val="lowerLetter"/>
      <w:isLgl w:val="false"/>
      <w:suff w:val="tab"/>
      <w:lvlText w:val="%5)"/>
      <w:lvlJc w:val="left"/>
      <w:pPr>
        <w:ind w:left="2580" w:hanging="420"/>
        <w:tabs>
          <w:tab w:val="left" w:pos="2580" w:leader="none"/>
        </w:tabs>
      </w:pPr>
      <w:rPr>
        <w:rFonts w:hint="default" w:ascii="Times New Roman"/>
        <w:u w:val="none"/>
      </w:rPr>
    </w:lvl>
    <w:lvl w:ilvl="5">
      <w:start w:val="1"/>
      <w:numFmt w:val="lowerRoman"/>
      <w:isLgl w:val="false"/>
      <w:suff w:val="tab"/>
      <w:lvlText w:val="%6."/>
      <w:lvlJc w:val="right"/>
      <w:pPr>
        <w:ind w:left="3000" w:hanging="420"/>
        <w:tabs>
          <w:tab w:val="left" w:pos="3000" w:leader="none"/>
        </w:tabs>
      </w:pPr>
      <w:rPr>
        <w:rFonts w:hint="default" w:ascii="Times New Roman"/>
        <w:u w:val="none"/>
      </w:rPr>
    </w:lvl>
    <w:lvl w:ilvl="6">
      <w:start w:val="1"/>
      <w:numFmt w:val="decimal"/>
      <w:isLgl w:val="false"/>
      <w:suff w:val="tab"/>
      <w:lvlText w:val="%7."/>
      <w:lvlJc w:val="left"/>
      <w:pPr>
        <w:ind w:left="3420" w:hanging="420"/>
        <w:tabs>
          <w:tab w:val="left" w:pos="3420" w:leader="none"/>
        </w:tabs>
      </w:pPr>
      <w:rPr>
        <w:rFonts w:hint="default" w:ascii="Times New Roman"/>
        <w:u w:val="none"/>
      </w:rPr>
    </w:lvl>
    <w:lvl w:ilvl="7">
      <w:start w:val="1"/>
      <w:numFmt w:val="lowerLetter"/>
      <w:isLgl w:val="false"/>
      <w:suff w:val="tab"/>
      <w:lvlText w:val="%8)"/>
      <w:lvlJc w:val="left"/>
      <w:pPr>
        <w:ind w:left="3840" w:hanging="420"/>
        <w:tabs>
          <w:tab w:val="left" w:pos="3840" w:leader="none"/>
        </w:tabs>
      </w:pPr>
      <w:rPr>
        <w:rFonts w:hint="default" w:ascii="Times New Roman"/>
        <w:u w:val="none"/>
      </w:rPr>
    </w:lvl>
    <w:lvl w:ilvl="8">
      <w:start w:val="1"/>
      <w:numFmt w:val="lowerRoman"/>
      <w:isLgl w:val="false"/>
      <w:suff w:val="tab"/>
      <w:lvlText w:val="%9."/>
      <w:lvlJc w:val="right"/>
      <w:pPr>
        <w:ind w:left="4260" w:hanging="420"/>
        <w:tabs>
          <w:tab w:val="left" w:pos="4260" w:leader="none"/>
        </w:tabs>
      </w:pPr>
      <w:rPr>
        <w:rFonts w:hint="default" w:ascii="Times New Roman"/>
        <w:u w:val="none"/>
      </w:rPr>
    </w:lvl>
  </w:abstractNum>
  <w:abstractNum w:abstractNumId="9">
    <w:multiLevelType w:val="hybridMultilevel"/>
    <w:lvl w:ilvl="0">
      <w:start w:val="1"/>
      <w:numFmt w:val="bullet"/>
      <w:pStyle w:val="1360"/>
      <w:isLgl w:val="false"/>
      <w:suff w:val="tab"/>
      <w:lvlText w:val=""/>
      <w:lvlJc w:val="left"/>
      <w:pPr>
        <w:ind w:left="360" w:hanging="360"/>
        <w:tabs>
          <w:tab w:val="left" w:pos="360"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tab"/>
      <w:lvlText w:val="%1．"/>
      <w:lvlJc w:val="left"/>
      <w:pPr>
        <w:ind w:left="846" w:hanging="420"/>
        <w:tabs>
          <w:tab w:val="left" w:pos="846"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nothing"/>
      <w:lvlText w:val="%1."/>
      <w:lvlJc w:val="left"/>
      <w:pPr>
        <w:ind w:left="630" w:hanging="420"/>
      </w:pPr>
      <w:rPr>
        <w:rFonts w:hint="eastAsia"/>
        <w:b w:val="0"/>
        <w:bCs/>
      </w:rPr>
    </w:lvl>
    <w:lvl w:ilvl="1">
      <w:start w:val="1"/>
      <w:numFmt w:val="decimal"/>
      <w:isLgl w:val="false"/>
      <w:suff w:val="nothing"/>
      <w:lvlText w:val="（%2）"/>
      <w:lvlJc w:val="left"/>
      <w:pPr>
        <w:ind w:left="990" w:hanging="360"/>
      </w:pPr>
      <w:rPr>
        <w:rFonts w:hint="default"/>
        <w:color w:val="auto"/>
      </w:rPr>
    </w:lvl>
    <w:lvl w:ilvl="2">
      <w:start w:val="1"/>
      <w:numFmt w:val="lowerRoman"/>
      <w:isLgl w:val="false"/>
      <w:suff w:val="tab"/>
      <w:lvlText w:val="%3."/>
      <w:lvlJc w:val="right"/>
      <w:pPr>
        <w:ind w:left="1470" w:hanging="420"/>
        <w:tabs>
          <w:tab w:val="left" w:pos="1470" w:leader="none"/>
        </w:tabs>
      </w:pPr>
      <w:rPr>
        <w:rFonts w:hint="eastAsia"/>
      </w:rPr>
    </w:lvl>
    <w:lvl w:ilvl="3">
      <w:start w:val="1"/>
      <w:numFmt w:val="decimal"/>
      <w:isLgl w:val="false"/>
      <w:suff w:val="tab"/>
      <w:lvlText w:val="%4."/>
      <w:lvlJc w:val="left"/>
      <w:pPr>
        <w:ind w:left="1890" w:hanging="420"/>
        <w:tabs>
          <w:tab w:val="left" w:pos="1890" w:leader="none"/>
        </w:tabs>
      </w:pPr>
      <w:rPr>
        <w:rFonts w:hint="eastAsia"/>
      </w:rPr>
    </w:lvl>
    <w:lvl w:ilvl="4">
      <w:start w:val="1"/>
      <w:numFmt w:val="lowerLetter"/>
      <w:isLgl w:val="false"/>
      <w:suff w:val="tab"/>
      <w:lvlText w:val="%5)"/>
      <w:lvlJc w:val="left"/>
      <w:pPr>
        <w:ind w:left="2310" w:hanging="420"/>
        <w:tabs>
          <w:tab w:val="left" w:pos="2310" w:leader="none"/>
        </w:tabs>
      </w:pPr>
      <w:rPr>
        <w:rFonts w:hint="eastAsia"/>
      </w:rPr>
    </w:lvl>
    <w:lvl w:ilvl="5">
      <w:start w:val="1"/>
      <w:numFmt w:val="lowerRoman"/>
      <w:isLgl w:val="false"/>
      <w:suff w:val="tab"/>
      <w:lvlText w:val="%6."/>
      <w:lvlJc w:val="right"/>
      <w:pPr>
        <w:ind w:left="2730" w:hanging="420"/>
        <w:tabs>
          <w:tab w:val="left" w:pos="2730" w:leader="none"/>
        </w:tabs>
      </w:pPr>
      <w:rPr>
        <w:rFonts w:hint="eastAsia"/>
      </w:rPr>
    </w:lvl>
    <w:lvl w:ilvl="6">
      <w:start w:val="1"/>
      <w:numFmt w:val="decimal"/>
      <w:isLgl w:val="false"/>
      <w:suff w:val="tab"/>
      <w:lvlText w:val="%7."/>
      <w:lvlJc w:val="left"/>
      <w:pPr>
        <w:ind w:left="3150" w:hanging="420"/>
        <w:tabs>
          <w:tab w:val="left" w:pos="3150" w:leader="none"/>
        </w:tabs>
      </w:pPr>
      <w:rPr>
        <w:rFonts w:hint="eastAsia"/>
      </w:rPr>
    </w:lvl>
    <w:lvl w:ilvl="7">
      <w:start w:val="1"/>
      <w:numFmt w:val="lowerLetter"/>
      <w:isLgl w:val="false"/>
      <w:suff w:val="tab"/>
      <w:lvlText w:val="%8)"/>
      <w:lvlJc w:val="left"/>
      <w:pPr>
        <w:ind w:left="3570" w:hanging="420"/>
        <w:tabs>
          <w:tab w:val="left" w:pos="3570" w:leader="none"/>
        </w:tabs>
      </w:pPr>
      <w:rPr>
        <w:rFonts w:hint="eastAsia"/>
      </w:rPr>
    </w:lvl>
    <w:lvl w:ilvl="8">
      <w:start w:val="1"/>
      <w:numFmt w:val="lowerRoman"/>
      <w:isLgl w:val="false"/>
      <w:suff w:val="tab"/>
      <w:lvlText w:val="%9."/>
      <w:lvlJc w:val="right"/>
      <w:pPr>
        <w:ind w:left="3990" w:hanging="420"/>
        <w:tabs>
          <w:tab w:val="left" w:pos="3990" w:leader="none"/>
        </w:tabs>
      </w:pPr>
      <w:rPr>
        <w:rFonts w:hint="eastAsia"/>
      </w:rPr>
    </w:lvl>
  </w:abstractNum>
  <w:abstractNum w:abstractNumId="12">
    <w:multiLevelType w:val="hybridMultilevel"/>
    <w:lvl w:ilvl="0">
      <w:start w:val="1"/>
      <w:numFmt w:val="decimal"/>
      <w:isLgl w:val="false"/>
      <w:suff w:val="nothing"/>
      <w:lvlText w:val="%1."/>
      <w:lvlJc w:val="left"/>
      <w:pPr>
        <w:ind w:left="630" w:hanging="420"/>
      </w:pPr>
      <w:rPr>
        <w:rFonts w:hint="default"/>
        <w:b w:val="0"/>
        <w:bCs w:val="0"/>
        <w:color w:val="auto"/>
      </w:rPr>
    </w:lvl>
    <w:lvl w:ilvl="1">
      <w:start w:val="1"/>
      <w:numFmt w:val="decimal"/>
      <w:isLgl w:val="false"/>
      <w:suff w:val="tab"/>
      <w:lvlText w:val="（%2）"/>
      <w:lvlJc w:val="left"/>
      <w:pPr>
        <w:ind w:left="990" w:hanging="360"/>
        <w:tabs>
          <w:tab w:val="left" w:pos="990" w:leader="none"/>
        </w:tabs>
      </w:pPr>
      <w:rPr>
        <w:rFonts w:hint="default"/>
        <w:color w:val="auto"/>
      </w:rPr>
    </w:lvl>
    <w:lvl w:ilvl="2">
      <w:start w:val="1"/>
      <w:numFmt w:val="lowerRoman"/>
      <w:isLgl w:val="false"/>
      <w:suff w:val="tab"/>
      <w:lvlText w:val="%3."/>
      <w:lvlJc w:val="right"/>
      <w:pPr>
        <w:ind w:left="1470" w:hanging="420"/>
        <w:tabs>
          <w:tab w:val="left" w:pos="1470" w:leader="none"/>
        </w:tabs>
      </w:pPr>
      <w:rPr>
        <w:rFonts w:hint="eastAsia"/>
      </w:rPr>
    </w:lvl>
    <w:lvl w:ilvl="3">
      <w:start w:val="1"/>
      <w:numFmt w:val="decimal"/>
      <w:isLgl w:val="false"/>
      <w:suff w:val="tab"/>
      <w:lvlText w:val="%4."/>
      <w:lvlJc w:val="left"/>
      <w:pPr>
        <w:ind w:left="1890" w:hanging="420"/>
        <w:tabs>
          <w:tab w:val="left" w:pos="1890" w:leader="none"/>
        </w:tabs>
      </w:pPr>
      <w:rPr>
        <w:rFonts w:hint="eastAsia"/>
      </w:rPr>
    </w:lvl>
    <w:lvl w:ilvl="4">
      <w:start w:val="1"/>
      <w:numFmt w:val="lowerLetter"/>
      <w:isLgl w:val="false"/>
      <w:suff w:val="tab"/>
      <w:lvlText w:val="%5)"/>
      <w:lvlJc w:val="left"/>
      <w:pPr>
        <w:ind w:left="2310" w:hanging="420"/>
        <w:tabs>
          <w:tab w:val="left" w:pos="2310" w:leader="none"/>
        </w:tabs>
      </w:pPr>
      <w:rPr>
        <w:rFonts w:hint="eastAsia"/>
      </w:rPr>
    </w:lvl>
    <w:lvl w:ilvl="5">
      <w:start w:val="1"/>
      <w:numFmt w:val="lowerRoman"/>
      <w:isLgl w:val="false"/>
      <w:suff w:val="tab"/>
      <w:lvlText w:val="%6."/>
      <w:lvlJc w:val="right"/>
      <w:pPr>
        <w:ind w:left="2730" w:hanging="420"/>
        <w:tabs>
          <w:tab w:val="left" w:pos="2730" w:leader="none"/>
        </w:tabs>
      </w:pPr>
      <w:rPr>
        <w:rFonts w:hint="eastAsia"/>
      </w:rPr>
    </w:lvl>
    <w:lvl w:ilvl="6">
      <w:start w:val="1"/>
      <w:numFmt w:val="decimal"/>
      <w:isLgl w:val="false"/>
      <w:suff w:val="tab"/>
      <w:lvlText w:val="%7."/>
      <w:lvlJc w:val="left"/>
      <w:pPr>
        <w:ind w:left="3150" w:hanging="420"/>
        <w:tabs>
          <w:tab w:val="left" w:pos="3150" w:leader="none"/>
        </w:tabs>
      </w:pPr>
      <w:rPr>
        <w:rFonts w:hint="eastAsia"/>
      </w:rPr>
    </w:lvl>
    <w:lvl w:ilvl="7">
      <w:start w:val="1"/>
      <w:numFmt w:val="lowerLetter"/>
      <w:isLgl w:val="false"/>
      <w:suff w:val="tab"/>
      <w:lvlText w:val="%8)"/>
      <w:lvlJc w:val="left"/>
      <w:pPr>
        <w:ind w:left="3570" w:hanging="420"/>
        <w:tabs>
          <w:tab w:val="left" w:pos="3570" w:leader="none"/>
        </w:tabs>
      </w:pPr>
      <w:rPr>
        <w:rFonts w:hint="eastAsia"/>
      </w:rPr>
    </w:lvl>
    <w:lvl w:ilvl="8">
      <w:start w:val="1"/>
      <w:numFmt w:val="lowerRoman"/>
      <w:isLgl w:val="false"/>
      <w:suff w:val="tab"/>
      <w:lvlText w:val="%9."/>
      <w:lvlJc w:val="right"/>
      <w:pPr>
        <w:ind w:left="3990" w:hanging="420"/>
        <w:tabs>
          <w:tab w:val="left" w:pos="3990" w:leader="none"/>
        </w:tabs>
      </w:pPr>
      <w:rPr>
        <w:rFonts w:hint="eastAsia"/>
      </w:rPr>
    </w:lvl>
  </w:abstractNum>
  <w:abstractNum w:abstractNumId="13">
    <w:multiLevelType w:val="hybridMultilevel"/>
    <w:lvl w:ilvl="0">
      <w:start w:val="1"/>
      <w:numFmt w:val="japaneseCounting"/>
      <w:isLgl w:val="false"/>
      <w:suff w:val="tab"/>
      <w:lvlText w:val="%1、"/>
      <w:lvlJc w:val="left"/>
      <w:pPr>
        <w:ind w:left="552" w:hanging="420"/>
        <w:tabs>
          <w:tab w:val="left" w:pos="552" w:leader="none"/>
        </w:tabs>
      </w:pPr>
      <w:rPr>
        <w:rFonts w:ascii="Times New Roman" w:hAnsi="Times New Roman" w:eastAsia="Times New Roman" w:cs="Times New Roman"/>
        <w:color w:val="auto"/>
      </w:rPr>
    </w:lvl>
    <w:lvl w:ilvl="1">
      <w:start w:val="1"/>
      <w:numFmt w:val="lowerLetter"/>
      <w:isLgl w:val="false"/>
      <w:suff w:val="tab"/>
      <w:lvlText w:val="%2)"/>
      <w:lvlJc w:val="left"/>
      <w:pPr>
        <w:ind w:left="840" w:hanging="420"/>
        <w:tabs>
          <w:tab w:val="left" w:pos="840" w:leader="none"/>
        </w:tabs>
      </w:pPr>
    </w:lvl>
    <w:lvl w:ilvl="2">
      <w:start w:val="10"/>
      <w:numFmt w:val="decimal"/>
      <w:isLgl w:val="false"/>
      <w:suff w:val="tab"/>
      <w:lvlText w:val="%3."/>
      <w:lvlJc w:val="left"/>
      <w:pPr>
        <w:ind w:left="1200" w:hanging="360"/>
        <w:tabs>
          <w:tab w:val="left" w:pos="1200" w:leader="none"/>
        </w:tabs>
      </w:pPr>
      <w:rPr>
        <w:rFonts w:hint="default"/>
      </w:r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14">
    <w:multiLevelType w:val="hybridMultilevel"/>
    <w:lvl w:ilvl="0">
      <w:start w:val="1"/>
      <w:numFmt w:val="decimal"/>
      <w:isLgl w:val="false"/>
      <w:suff w:val="nothing"/>
      <w:lvlText w:val="%1．"/>
      <w:lvlJc w:val="left"/>
      <w:pPr>
        <w:ind w:left="552" w:hanging="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decimal"/>
      <w:isLgl w:val="false"/>
      <w:suff w:val="nothing"/>
      <w:lvlText w:val="%1．"/>
      <w:lvlJc w:val="left"/>
      <w:pPr>
        <w:ind w:left="988" w:hanging="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decimal"/>
      <w:pStyle w:val="1381"/>
      <w:isLgl w:val="false"/>
      <w:suff w:val="tab"/>
      <w:lvlText w:val="%1."/>
      <w:lvlJc w:val="left"/>
      <w:pPr>
        <w:ind w:left="180" w:firstLine="0"/>
        <w:tabs>
          <w:tab w:val="left" w:pos="900" w:leader="none"/>
        </w:tabs>
      </w:pPr>
      <w:rPr>
        <w:rFonts w:hint="default"/>
      </w:rPr>
    </w:lvl>
    <w:lvl w:ilvl="1">
      <w:start w:val="1"/>
      <w:numFmt w:val="bullet"/>
      <w:isLgl w:val="false"/>
      <w:suff w:val="tab"/>
      <w:lvlText w:val=""/>
      <w:lvlJc w:val="left"/>
      <w:pPr>
        <w:ind w:left="2160" w:hanging="360"/>
        <w:tabs>
          <w:tab w:val="left" w:pos="2160" w:leader="none"/>
        </w:tabs>
      </w:pPr>
      <w:rPr>
        <w:rFonts w:hint="default" w:ascii="Symbol" w:hAnsi="Symbol"/>
      </w:rPr>
    </w:lvl>
    <w:lvl w:ilvl="2">
      <w:start w:val="1"/>
      <w:numFmt w:val="decimal"/>
      <w:isLgl w:val="false"/>
      <w:suff w:val="tab"/>
      <w:lvlText w:val="%3)"/>
      <w:lvlJc w:val="left"/>
      <w:pPr>
        <w:ind w:left="3060" w:hanging="360"/>
        <w:tabs>
          <w:tab w:val="left" w:pos="3060" w:leader="none"/>
        </w:tabs>
      </w:pPr>
      <w:rPr>
        <w:rFonts w:hint="default"/>
      </w:rPr>
    </w:lvl>
    <w:lvl w:ilvl="3">
      <w:start w:val="1"/>
      <w:numFmt w:val="lowerRoman"/>
      <w:isLgl w:val="false"/>
      <w:suff w:val="tab"/>
      <w:lvlText w:val="%4)"/>
      <w:lvlJc w:val="left"/>
      <w:pPr>
        <w:ind w:left="3960" w:hanging="720"/>
        <w:tabs>
          <w:tab w:val="left" w:pos="3960" w:leader="none"/>
        </w:tabs>
      </w:pPr>
      <w:rPr>
        <w:rFonts w:hint="default"/>
      </w:rPr>
    </w:lvl>
    <w:lvl w:ilvl="4">
      <w:start w:val="1"/>
      <w:numFmt w:val="upperLetter"/>
      <w:isLgl w:val="false"/>
      <w:suff w:val="tab"/>
      <w:lvlText w:val="%5."/>
      <w:lvlJc w:val="left"/>
      <w:pPr>
        <w:ind w:left="4350" w:hanging="390"/>
        <w:tabs>
          <w:tab w:val="left" w:pos="4350" w:leader="none"/>
        </w:tabs>
      </w:pPr>
      <w:rPr>
        <w:rFonts w:hint="default"/>
      </w:rPr>
    </w:lvl>
    <w:lvl w:ilvl="5">
      <w:start w:val="1"/>
      <w:numFmt w:val="lowerRoman"/>
      <w:isLgl w:val="false"/>
      <w:suff w:val="tab"/>
      <w:lvlText w:val="%6."/>
      <w:lvlJc w:val="right"/>
      <w:pPr>
        <w:ind w:left="5040" w:hanging="180"/>
        <w:tabs>
          <w:tab w:val="left" w:pos="5040" w:leader="none"/>
        </w:tabs>
      </w:pPr>
    </w:lvl>
    <w:lvl w:ilvl="6">
      <w:start w:val="1"/>
      <w:numFmt w:val="decimal"/>
      <w:isLgl w:val="false"/>
      <w:suff w:val="tab"/>
      <w:lvlText w:val="%7."/>
      <w:lvlJc w:val="left"/>
      <w:pPr>
        <w:ind w:left="5760" w:hanging="360"/>
        <w:tabs>
          <w:tab w:val="left" w:pos="5760" w:leader="none"/>
        </w:tabs>
      </w:pPr>
    </w:lvl>
    <w:lvl w:ilvl="7">
      <w:start w:val="1"/>
      <w:numFmt w:val="lowerLetter"/>
      <w:isLgl w:val="false"/>
      <w:suff w:val="tab"/>
      <w:lvlText w:val="%8."/>
      <w:lvlJc w:val="left"/>
      <w:pPr>
        <w:ind w:left="6480" w:hanging="360"/>
        <w:tabs>
          <w:tab w:val="left" w:pos="6480" w:leader="none"/>
        </w:tabs>
      </w:pPr>
    </w:lvl>
    <w:lvl w:ilvl="8">
      <w:start w:val="1"/>
      <w:numFmt w:val="lowerRoman"/>
      <w:isLgl w:val="false"/>
      <w:suff w:val="tab"/>
      <w:lvlText w:val="%9."/>
      <w:lvlJc w:val="right"/>
      <w:pPr>
        <w:ind w:left="7200" w:hanging="180"/>
        <w:tabs>
          <w:tab w:val="left" w:pos="7200" w:leader="none"/>
        </w:tabs>
      </w:pPr>
    </w:lvl>
  </w:abstractNum>
  <w:abstractNum w:abstractNumId="17">
    <w:multiLevelType w:val="hybridMultilevel"/>
    <w:lvl w:ilvl="0">
      <w:start w:val="1"/>
      <w:numFmt w:val="decimal"/>
      <w:isLgl w:val="false"/>
      <w:suff w:val="nothing"/>
      <w:lvlText w:val="%1．"/>
      <w:lvlJc w:val="left"/>
      <w:pPr>
        <w:ind w:left="898" w:hanging="720"/>
      </w:pPr>
      <w:rPr>
        <w:rFonts w:hint="eastAsia"/>
      </w:rPr>
    </w:lvl>
    <w:lvl w:ilvl="1">
      <w:start w:val="3"/>
      <w:numFmt w:val="decimal"/>
      <w:isLgl w:val="false"/>
      <w:suff w:val="tab"/>
      <w:lvlText w:val="%2."/>
      <w:lvlJc w:val="left"/>
      <w:pPr>
        <w:ind w:left="958" w:hanging="360"/>
        <w:tabs>
          <w:tab w:val="left" w:pos="958" w:leader="none"/>
        </w:tabs>
      </w:pPr>
      <w:rPr>
        <w:rFonts w:hint="default"/>
      </w:rPr>
    </w:lvl>
    <w:lvl w:ilvl="2">
      <w:start w:val="1"/>
      <w:numFmt w:val="decimalEnclosedCircle"/>
      <w:isLgl w:val="false"/>
      <w:suff w:val="tab"/>
      <w:lvlText w:val="%3"/>
      <w:lvlJc w:val="left"/>
      <w:pPr>
        <w:ind w:left="1378" w:hanging="360"/>
        <w:tabs>
          <w:tab w:val="left" w:pos="1378" w:leader="none"/>
        </w:tabs>
      </w:pPr>
      <w:rPr>
        <w:rFonts w:hint="eastAsia"/>
        <w:b w:val="0"/>
        <w:bCs w:val="0"/>
        <w:color w:val="auto"/>
      </w:rPr>
    </w:lvl>
    <w:lvl w:ilvl="3">
      <w:start w:val="1"/>
      <w:numFmt w:val="decimal"/>
      <w:isLgl w:val="false"/>
      <w:suff w:val="tab"/>
      <w:lvlText w:val="%4."/>
      <w:lvlJc w:val="left"/>
      <w:pPr>
        <w:ind w:left="1858" w:hanging="420"/>
        <w:tabs>
          <w:tab w:val="left" w:pos="1858" w:leader="none"/>
        </w:tabs>
      </w:pPr>
      <w:rPr>
        <w:rFonts w:hint="eastAsia"/>
      </w:rPr>
    </w:lvl>
    <w:lvl w:ilvl="4">
      <w:start w:val="1"/>
      <w:numFmt w:val="lowerLetter"/>
      <w:isLgl w:val="false"/>
      <w:suff w:val="tab"/>
      <w:lvlText w:val="%5)"/>
      <w:lvlJc w:val="left"/>
      <w:pPr>
        <w:ind w:left="2278" w:hanging="420"/>
        <w:tabs>
          <w:tab w:val="left" w:pos="2278" w:leader="none"/>
        </w:tabs>
      </w:pPr>
      <w:rPr>
        <w:rFonts w:hint="eastAsia"/>
      </w:rPr>
    </w:lvl>
    <w:lvl w:ilvl="5">
      <w:start w:val="1"/>
      <w:numFmt w:val="lowerRoman"/>
      <w:isLgl w:val="false"/>
      <w:suff w:val="tab"/>
      <w:lvlText w:val="%6."/>
      <w:lvlJc w:val="right"/>
      <w:pPr>
        <w:ind w:left="2698" w:hanging="420"/>
        <w:tabs>
          <w:tab w:val="left" w:pos="2698" w:leader="none"/>
        </w:tabs>
      </w:pPr>
      <w:rPr>
        <w:rFonts w:hint="eastAsia"/>
      </w:rPr>
    </w:lvl>
    <w:lvl w:ilvl="6">
      <w:start w:val="1"/>
      <w:numFmt w:val="decimal"/>
      <w:isLgl w:val="false"/>
      <w:suff w:val="tab"/>
      <w:lvlText w:val="%7."/>
      <w:lvlJc w:val="left"/>
      <w:pPr>
        <w:ind w:left="3118" w:hanging="420"/>
        <w:tabs>
          <w:tab w:val="left" w:pos="3118" w:leader="none"/>
        </w:tabs>
      </w:pPr>
      <w:rPr>
        <w:rFonts w:hint="eastAsia"/>
      </w:rPr>
    </w:lvl>
    <w:lvl w:ilvl="7">
      <w:start w:val="1"/>
      <w:numFmt w:val="lowerLetter"/>
      <w:isLgl w:val="false"/>
      <w:suff w:val="tab"/>
      <w:lvlText w:val="%8)"/>
      <w:lvlJc w:val="left"/>
      <w:pPr>
        <w:ind w:left="3538" w:hanging="420"/>
        <w:tabs>
          <w:tab w:val="left" w:pos="3538" w:leader="none"/>
        </w:tabs>
      </w:pPr>
      <w:rPr>
        <w:rFonts w:hint="eastAsia"/>
      </w:rPr>
    </w:lvl>
    <w:lvl w:ilvl="8">
      <w:start w:val="1"/>
      <w:numFmt w:val="lowerRoman"/>
      <w:isLgl w:val="false"/>
      <w:suff w:val="tab"/>
      <w:lvlText w:val="%9."/>
      <w:lvlJc w:val="right"/>
      <w:pPr>
        <w:ind w:left="3958" w:hanging="420"/>
        <w:tabs>
          <w:tab w:val="left" w:pos="3958" w:leader="none"/>
        </w:tabs>
      </w:pPr>
      <w:rPr>
        <w:rFonts w:hint="eastAsia"/>
      </w:rPr>
    </w:lvl>
  </w:abstractNum>
  <w:num w:numId="1">
    <w:abstractNumId w:val="9"/>
  </w:num>
  <w:num w:numId="2">
    <w:abstractNumId w:val="6"/>
  </w:num>
  <w:num w:numId="3">
    <w:abstractNumId w:val="16"/>
  </w:num>
  <w:num w:numId="4">
    <w:abstractNumId w:val="3"/>
  </w:num>
  <w:num w:numId="5">
    <w:abstractNumId w:val="1"/>
  </w:num>
  <w:num w:numId="6">
    <w:abstractNumId w:val="14"/>
  </w:num>
  <w:num w:numId="7">
    <w:abstractNumId w:val="2"/>
  </w:num>
  <w:num w:numId="8">
    <w:abstractNumId w:val="4"/>
  </w:num>
  <w:num w:numId="9">
    <w:abstractNumId w:val="12"/>
  </w:num>
  <w:num w:numId="10">
    <w:abstractNumId w:val="8"/>
  </w:num>
  <w:num w:numId="11">
    <w:abstractNumId w:val="15"/>
  </w:num>
  <w:num w:numId="12">
    <w:abstractNumId w:val="10"/>
  </w:num>
  <w:num w:numId="13">
    <w:abstractNumId w:val="7"/>
  </w:num>
  <w:num w:numId="1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5"/>
  </w:num>
  <w:num w:numId="16">
    <w:abstractNumId w:val="0"/>
  </w:num>
  <w:num w:numId="17">
    <w:abstractNumId w:val="13"/>
  </w:num>
  <w:num w:numId="18">
    <w:abstractNumId w:val="11"/>
  </w:num>
  <w:num w:numId="19">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21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73" w:default="1">
    <w:name w:val="Normal"/>
    <w:uiPriority w:val="0"/>
    <w:qFormat/>
    <w:pPr>
      <w:jc w:val="both"/>
      <w:widowControl w:val="off"/>
    </w:pPr>
    <w:rPr>
      <w:rFonts w:hint="default" w:ascii="Times New Roman" w:hAnsi="Times New Roman" w:eastAsia="宋体" w:cs="Times New Roman"/>
      <w:sz w:val="21"/>
      <w:lang w:val="en-US" w:eastAsia="zh-CN" w:bidi="ar-SA"/>
    </w:rPr>
  </w:style>
  <w:style w:type="paragraph" w:styleId="774">
    <w:name w:val="Heading 1"/>
    <w:basedOn w:val="773"/>
    <w:next w:val="773"/>
    <w:link w:val="1014"/>
    <w:uiPriority w:val="0"/>
    <w:qFormat/>
    <w:pPr>
      <w:jc w:val="center"/>
      <w:keepNext/>
      <w:outlineLvl w:val="0"/>
    </w:pPr>
    <w:rPr>
      <w:rFonts w:ascii="楷体_GB2312" w:eastAsia="楷体_GB2312"/>
      <w:b/>
      <w:sz w:val="28"/>
    </w:rPr>
  </w:style>
  <w:style w:type="paragraph" w:styleId="775">
    <w:name w:val="Heading 2"/>
    <w:basedOn w:val="773"/>
    <w:next w:val="773"/>
    <w:link w:val="1015"/>
    <w:uiPriority w:val="0"/>
    <w:qFormat/>
    <w:pPr>
      <w:jc w:val="center"/>
      <w:keepNext/>
      <w:outlineLvl w:val="1"/>
    </w:pPr>
    <w:rPr>
      <w:rFonts w:ascii="楷体_GB2312" w:eastAsia="楷体_GB2312"/>
      <w:b/>
      <w:bCs/>
      <w:sz w:val="18"/>
    </w:rPr>
  </w:style>
  <w:style w:type="paragraph" w:styleId="776">
    <w:name w:val="Heading 3"/>
    <w:basedOn w:val="773"/>
    <w:next w:val="773"/>
    <w:link w:val="1016"/>
    <w:uiPriority w:val="0"/>
    <w:qFormat/>
    <w:pPr>
      <w:jc w:val="center"/>
      <w:keepNext/>
      <w:outlineLvl w:val="2"/>
    </w:pPr>
    <w:rPr>
      <w:rFonts w:eastAsia="楷体_GB2312"/>
      <w:b/>
      <w:bCs/>
      <w:sz w:val="15"/>
    </w:rPr>
  </w:style>
  <w:style w:type="paragraph" w:styleId="777">
    <w:name w:val="Heading 4"/>
    <w:basedOn w:val="773"/>
    <w:next w:val="773"/>
    <w:link w:val="1017"/>
    <w:uiPriority w:val="0"/>
    <w:qFormat/>
    <w:pPr>
      <w:jc w:val="center"/>
      <w:keepNext/>
      <w:outlineLvl w:val="3"/>
    </w:pPr>
    <w:rPr>
      <w:rFonts w:eastAsia="楷体_GB2312"/>
      <w:b/>
      <w:bCs/>
      <w:sz w:val="13"/>
    </w:rPr>
  </w:style>
  <w:style w:type="paragraph" w:styleId="778">
    <w:name w:val="Heading 5"/>
    <w:basedOn w:val="773"/>
    <w:next w:val="773"/>
    <w:link w:val="1018"/>
    <w:uiPriority w:val="0"/>
    <w:qFormat/>
    <w:pPr>
      <w:ind w:left="360" w:hanging="360"/>
      <w:keepNext/>
      <w:tabs>
        <w:tab w:val="left" w:pos="360" w:leader="none"/>
      </w:tabs>
      <w:outlineLvl w:val="4"/>
    </w:pPr>
    <w:rPr>
      <w:rFonts w:ascii="楷体_GB2312" w:eastAsia="楷体_GB2312"/>
      <w:bCs/>
      <w:sz w:val="28"/>
    </w:rPr>
  </w:style>
  <w:style w:type="paragraph" w:styleId="779">
    <w:name w:val="Heading 6"/>
    <w:basedOn w:val="773"/>
    <w:next w:val="773"/>
    <w:link w:val="1019"/>
    <w:uiPriority w:val="0"/>
    <w:qFormat/>
    <w:pPr>
      <w:ind w:left="1152" w:hanging="1152"/>
      <w:jc w:val="left"/>
      <w:keepLines/>
      <w:keepNext/>
      <w:spacing w:before="240" w:after="64" w:line="317" w:lineRule="auto"/>
      <w:widowControl/>
      <w:tabs>
        <w:tab w:val="left" w:pos="1440" w:leader="none"/>
      </w:tabs>
      <w:outlineLvl w:val="5"/>
    </w:pPr>
    <w:rPr>
      <w:rFonts w:ascii="Arial" w:hAnsi="Arial" w:eastAsia="黑体"/>
      <w:b/>
      <w:bCs/>
      <w:sz w:val="24"/>
      <w:szCs w:val="24"/>
    </w:rPr>
  </w:style>
  <w:style w:type="paragraph" w:styleId="780">
    <w:name w:val="Heading 7"/>
    <w:basedOn w:val="773"/>
    <w:next w:val="773"/>
    <w:link w:val="1020"/>
    <w:uiPriority w:val="0"/>
    <w:qFormat/>
    <w:pPr>
      <w:ind w:left="1296" w:hanging="1296"/>
      <w:jc w:val="left"/>
      <w:keepLines/>
      <w:keepNext/>
      <w:spacing w:before="240" w:after="64" w:line="317" w:lineRule="auto"/>
      <w:widowControl/>
      <w:tabs>
        <w:tab w:val="left" w:pos="2520" w:leader="none"/>
      </w:tabs>
      <w:outlineLvl w:val="6"/>
    </w:pPr>
    <w:rPr>
      <w:b/>
      <w:bCs/>
      <w:sz w:val="24"/>
      <w:szCs w:val="24"/>
    </w:rPr>
  </w:style>
  <w:style w:type="paragraph" w:styleId="781">
    <w:name w:val="Heading 8"/>
    <w:basedOn w:val="773"/>
    <w:next w:val="773"/>
    <w:link w:val="1021"/>
    <w:uiPriority w:val="0"/>
    <w:qFormat/>
    <w:pPr>
      <w:ind w:left="1440" w:hanging="1440"/>
      <w:jc w:val="left"/>
      <w:keepLines/>
      <w:keepNext/>
      <w:spacing w:before="240" w:after="64" w:line="317" w:lineRule="auto"/>
      <w:widowControl/>
      <w:tabs>
        <w:tab w:val="left" w:pos="1440" w:leader="none"/>
      </w:tabs>
      <w:outlineLvl w:val="7"/>
    </w:pPr>
    <w:rPr>
      <w:rFonts w:ascii="Arial" w:hAnsi="Arial" w:eastAsia="黑体"/>
      <w:sz w:val="24"/>
      <w:szCs w:val="24"/>
    </w:rPr>
  </w:style>
  <w:style w:type="paragraph" w:styleId="782">
    <w:name w:val="Heading 9"/>
    <w:basedOn w:val="773"/>
    <w:next w:val="773"/>
    <w:link w:val="1022"/>
    <w:uiPriority w:val="0"/>
    <w:qFormat/>
    <w:pPr>
      <w:ind w:left="1584" w:hanging="1584"/>
      <w:jc w:val="left"/>
      <w:keepLines/>
      <w:keepNext/>
      <w:spacing w:before="240" w:after="64" w:line="317" w:lineRule="auto"/>
      <w:widowControl/>
      <w:tabs>
        <w:tab w:val="left" w:pos="1584" w:leader="none"/>
      </w:tabs>
      <w:outlineLvl w:val="8"/>
    </w:pPr>
    <w:rPr>
      <w:rFonts w:ascii="Arial" w:hAnsi="Arial" w:eastAsia="黑体"/>
      <w:szCs w:val="21"/>
    </w:rPr>
  </w:style>
  <w:style w:type="character" w:styleId="783" w:default="1">
    <w:name w:val="Default Paragraph Font"/>
    <w:uiPriority w:val="1"/>
    <w:semiHidden/>
    <w:unhideWhenUsed/>
    <w:qFormat/>
  </w:style>
  <w:style w:type="table" w:styleId="784" w:default="1">
    <w:name w:val="Normal Table"/>
    <w:uiPriority w:val="99"/>
    <w:semiHidden/>
    <w:unhideWhenUsed/>
    <w:qFormat/>
    <w:pPr>
      <w:ind w:left="0" w:right="0"/>
      <w:keepLines w:val="0"/>
      <w:keepNext w:val="0"/>
      <w:spacing w:before="0" w:beforeAutospacing="0" w:after="0" w:afterAutospacing="0"/>
      <w:widowControl/>
      <w:suppressLineNumbers w:val="0"/>
    </w:pPr>
    <w:rPr>
      <w:rFonts w:hint="default" w:ascii="Times New Roman" w:hAnsi="Times New Roman" w:cs="Times New Roman"/>
      <w:sz w:val="20"/>
      <w:szCs w:val="20"/>
    </w:rPr>
    <w:tblPr>
      <w:tblCellMar>
        <w:left w:w="108" w:type="dxa"/>
        <w:top w:w="0" w:type="dxa"/>
        <w:right w:w="108" w:type="dxa"/>
        <w:bottom w:w="0" w:type="dxa"/>
      </w:tblCellMar>
    </w:tblPr>
  </w:style>
  <w:style w:type="paragraph" w:styleId="785">
    <w:name w:val="List 3"/>
    <w:basedOn w:val="773"/>
    <w:uiPriority w:val="0"/>
    <w:qFormat/>
    <w:pPr>
      <w:ind w:left="100" w:hanging="200"/>
      <w:jc w:val="left"/>
      <w:widowControl/>
    </w:pPr>
    <w:rPr>
      <w:sz w:val="20"/>
    </w:rPr>
  </w:style>
  <w:style w:type="paragraph" w:styleId="786">
    <w:name w:val="toc 7"/>
    <w:basedOn w:val="773"/>
    <w:next w:val="773"/>
    <w:uiPriority w:val="39"/>
    <w:qFormat/>
    <w:pPr>
      <w:ind w:left="1200"/>
      <w:jc w:val="left"/>
      <w:widowControl/>
    </w:pPr>
    <w:rPr>
      <w:sz w:val="20"/>
      <w:szCs w:val="21"/>
    </w:rPr>
  </w:style>
  <w:style w:type="paragraph" w:styleId="787">
    <w:name w:val="index 8"/>
    <w:basedOn w:val="773"/>
    <w:next w:val="773"/>
    <w:uiPriority w:val="0"/>
    <w:qFormat/>
    <w:pPr>
      <w:ind w:left="2940"/>
    </w:pPr>
    <w:rPr>
      <w:rFonts w:eastAsia="楷体_GB2312"/>
      <w:sz w:val="26"/>
    </w:rPr>
  </w:style>
  <w:style w:type="paragraph" w:styleId="788">
    <w:name w:val="List Number"/>
    <w:basedOn w:val="773"/>
    <w:link w:val="1023"/>
    <w:uiPriority w:val="0"/>
    <w:qFormat/>
    <w:pPr>
      <w:ind w:left="360" w:hanging="360"/>
      <w:spacing w:line="360" w:lineRule="auto"/>
      <w:tabs>
        <w:tab w:val="left" w:pos="360" w:leader="none"/>
      </w:tabs>
    </w:pPr>
    <w:rPr>
      <w:rFonts w:ascii="Tahoma" w:hAnsi="Tahoma" w:eastAsia="楷体_GB2312"/>
      <w:sz w:val="24"/>
      <w:szCs w:val="24"/>
      <w:lang w:val="zh-CN"/>
    </w:rPr>
  </w:style>
  <w:style w:type="paragraph" w:styleId="789">
    <w:name w:val="Normal Indent"/>
    <w:basedOn w:val="773"/>
    <w:next w:val="773"/>
    <w:link w:val="1024"/>
    <w:uiPriority w:val="0"/>
    <w:qFormat/>
    <w:pPr>
      <w:ind w:firstLine="420"/>
    </w:pPr>
  </w:style>
  <w:style w:type="paragraph" w:styleId="790">
    <w:name w:val="Caption"/>
    <w:basedOn w:val="773"/>
    <w:next w:val="773"/>
    <w:uiPriority w:val="0"/>
    <w:qFormat/>
    <w:rPr>
      <w:rFonts w:ascii="Cambria" w:hAnsi="Cambria" w:eastAsia="黑体"/>
      <w:sz w:val="20"/>
    </w:rPr>
  </w:style>
  <w:style w:type="paragraph" w:styleId="791">
    <w:name w:val="index 5"/>
    <w:basedOn w:val="773"/>
    <w:next w:val="773"/>
    <w:uiPriority w:val="0"/>
    <w:qFormat/>
    <w:pPr>
      <w:ind w:left="1680"/>
    </w:pPr>
    <w:rPr>
      <w:rFonts w:eastAsia="楷体_GB2312"/>
      <w:sz w:val="26"/>
    </w:rPr>
  </w:style>
  <w:style w:type="paragraph" w:styleId="792">
    <w:name w:val="List Bullet"/>
    <w:basedOn w:val="773"/>
    <w:uiPriority w:val="0"/>
    <w:qFormat/>
    <w:pPr>
      <w:ind w:left="1050" w:hanging="420"/>
      <w:tabs>
        <w:tab w:val="left" w:pos="1050" w:leader="none"/>
      </w:tabs>
    </w:pPr>
    <w:rPr>
      <w:szCs w:val="24"/>
    </w:rPr>
  </w:style>
  <w:style w:type="paragraph" w:styleId="793">
    <w:name w:val="Document Map"/>
    <w:basedOn w:val="773"/>
    <w:link w:val="1025"/>
    <w:uiPriority w:val="0"/>
    <w:qFormat/>
    <w:pPr>
      <w:shd w:val="clear" w:color="auto" w:fill="000080"/>
    </w:pPr>
  </w:style>
  <w:style w:type="paragraph" w:styleId="794">
    <w:name w:val="annotation text"/>
    <w:basedOn w:val="773"/>
    <w:link w:val="1026"/>
    <w:uiPriority w:val="0"/>
    <w:qFormat/>
    <w:pPr>
      <w:jc w:val="left"/>
    </w:pPr>
  </w:style>
  <w:style w:type="paragraph" w:styleId="795">
    <w:name w:val="index 6"/>
    <w:basedOn w:val="773"/>
    <w:next w:val="773"/>
    <w:uiPriority w:val="0"/>
    <w:qFormat/>
    <w:pPr>
      <w:ind w:left="2100"/>
    </w:pPr>
    <w:rPr>
      <w:rFonts w:eastAsia="楷体_GB2312"/>
      <w:sz w:val="26"/>
    </w:rPr>
  </w:style>
  <w:style w:type="paragraph" w:styleId="796">
    <w:name w:val="Salutation"/>
    <w:basedOn w:val="773"/>
    <w:next w:val="773"/>
    <w:link w:val="1027"/>
    <w:uiPriority w:val="0"/>
    <w:qFormat/>
    <w:pPr>
      <w:ind w:firstLine="420"/>
      <w:spacing w:after="20" w:line="288" w:lineRule="auto"/>
    </w:pPr>
    <w:rPr>
      <w:sz w:val="28"/>
      <w:szCs w:val="24"/>
      <w:lang w:bidi="mn-Mong-CN"/>
    </w:rPr>
  </w:style>
  <w:style w:type="paragraph" w:styleId="797">
    <w:name w:val="Body Text 3"/>
    <w:basedOn w:val="773"/>
    <w:link w:val="1028"/>
    <w:uiPriority w:val="0"/>
    <w:qFormat/>
    <w:rPr>
      <w:rFonts w:ascii="宋体"/>
      <w:sz w:val="24"/>
      <w:lang w:bidi="mn-Mong-CN"/>
    </w:rPr>
  </w:style>
  <w:style w:type="paragraph" w:styleId="798">
    <w:name w:val="Closing"/>
    <w:basedOn w:val="773"/>
    <w:link w:val="1029"/>
    <w:uiPriority w:val="0"/>
    <w:qFormat/>
    <w:pPr>
      <w:ind w:left="100" w:firstLine="420"/>
      <w:spacing w:after="20" w:line="288" w:lineRule="auto"/>
    </w:pPr>
    <w:rPr>
      <w:sz w:val="28"/>
      <w:szCs w:val="24"/>
      <w:lang w:bidi="mn-Mong-CN"/>
    </w:rPr>
  </w:style>
  <w:style w:type="paragraph" w:styleId="799">
    <w:name w:val="Body Text"/>
    <w:basedOn w:val="773"/>
    <w:link w:val="1030"/>
    <w:uiPriority w:val="99"/>
    <w:qFormat/>
    <w:rPr>
      <w:rFonts w:ascii="华文中宋" w:eastAsia="华文中宋"/>
      <w:bCs/>
      <w:sz w:val="28"/>
      <w:lang w:val="zh-CN"/>
    </w:rPr>
  </w:style>
  <w:style w:type="paragraph" w:styleId="800">
    <w:name w:val="Body Text Indent"/>
    <w:basedOn w:val="773"/>
    <w:next w:val="789"/>
    <w:link w:val="1031"/>
    <w:uiPriority w:val="0"/>
    <w:qFormat/>
    <w:pPr>
      <w:ind w:firstLine="576"/>
    </w:pPr>
    <w:rPr>
      <w:b/>
      <w:sz w:val="30"/>
    </w:rPr>
  </w:style>
  <w:style w:type="paragraph" w:styleId="801">
    <w:name w:val="List 2"/>
    <w:basedOn w:val="773"/>
    <w:uiPriority w:val="0"/>
    <w:qFormat/>
    <w:pPr>
      <w:ind w:left="100" w:hanging="200"/>
      <w:jc w:val="left"/>
      <w:widowControl/>
    </w:pPr>
    <w:rPr>
      <w:sz w:val="20"/>
    </w:rPr>
  </w:style>
  <w:style w:type="paragraph" w:styleId="802">
    <w:name w:val="Block Text"/>
    <w:basedOn w:val="773"/>
    <w:uiPriority w:val="0"/>
    <w:qFormat/>
    <w:pPr>
      <w:ind w:left="420" w:right="33"/>
      <w:jc w:val="left"/>
    </w:pPr>
    <w:rPr>
      <w:sz w:val="24"/>
    </w:rPr>
  </w:style>
  <w:style w:type="paragraph" w:styleId="803">
    <w:name w:val="List Bullet 2"/>
    <w:basedOn w:val="773"/>
    <w:uiPriority w:val="0"/>
    <w:qFormat/>
    <w:pPr>
      <w:spacing w:line="360" w:lineRule="auto"/>
    </w:pPr>
    <w:rPr>
      <w:sz w:val="24"/>
      <w:szCs w:val="24"/>
    </w:rPr>
  </w:style>
  <w:style w:type="paragraph" w:styleId="804">
    <w:name w:val="index 4"/>
    <w:basedOn w:val="773"/>
    <w:next w:val="773"/>
    <w:uiPriority w:val="0"/>
    <w:unhideWhenUsed/>
    <w:qFormat/>
    <w:pPr>
      <w:ind w:left="600"/>
    </w:pPr>
    <w:rPr>
      <w:szCs w:val="24"/>
    </w:rPr>
  </w:style>
  <w:style w:type="paragraph" w:styleId="805">
    <w:name w:val="toc 5"/>
    <w:basedOn w:val="773"/>
    <w:next w:val="773"/>
    <w:uiPriority w:val="39"/>
    <w:qFormat/>
    <w:pPr>
      <w:ind w:left="800"/>
      <w:jc w:val="left"/>
      <w:widowControl/>
    </w:pPr>
    <w:rPr>
      <w:sz w:val="20"/>
      <w:szCs w:val="21"/>
    </w:rPr>
  </w:style>
  <w:style w:type="paragraph" w:styleId="806">
    <w:name w:val="toc 3"/>
    <w:basedOn w:val="773"/>
    <w:next w:val="773"/>
    <w:uiPriority w:val="39"/>
    <w:qFormat/>
    <w:pPr>
      <w:ind w:left="780"/>
      <w:jc w:val="center"/>
    </w:pPr>
    <w:rPr>
      <w:b/>
      <w:sz w:val="24"/>
      <w:szCs w:val="24"/>
    </w:rPr>
  </w:style>
  <w:style w:type="paragraph" w:styleId="807">
    <w:name w:val="Plain Text"/>
    <w:basedOn w:val="773"/>
    <w:link w:val="1032"/>
    <w:uiPriority w:val="99"/>
    <w:qFormat/>
    <w:rPr>
      <w:rFonts w:ascii="宋体" w:hAnsi="Courier New"/>
      <w:sz w:val="20"/>
    </w:rPr>
  </w:style>
  <w:style w:type="paragraph" w:styleId="808">
    <w:name w:val="List Bullet 5"/>
    <w:basedOn w:val="773"/>
    <w:uiPriority w:val="0"/>
    <w:qFormat/>
    <w:pPr>
      <w:ind w:left="2040" w:hanging="360"/>
      <w:spacing w:line="360" w:lineRule="exact"/>
      <w:widowControl/>
      <w:tabs>
        <w:tab w:val="left" w:pos="2040" w:leader="none"/>
      </w:tabs>
    </w:pPr>
    <w:rPr>
      <w:rFonts w:eastAsia="楷体_GB2312"/>
      <w:sz w:val="24"/>
    </w:rPr>
  </w:style>
  <w:style w:type="paragraph" w:styleId="809">
    <w:name w:val="toc 8"/>
    <w:basedOn w:val="773"/>
    <w:next w:val="773"/>
    <w:uiPriority w:val="39"/>
    <w:qFormat/>
    <w:pPr>
      <w:ind w:left="1400"/>
      <w:jc w:val="left"/>
      <w:widowControl/>
    </w:pPr>
    <w:rPr>
      <w:sz w:val="20"/>
      <w:szCs w:val="21"/>
    </w:rPr>
  </w:style>
  <w:style w:type="paragraph" w:styleId="810">
    <w:name w:val="index 3"/>
    <w:basedOn w:val="773"/>
    <w:next w:val="773"/>
    <w:uiPriority w:val="0"/>
    <w:qFormat/>
    <w:pPr>
      <w:ind w:left="840"/>
    </w:pPr>
    <w:rPr>
      <w:rFonts w:eastAsia="楷体_GB2312"/>
      <w:sz w:val="26"/>
    </w:rPr>
  </w:style>
  <w:style w:type="paragraph" w:styleId="811">
    <w:name w:val="Date"/>
    <w:basedOn w:val="773"/>
    <w:next w:val="773"/>
    <w:link w:val="1033"/>
    <w:uiPriority w:val="0"/>
    <w:qFormat/>
    <w:rPr>
      <w:rFonts w:eastAsia="黑体"/>
      <w:b/>
      <w:sz w:val="36"/>
    </w:rPr>
  </w:style>
  <w:style w:type="paragraph" w:styleId="812">
    <w:name w:val="Body Text Indent 2"/>
    <w:basedOn w:val="773"/>
    <w:link w:val="1034"/>
    <w:uiPriority w:val="0"/>
    <w:qFormat/>
    <w:pPr>
      <w:ind w:left="900"/>
    </w:pPr>
    <w:rPr>
      <w:rFonts w:ascii="楷体_GB2312" w:eastAsia="楷体_GB2312"/>
      <w:b/>
      <w:sz w:val="28"/>
    </w:rPr>
  </w:style>
  <w:style w:type="paragraph" w:styleId="813">
    <w:name w:val="endnote text"/>
    <w:basedOn w:val="773"/>
    <w:link w:val="1035"/>
    <w:uiPriority w:val="0"/>
    <w:qFormat/>
    <w:pPr>
      <w:jc w:val="left"/>
      <w:widowControl/>
    </w:pPr>
    <w:rPr>
      <w:sz w:val="20"/>
      <w:lang w:bidi="mn-Mong-CN"/>
    </w:rPr>
  </w:style>
  <w:style w:type="paragraph" w:styleId="814">
    <w:name w:val="Balloon Text"/>
    <w:basedOn w:val="773"/>
    <w:link w:val="1036"/>
    <w:uiPriority w:val="0"/>
    <w:qFormat/>
    <w:rPr>
      <w:sz w:val="18"/>
      <w:szCs w:val="18"/>
      <w:lang w:val="zh-CN"/>
    </w:rPr>
  </w:style>
  <w:style w:type="paragraph" w:styleId="815">
    <w:name w:val="Footer"/>
    <w:basedOn w:val="773"/>
    <w:link w:val="1037"/>
    <w:uiPriority w:val="0"/>
    <w:qFormat/>
    <w:pPr>
      <w:jc w:val="left"/>
      <w:tabs>
        <w:tab w:val="center" w:pos="4153" w:leader="none"/>
        <w:tab w:val="right" w:pos="8306" w:leader="none"/>
      </w:tabs>
    </w:pPr>
    <w:rPr>
      <w:sz w:val="18"/>
    </w:rPr>
  </w:style>
  <w:style w:type="paragraph" w:styleId="816">
    <w:name w:val="Header"/>
    <w:basedOn w:val="773"/>
    <w:link w:val="1038"/>
    <w:uiPriority w:val="0"/>
    <w:qFormat/>
    <w:pPr>
      <w:jc w:val="center"/>
      <w:tabs>
        <w:tab w:val="center" w:pos="4153" w:leader="none"/>
        <w:tab w:val="right" w:pos="8306" w:leader="none"/>
      </w:tabs>
      <w:pBdr>
        <w:bottom w:val="single" w:color="auto" w:sz="6" w:space="1"/>
      </w:pBdr>
    </w:pPr>
    <w:rPr>
      <w:sz w:val="18"/>
    </w:rPr>
  </w:style>
  <w:style w:type="paragraph" w:styleId="817">
    <w:name w:val="toc 1"/>
    <w:basedOn w:val="773"/>
    <w:next w:val="773"/>
    <w:uiPriority w:val="39"/>
    <w:qFormat/>
    <w:pPr>
      <w:spacing w:line="440" w:lineRule="exact"/>
    </w:pPr>
    <w:rPr>
      <w:szCs w:val="24"/>
    </w:rPr>
  </w:style>
  <w:style w:type="paragraph" w:styleId="818">
    <w:name w:val="toc 4"/>
    <w:basedOn w:val="773"/>
    <w:next w:val="773"/>
    <w:uiPriority w:val="39"/>
    <w:qFormat/>
    <w:pPr>
      <w:ind w:left="600"/>
      <w:jc w:val="left"/>
      <w:widowControl/>
    </w:pPr>
    <w:rPr>
      <w:sz w:val="20"/>
      <w:szCs w:val="21"/>
    </w:rPr>
  </w:style>
  <w:style w:type="paragraph" w:styleId="819">
    <w:name w:val="index heading"/>
    <w:basedOn w:val="773"/>
    <w:next w:val="820"/>
    <w:uiPriority w:val="0"/>
    <w:qFormat/>
    <w:rPr>
      <w:rFonts w:eastAsia="楷体_GB2312"/>
      <w:sz w:val="26"/>
    </w:rPr>
  </w:style>
  <w:style w:type="paragraph" w:styleId="820">
    <w:name w:val="index 1"/>
    <w:basedOn w:val="773"/>
    <w:next w:val="773"/>
    <w:uiPriority w:val="0"/>
    <w:qFormat/>
  </w:style>
  <w:style w:type="paragraph" w:styleId="821">
    <w:name w:val="Subtitle"/>
    <w:basedOn w:val="773"/>
    <w:next w:val="773"/>
    <w:link w:val="1039"/>
    <w:uiPriority w:val="0"/>
    <w:qFormat/>
    <w:pPr>
      <w:jc w:val="center"/>
      <w:spacing w:before="240" w:after="60" w:line="312" w:lineRule="auto"/>
      <w:outlineLvl w:val="1"/>
    </w:pPr>
    <w:rPr>
      <w:rFonts w:ascii="Cambria" w:hAnsi="Cambria"/>
      <w:b/>
      <w:bCs/>
      <w:sz w:val="32"/>
      <w:szCs w:val="32"/>
      <w:lang w:val="zh-CN"/>
    </w:rPr>
  </w:style>
  <w:style w:type="paragraph" w:styleId="822">
    <w:name w:val="List"/>
    <w:basedOn w:val="773"/>
    <w:uiPriority w:val="0"/>
    <w:qFormat/>
    <w:pPr>
      <w:ind w:left="200" w:hanging="200"/>
      <w:jc w:val="left"/>
      <w:widowControl/>
    </w:pPr>
    <w:rPr>
      <w:sz w:val="20"/>
    </w:rPr>
  </w:style>
  <w:style w:type="paragraph" w:styleId="823">
    <w:name w:val="footnote text"/>
    <w:basedOn w:val="773"/>
    <w:link w:val="1040"/>
    <w:uiPriority w:val="0"/>
    <w:qFormat/>
    <w:pPr>
      <w:jc w:val="left"/>
      <w:spacing w:line="312" w:lineRule="atLeast"/>
    </w:pPr>
    <w:rPr>
      <w:sz w:val="18"/>
      <w:lang w:bidi="mn-Mong-CN"/>
    </w:rPr>
  </w:style>
  <w:style w:type="paragraph" w:styleId="824">
    <w:name w:val="toc 6"/>
    <w:basedOn w:val="773"/>
    <w:next w:val="773"/>
    <w:uiPriority w:val="39"/>
    <w:qFormat/>
    <w:pPr>
      <w:ind w:left="1000"/>
      <w:jc w:val="left"/>
      <w:widowControl/>
    </w:pPr>
    <w:rPr>
      <w:sz w:val="20"/>
      <w:szCs w:val="21"/>
    </w:rPr>
  </w:style>
  <w:style w:type="paragraph" w:styleId="825">
    <w:name w:val="Body Text Indent 3"/>
    <w:basedOn w:val="773"/>
    <w:link w:val="1041"/>
    <w:uiPriority w:val="0"/>
    <w:qFormat/>
    <w:pPr>
      <w:ind w:left="359" w:firstLine="359"/>
    </w:pPr>
  </w:style>
  <w:style w:type="paragraph" w:styleId="826">
    <w:name w:val="index 7"/>
    <w:basedOn w:val="773"/>
    <w:next w:val="773"/>
    <w:uiPriority w:val="0"/>
    <w:qFormat/>
    <w:pPr>
      <w:ind w:left="2520"/>
    </w:pPr>
    <w:rPr>
      <w:rFonts w:eastAsia="楷体_GB2312"/>
      <w:sz w:val="26"/>
    </w:rPr>
  </w:style>
  <w:style w:type="paragraph" w:styleId="827">
    <w:name w:val="index 9"/>
    <w:basedOn w:val="773"/>
    <w:next w:val="773"/>
    <w:uiPriority w:val="0"/>
    <w:qFormat/>
    <w:pPr>
      <w:ind w:left="3360"/>
    </w:pPr>
    <w:rPr>
      <w:rFonts w:eastAsia="楷体_GB2312"/>
      <w:sz w:val="26"/>
    </w:rPr>
  </w:style>
  <w:style w:type="paragraph" w:styleId="828">
    <w:name w:val="table of figures"/>
    <w:basedOn w:val="773"/>
    <w:next w:val="773"/>
    <w:uiPriority w:val="0"/>
    <w:qFormat/>
    <w:pPr>
      <w:ind w:left="420" w:hanging="420"/>
      <w:jc w:val="left"/>
    </w:pPr>
    <w:rPr>
      <w:rFonts w:eastAsia="楷体_GB2312"/>
      <w:smallCaps/>
      <w:sz w:val="24"/>
    </w:rPr>
  </w:style>
  <w:style w:type="paragraph" w:styleId="829">
    <w:name w:val="toc 2"/>
    <w:basedOn w:val="773"/>
    <w:next w:val="773"/>
    <w:uiPriority w:val="39"/>
    <w:qFormat/>
    <w:pPr>
      <w:ind w:left="420"/>
    </w:pPr>
    <w:rPr>
      <w:szCs w:val="24"/>
    </w:rPr>
  </w:style>
  <w:style w:type="paragraph" w:styleId="830">
    <w:name w:val="toc 9"/>
    <w:basedOn w:val="773"/>
    <w:next w:val="773"/>
    <w:uiPriority w:val="39"/>
    <w:qFormat/>
    <w:pPr>
      <w:ind w:left="1600"/>
      <w:jc w:val="left"/>
      <w:widowControl/>
    </w:pPr>
    <w:rPr>
      <w:sz w:val="20"/>
      <w:szCs w:val="21"/>
    </w:rPr>
  </w:style>
  <w:style w:type="paragraph" w:styleId="831">
    <w:name w:val="Body Text 2"/>
    <w:basedOn w:val="773"/>
    <w:link w:val="1042"/>
    <w:uiPriority w:val="0"/>
    <w:qFormat/>
    <w:pPr>
      <w:spacing w:after="120" w:line="480" w:lineRule="auto"/>
    </w:pPr>
  </w:style>
  <w:style w:type="paragraph" w:styleId="832">
    <w:name w:val="List 4"/>
    <w:basedOn w:val="773"/>
    <w:uiPriority w:val="0"/>
    <w:qFormat/>
    <w:pPr>
      <w:ind w:left="100" w:hanging="200"/>
      <w:jc w:val="left"/>
      <w:widowControl/>
    </w:pPr>
    <w:rPr>
      <w:sz w:val="20"/>
    </w:rPr>
  </w:style>
  <w:style w:type="paragraph" w:styleId="833">
    <w:name w:val="HTML Preformatted"/>
    <w:basedOn w:val="773"/>
    <w:link w:val="1043"/>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楷体_GB2312"/>
      <w:sz w:val="20"/>
      <w:lang w:bidi="mn-Mong-CN"/>
    </w:rPr>
  </w:style>
  <w:style w:type="paragraph" w:styleId="834">
    <w:name w:val="Normal (Web)"/>
    <w:basedOn w:val="773"/>
    <w:link w:val="1044"/>
    <w:uiPriority w:val="99"/>
    <w:qFormat/>
    <w:pPr>
      <w:jc w:val="left"/>
      <w:spacing w:before="100" w:beforeAutospacing="1" w:after="100" w:afterAutospacing="1"/>
    </w:pPr>
    <w:rPr>
      <w:sz w:val="24"/>
    </w:rPr>
  </w:style>
  <w:style w:type="paragraph" w:styleId="835">
    <w:name w:val="index 2"/>
    <w:basedOn w:val="773"/>
    <w:next w:val="773"/>
    <w:uiPriority w:val="0"/>
    <w:qFormat/>
    <w:pPr>
      <w:ind w:left="420"/>
    </w:pPr>
    <w:rPr>
      <w:rFonts w:eastAsia="楷体_GB2312"/>
      <w:sz w:val="26"/>
    </w:rPr>
  </w:style>
  <w:style w:type="paragraph" w:styleId="836">
    <w:name w:val="Title"/>
    <w:basedOn w:val="773"/>
    <w:next w:val="773"/>
    <w:link w:val="1045"/>
    <w:uiPriority w:val="0"/>
    <w:qFormat/>
    <w:pPr>
      <w:jc w:val="center"/>
      <w:spacing w:before="240" w:after="60"/>
      <w:outlineLvl w:val="0"/>
    </w:pPr>
    <w:rPr>
      <w:rFonts w:ascii="Cambria" w:hAnsi="Cambria"/>
      <w:b/>
      <w:bCs/>
      <w:sz w:val="32"/>
      <w:szCs w:val="32"/>
      <w:lang w:val="zh-CN"/>
    </w:rPr>
  </w:style>
  <w:style w:type="paragraph" w:styleId="837">
    <w:name w:val="annotation subject"/>
    <w:basedOn w:val="794"/>
    <w:next w:val="794"/>
    <w:link w:val="1046"/>
    <w:uiPriority w:val="0"/>
    <w:qFormat/>
    <w:pPr>
      <w:spacing w:line="360" w:lineRule="auto"/>
    </w:pPr>
    <w:rPr>
      <w:b/>
      <w:bCs/>
      <w:szCs w:val="24"/>
      <w:lang w:bidi="mn-Mong-CN"/>
    </w:rPr>
  </w:style>
  <w:style w:type="paragraph" w:styleId="838">
    <w:name w:val="Body Text First Indent"/>
    <w:basedOn w:val="799"/>
    <w:link w:val="1047"/>
    <w:uiPriority w:val="0"/>
    <w:unhideWhenUsed/>
    <w:qFormat/>
    <w:pPr>
      <w:ind w:firstLine="420"/>
      <w:spacing w:after="120"/>
    </w:pPr>
    <w:rPr>
      <w:rFonts w:ascii="Times New Roman" w:eastAsia="宋体"/>
      <w:bCs w:val="0"/>
      <w:sz w:val="20"/>
      <w:lang w:val="en-US" w:bidi="mn-Mong-CN"/>
    </w:rPr>
  </w:style>
  <w:style w:type="paragraph" w:styleId="839">
    <w:name w:val="Body Text First Indent 2"/>
    <w:basedOn w:val="800"/>
    <w:next w:val="773"/>
    <w:link w:val="1048"/>
    <w:uiPriority w:val="0"/>
    <w:qFormat/>
    <w:pPr>
      <w:ind w:left="420" w:firstLine="420"/>
      <w:spacing w:after="120"/>
    </w:pPr>
    <w:rPr>
      <w:b w:val="0"/>
      <w:sz w:val="21"/>
      <w:lang w:bidi="mn-Mong-CN"/>
    </w:rPr>
  </w:style>
  <w:style w:type="table" w:styleId="840">
    <w:name w:val="Table Grid"/>
    <w:basedOn w:val="784"/>
    <w:uiPriority w:val="59"/>
    <w:qFormat/>
    <w:rPr>
      <w:rFonts w:ascii="Calibri" w:hAnsi="Calibri"/>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41">
    <w:name w:val="Strong"/>
    <w:uiPriority w:val="0"/>
    <w:qFormat/>
    <w:rPr>
      <w:b/>
      <w:bCs/>
    </w:rPr>
  </w:style>
  <w:style w:type="character" w:styleId="842">
    <w:name w:val="endnote reference"/>
    <w:uiPriority w:val="0"/>
    <w:qFormat/>
    <w:rPr>
      <w:vertAlign w:val="superscript"/>
    </w:rPr>
  </w:style>
  <w:style w:type="character" w:styleId="843">
    <w:name w:val="page number"/>
    <w:basedOn w:val="783"/>
    <w:uiPriority w:val="0"/>
    <w:qFormat/>
  </w:style>
  <w:style w:type="character" w:styleId="844">
    <w:name w:val="FollowedHyperlink"/>
    <w:uiPriority w:val="99"/>
    <w:qFormat/>
    <w:rPr>
      <w:color w:val="auto"/>
      <w:u w:val="none"/>
    </w:rPr>
  </w:style>
  <w:style w:type="character" w:styleId="845">
    <w:name w:val="Emphasis"/>
    <w:uiPriority w:val="0"/>
    <w:qFormat/>
    <w:rPr>
      <w:i/>
    </w:rPr>
  </w:style>
  <w:style w:type="character" w:styleId="846">
    <w:name w:val="HTML Typewriter"/>
    <w:uiPriority w:val="0"/>
    <w:qFormat/>
    <w:rPr>
      <w:rFonts w:ascii="宋体" w:hAnsi="宋体" w:eastAsia="宋体" w:cs="宋体"/>
      <w:sz w:val="24"/>
      <w:szCs w:val="24"/>
    </w:rPr>
  </w:style>
  <w:style w:type="character" w:styleId="847">
    <w:name w:val="Hyperlink"/>
    <w:uiPriority w:val="99"/>
    <w:qFormat/>
    <w:rPr>
      <w:color w:val="auto"/>
      <w:u w:val="none"/>
    </w:rPr>
  </w:style>
  <w:style w:type="character" w:styleId="848">
    <w:name w:val="annotation reference"/>
    <w:uiPriority w:val="0"/>
    <w:qFormat/>
    <w:rPr>
      <w:sz w:val="21"/>
      <w:szCs w:val="21"/>
    </w:rPr>
  </w:style>
  <w:style w:type="character" w:styleId="849">
    <w:name w:val="footnote reference"/>
    <w:uiPriority w:val="0"/>
    <w:qFormat/>
    <w:rPr>
      <w:vertAlign w:val="superscript"/>
    </w:rPr>
  </w:style>
  <w:style w:type="table" w:styleId="850" w:customStyle="1">
    <w:name w:val="Plain Table 1"/>
    <w:basedOn w:val="784"/>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51" w:customStyle="1">
    <w:name w:val="Plain Table 2"/>
    <w:basedOn w:val="784"/>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52" w:customStyle="1">
    <w:name w:val="Plain Table 3"/>
    <w:basedOn w:val="784"/>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53" w:customStyle="1">
    <w:name w:val="Plain Table 4"/>
    <w:basedOn w:val="784"/>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54" w:customStyle="1">
    <w:name w:val="Plain Table 5"/>
    <w:basedOn w:val="784"/>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55" w:customStyle="1">
    <w:name w:val="Grid Table 1 Light"/>
    <w:basedOn w:val="784"/>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56" w:customStyle="1">
    <w:name w:val="Grid Table 2"/>
    <w:basedOn w:val="784"/>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57" w:customStyle="1">
    <w:name w:val="Grid Table 3"/>
    <w:basedOn w:val="784"/>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8" w:customStyle="1">
    <w:name w:val="Grid Table 4"/>
    <w:basedOn w:val="784"/>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59" w:customStyle="1">
    <w:name w:val="Grid Table 5 Dark"/>
    <w:basedOn w:val="78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60" w:customStyle="1">
    <w:name w:val="Grid Table 6 Colorful"/>
    <w:basedOn w:val="784"/>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61" w:customStyle="1">
    <w:name w:val="Grid Table 7 Colorful"/>
    <w:basedOn w:val="784"/>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62" w:customStyle="1">
    <w:name w:val="List Table 1 Light"/>
    <w:basedOn w:val="784"/>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63" w:customStyle="1">
    <w:name w:val="List Table 2"/>
    <w:basedOn w:val="784"/>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64" w:customStyle="1">
    <w:name w:val="List Table 3"/>
    <w:basedOn w:val="78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5" w:customStyle="1">
    <w:name w:val="List Table 4"/>
    <w:basedOn w:val="78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6" w:customStyle="1">
    <w:name w:val="List Table 5 Dark"/>
    <w:basedOn w:val="784"/>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7" w:customStyle="1">
    <w:name w:val="List Table 6 Colorful"/>
    <w:basedOn w:val="784"/>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68" w:customStyle="1">
    <w:name w:val="List Table 7 Colorful"/>
    <w:basedOn w:val="784"/>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869" w:customStyle="1">
    <w:name w:val="TOC Heading"/>
    <w:uiPriority w:val="39"/>
    <w:unhideWhenUsed/>
    <w:qFormat/>
    <w:rPr>
      <w:rFonts w:hint="default" w:asciiTheme="minorHAnsi" w:hAnsiTheme="minorHAnsi" w:eastAsiaTheme="minorEastAsia" w:cstheme="minorBidi"/>
      <w:lang w:val="en-US" w:eastAsia="zh-CN" w:bidi="ar-SA"/>
    </w:rPr>
  </w:style>
  <w:style w:type="paragraph" w:styleId="870"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character" w:styleId="871" w:customStyle="1">
    <w:name w:val="Heading 2 Char"/>
    <w:basedOn w:val="783"/>
    <w:uiPriority w:val="0"/>
    <w:qFormat/>
    <w:rPr>
      <w:rFonts w:ascii="Arial" w:hAnsi="Arial" w:eastAsia="Arial" w:cs="Arial"/>
      <w:sz w:val="34"/>
    </w:rPr>
  </w:style>
  <w:style w:type="character" w:styleId="872" w:customStyle="1">
    <w:name w:val="Heading 3 Char"/>
    <w:basedOn w:val="783"/>
    <w:uiPriority w:val="0"/>
    <w:qFormat/>
    <w:rPr>
      <w:rFonts w:ascii="Arial" w:hAnsi="Arial" w:eastAsia="Arial" w:cs="Arial"/>
      <w:sz w:val="30"/>
      <w:szCs w:val="30"/>
    </w:rPr>
  </w:style>
  <w:style w:type="character" w:styleId="873" w:customStyle="1">
    <w:name w:val="Heading 4 Char"/>
    <w:basedOn w:val="783"/>
    <w:uiPriority w:val="0"/>
    <w:qFormat/>
    <w:rPr>
      <w:rFonts w:ascii="Arial" w:hAnsi="Arial" w:eastAsia="Arial" w:cs="Arial"/>
      <w:b/>
      <w:bCs/>
      <w:sz w:val="26"/>
      <w:szCs w:val="26"/>
    </w:rPr>
  </w:style>
  <w:style w:type="character" w:styleId="874" w:customStyle="1">
    <w:name w:val="Heading 5 Char"/>
    <w:basedOn w:val="783"/>
    <w:uiPriority w:val="0"/>
    <w:qFormat/>
    <w:rPr>
      <w:rFonts w:ascii="Arial" w:hAnsi="Arial" w:eastAsia="Arial" w:cs="Arial"/>
      <w:b/>
      <w:bCs/>
      <w:sz w:val="24"/>
      <w:szCs w:val="24"/>
    </w:rPr>
  </w:style>
  <w:style w:type="character" w:styleId="875" w:customStyle="1">
    <w:name w:val="Heading 6 Char"/>
    <w:basedOn w:val="783"/>
    <w:uiPriority w:val="9"/>
    <w:qFormat/>
    <w:rPr>
      <w:rFonts w:ascii="Arial" w:hAnsi="Arial" w:eastAsia="Arial" w:cs="Arial"/>
      <w:b/>
      <w:bCs/>
      <w:sz w:val="22"/>
      <w:szCs w:val="22"/>
    </w:rPr>
  </w:style>
  <w:style w:type="character" w:styleId="876" w:customStyle="1">
    <w:name w:val="Heading 7 Char"/>
    <w:basedOn w:val="783"/>
    <w:uiPriority w:val="9"/>
    <w:qFormat/>
    <w:rPr>
      <w:rFonts w:ascii="Arial" w:hAnsi="Arial" w:eastAsia="Arial" w:cs="Arial"/>
      <w:b/>
      <w:bCs/>
      <w:i/>
      <w:iCs/>
      <w:sz w:val="22"/>
      <w:szCs w:val="22"/>
    </w:rPr>
  </w:style>
  <w:style w:type="character" w:styleId="877" w:customStyle="1">
    <w:name w:val="Heading 8 Char"/>
    <w:basedOn w:val="783"/>
    <w:uiPriority w:val="9"/>
    <w:qFormat/>
    <w:rPr>
      <w:rFonts w:ascii="Arial" w:hAnsi="Arial" w:eastAsia="Arial" w:cs="Arial"/>
      <w:i/>
      <w:iCs/>
      <w:sz w:val="22"/>
      <w:szCs w:val="22"/>
    </w:rPr>
  </w:style>
  <w:style w:type="character" w:styleId="878" w:customStyle="1">
    <w:name w:val="Heading 9 Char"/>
    <w:basedOn w:val="783"/>
    <w:uiPriority w:val="9"/>
    <w:qFormat/>
    <w:rPr>
      <w:rFonts w:ascii="Arial" w:hAnsi="Arial" w:eastAsia="Arial" w:cs="Arial"/>
      <w:i/>
      <w:iCs/>
      <w:sz w:val="21"/>
      <w:szCs w:val="21"/>
    </w:rPr>
  </w:style>
  <w:style w:type="character" w:styleId="879" w:customStyle="1">
    <w:name w:val="Title Char"/>
    <w:basedOn w:val="783"/>
    <w:uiPriority w:val="0"/>
    <w:qFormat/>
    <w:rPr>
      <w:sz w:val="48"/>
      <w:szCs w:val="48"/>
    </w:rPr>
  </w:style>
  <w:style w:type="character" w:styleId="880" w:customStyle="1">
    <w:name w:val="Subtitle Char"/>
    <w:basedOn w:val="783"/>
    <w:uiPriority w:val="11"/>
    <w:qFormat/>
    <w:rPr>
      <w:sz w:val="24"/>
      <w:szCs w:val="24"/>
    </w:rPr>
  </w:style>
  <w:style w:type="character" w:styleId="881" w:customStyle="1">
    <w:name w:val="Quote Char"/>
    <w:uiPriority w:val="29"/>
    <w:qFormat/>
    <w:rPr>
      <w:i/>
    </w:rPr>
  </w:style>
  <w:style w:type="character" w:styleId="882" w:customStyle="1">
    <w:name w:val="Intense Quote Char"/>
    <w:uiPriority w:val="30"/>
    <w:qFormat/>
    <w:rPr>
      <w:i/>
    </w:rPr>
  </w:style>
  <w:style w:type="character" w:styleId="883" w:customStyle="1">
    <w:name w:val="Header Char"/>
    <w:basedOn w:val="783"/>
    <w:uiPriority w:val="0"/>
    <w:qFormat/>
  </w:style>
  <w:style w:type="character" w:styleId="884" w:customStyle="1">
    <w:name w:val="Footer Char"/>
    <w:basedOn w:val="783"/>
    <w:uiPriority w:val="0"/>
    <w:qFormat/>
  </w:style>
  <w:style w:type="character" w:styleId="885" w:customStyle="1">
    <w:name w:val="Caption Char"/>
    <w:uiPriority w:val="99"/>
    <w:qFormat/>
  </w:style>
  <w:style w:type="table" w:styleId="886" w:customStyle="1">
    <w:name w:val="Table Grid Light"/>
    <w:basedOn w:val="784"/>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887" w:customStyle="1">
    <w:name w:val="无格式表格 11"/>
    <w:basedOn w:val="784"/>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88" w:customStyle="1">
    <w:name w:val="无格式表格 21"/>
    <w:basedOn w:val="784"/>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89" w:customStyle="1">
    <w:name w:val="无格式表格 31"/>
    <w:basedOn w:val="784"/>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90" w:customStyle="1">
    <w:name w:val="无格式表格 41"/>
    <w:basedOn w:val="784"/>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91" w:customStyle="1">
    <w:name w:val="无格式表格 51"/>
    <w:basedOn w:val="784"/>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92" w:customStyle="1">
    <w:name w:val="网格表 1 浅色1"/>
    <w:basedOn w:val="784"/>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93" w:customStyle="1">
    <w:name w:val="Grid Table 1 Light - Accent 1"/>
    <w:basedOn w:val="784"/>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94" w:customStyle="1">
    <w:name w:val="Grid Table 1 Light - Accent 2"/>
    <w:basedOn w:val="784"/>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95" w:customStyle="1">
    <w:name w:val="Grid Table 1 Light - Accent 3"/>
    <w:basedOn w:val="784"/>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96" w:customStyle="1">
    <w:name w:val="Grid Table 1 Light - Accent 4"/>
    <w:basedOn w:val="78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97" w:customStyle="1">
    <w:name w:val="Grid Table 1 Light - Accent 5"/>
    <w:basedOn w:val="784"/>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98" w:customStyle="1">
    <w:name w:val="Grid Table 1 Light - Accent 6"/>
    <w:basedOn w:val="784"/>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99" w:customStyle="1">
    <w:name w:val="网格表 21"/>
    <w:basedOn w:val="784"/>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00" w:customStyle="1">
    <w:name w:val="Grid Table 2 - Accent 1"/>
    <w:basedOn w:val="784"/>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01" w:customStyle="1">
    <w:name w:val="Grid Table 2 - Accent 2"/>
    <w:basedOn w:val="784"/>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02" w:customStyle="1">
    <w:name w:val="Grid Table 2 - Accent 3"/>
    <w:basedOn w:val="784"/>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03" w:customStyle="1">
    <w:name w:val="Grid Table 2 - Accent 4"/>
    <w:basedOn w:val="78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04" w:customStyle="1">
    <w:name w:val="Grid Table 2 - Accent 5"/>
    <w:basedOn w:val="784"/>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05" w:customStyle="1">
    <w:name w:val="Grid Table 2 - Accent 6"/>
    <w:basedOn w:val="784"/>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06" w:customStyle="1">
    <w:name w:val="网格表 31"/>
    <w:basedOn w:val="784"/>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7" w:customStyle="1">
    <w:name w:val="Grid Table 3 - Accent 1"/>
    <w:basedOn w:val="784"/>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8" w:customStyle="1">
    <w:name w:val="Grid Table 3 - Accent 2"/>
    <w:basedOn w:val="784"/>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9" w:customStyle="1">
    <w:name w:val="Grid Table 3 - Accent 3"/>
    <w:basedOn w:val="784"/>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0" w:customStyle="1">
    <w:name w:val="Grid Table 3 - Accent 4"/>
    <w:basedOn w:val="78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1" w:customStyle="1">
    <w:name w:val="Grid Table 3 - Accent 5"/>
    <w:basedOn w:val="784"/>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2" w:customStyle="1">
    <w:name w:val="Grid Table 3 - Accent 6"/>
    <w:basedOn w:val="784"/>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3" w:customStyle="1">
    <w:name w:val="网格表 41"/>
    <w:basedOn w:val="784"/>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14" w:customStyle="1">
    <w:name w:val="Grid Table 4 - Accent 1"/>
    <w:basedOn w:val="784"/>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15" w:customStyle="1">
    <w:name w:val="Grid Table 4 - Accent 2"/>
    <w:basedOn w:val="784"/>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16" w:customStyle="1">
    <w:name w:val="Grid Table 4 - Accent 3"/>
    <w:basedOn w:val="784"/>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17" w:customStyle="1">
    <w:name w:val="Grid Table 4 - Accent 4"/>
    <w:basedOn w:val="78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18" w:customStyle="1">
    <w:name w:val="Grid Table 4 - Accent 5"/>
    <w:basedOn w:val="784"/>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19" w:customStyle="1">
    <w:name w:val="Grid Table 4 - Accent 6"/>
    <w:basedOn w:val="784"/>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20" w:customStyle="1">
    <w:name w:val="网格表 5 深色1"/>
    <w:basedOn w:val="78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21" w:customStyle="1">
    <w:name w:val="Grid Table 5 Dark- Accent 1"/>
    <w:basedOn w:val="78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22" w:customStyle="1">
    <w:name w:val="Grid Table 5 Dark - Accent 2"/>
    <w:basedOn w:val="78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23" w:customStyle="1">
    <w:name w:val="Grid Table 5 Dark - Accent 3"/>
    <w:basedOn w:val="78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24" w:customStyle="1">
    <w:name w:val="Grid Table 5 Dark- Accent 4"/>
    <w:basedOn w:val="78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25" w:customStyle="1">
    <w:name w:val="Grid Table 5 Dark - Accent 5"/>
    <w:basedOn w:val="78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26" w:customStyle="1">
    <w:name w:val="Grid Table 5 Dark - Accent 6"/>
    <w:basedOn w:val="78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27" w:customStyle="1">
    <w:name w:val="网格表 6 彩色1"/>
    <w:basedOn w:val="784"/>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28" w:customStyle="1">
    <w:name w:val="Grid Table 6 Colorful - Accent 1"/>
    <w:basedOn w:val="784"/>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29" w:customStyle="1">
    <w:name w:val="Grid Table 6 Colorful - Accent 2"/>
    <w:basedOn w:val="784"/>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30" w:customStyle="1">
    <w:name w:val="Grid Table 6 Colorful - Accent 3"/>
    <w:basedOn w:val="784"/>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931" w:customStyle="1">
    <w:name w:val="Grid Table 6 Colorful - Accent 4"/>
    <w:basedOn w:val="78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32" w:customStyle="1">
    <w:name w:val="Grid Table 6 Colorful - Accent 5"/>
    <w:basedOn w:val="784"/>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33" w:customStyle="1">
    <w:name w:val="Grid Table 6 Colorful - Accent 6"/>
    <w:basedOn w:val="784"/>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34" w:customStyle="1">
    <w:name w:val="网格表 7 彩色1"/>
    <w:basedOn w:val="784"/>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35" w:customStyle="1">
    <w:name w:val="Grid Table 7 Colorful - Accent 1"/>
    <w:basedOn w:val="784"/>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36" w:customStyle="1">
    <w:name w:val="Grid Table 7 Colorful - Accent 2"/>
    <w:basedOn w:val="784"/>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37" w:customStyle="1">
    <w:name w:val="Grid Table 7 Colorful - Accent 3"/>
    <w:basedOn w:val="784"/>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38" w:customStyle="1">
    <w:name w:val="Grid Table 7 Colorful - Accent 4"/>
    <w:basedOn w:val="78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39" w:customStyle="1">
    <w:name w:val="Grid Table 7 Colorful - Accent 5"/>
    <w:basedOn w:val="784"/>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40" w:customStyle="1">
    <w:name w:val="Grid Table 7 Colorful - Accent 6"/>
    <w:basedOn w:val="784"/>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41" w:customStyle="1">
    <w:name w:val="清单表 1 浅色1"/>
    <w:basedOn w:val="784"/>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42" w:customStyle="1">
    <w:name w:val="List Table 1 Light - Accent 1"/>
    <w:basedOn w:val="784"/>
    <w:uiPriority w:val="99"/>
    <w:qFormat/>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43" w:customStyle="1">
    <w:name w:val="List Table 1 Light - Accent 2"/>
    <w:basedOn w:val="784"/>
    <w:uiPriority w:val="99"/>
    <w:qFormat/>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44" w:customStyle="1">
    <w:name w:val="List Table 1 Light - Accent 3"/>
    <w:basedOn w:val="784"/>
    <w:uiPriority w:val="99"/>
    <w:qFormat/>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45" w:customStyle="1">
    <w:name w:val="List Table 1 Light - Accent 4"/>
    <w:basedOn w:val="784"/>
    <w:uiPriority w:val="99"/>
    <w:qFormat/>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46" w:customStyle="1">
    <w:name w:val="List Table 1 Light - Accent 5"/>
    <w:basedOn w:val="784"/>
    <w:uiPriority w:val="99"/>
    <w:qFormat/>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47" w:customStyle="1">
    <w:name w:val="List Table 1 Light - Accent 6"/>
    <w:basedOn w:val="784"/>
    <w:uiPriority w:val="99"/>
    <w:qFormat/>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48" w:customStyle="1">
    <w:name w:val="清单表 21"/>
    <w:basedOn w:val="784"/>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49" w:customStyle="1">
    <w:name w:val="List Table 2 - Accent 1"/>
    <w:basedOn w:val="784"/>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50" w:customStyle="1">
    <w:name w:val="List Table 2 - Accent 2"/>
    <w:basedOn w:val="784"/>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51" w:customStyle="1">
    <w:name w:val="List Table 2 - Accent 3"/>
    <w:basedOn w:val="784"/>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52" w:customStyle="1">
    <w:name w:val="List Table 2 - Accent 4"/>
    <w:basedOn w:val="78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53" w:customStyle="1">
    <w:name w:val="List Table 2 - Accent 5"/>
    <w:basedOn w:val="784"/>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54" w:customStyle="1">
    <w:name w:val="List Table 2 - Accent 6"/>
    <w:basedOn w:val="784"/>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55" w:customStyle="1">
    <w:name w:val="清单表 31"/>
    <w:basedOn w:val="78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56" w:customStyle="1">
    <w:name w:val="List Table 3 - Accent 1"/>
    <w:basedOn w:val="784"/>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57" w:customStyle="1">
    <w:name w:val="List Table 3 - Accent 2"/>
    <w:basedOn w:val="784"/>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58" w:customStyle="1">
    <w:name w:val="List Table 3 - Accent 3"/>
    <w:basedOn w:val="784"/>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59" w:customStyle="1">
    <w:name w:val="List Table 3 - Accent 4"/>
    <w:basedOn w:val="78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60" w:customStyle="1">
    <w:name w:val="List Table 3 - Accent 5"/>
    <w:basedOn w:val="784"/>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61" w:customStyle="1">
    <w:name w:val="List Table 3 - Accent 6"/>
    <w:basedOn w:val="784"/>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62" w:customStyle="1">
    <w:name w:val="清单表 41"/>
    <w:basedOn w:val="78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63" w:customStyle="1">
    <w:name w:val="List Table 4 - Accent 1"/>
    <w:basedOn w:val="784"/>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64" w:customStyle="1">
    <w:name w:val="List Table 4 - Accent 2"/>
    <w:basedOn w:val="784"/>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65" w:customStyle="1">
    <w:name w:val="List Table 4 - Accent 3"/>
    <w:basedOn w:val="784"/>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66" w:customStyle="1">
    <w:name w:val="List Table 4 - Accent 4"/>
    <w:basedOn w:val="78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67" w:customStyle="1">
    <w:name w:val="List Table 4 - Accent 5"/>
    <w:basedOn w:val="784"/>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68" w:customStyle="1">
    <w:name w:val="List Table 4 - Accent 6"/>
    <w:basedOn w:val="784"/>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69" w:customStyle="1">
    <w:name w:val="清单表 5 深色1"/>
    <w:basedOn w:val="784"/>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0" w:customStyle="1">
    <w:name w:val="List Table 5 Dark - Accent 1"/>
    <w:basedOn w:val="784"/>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1" w:customStyle="1">
    <w:name w:val="List Table 5 Dark - Accent 2"/>
    <w:basedOn w:val="784"/>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2" w:customStyle="1">
    <w:name w:val="List Table 5 Dark - Accent 3"/>
    <w:basedOn w:val="784"/>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3" w:customStyle="1">
    <w:name w:val="List Table 5 Dark - Accent 4"/>
    <w:basedOn w:val="78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4" w:customStyle="1">
    <w:name w:val="List Table 5 Dark - Accent 5"/>
    <w:basedOn w:val="784"/>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5" w:customStyle="1">
    <w:name w:val="List Table 5 Dark - Accent 6"/>
    <w:basedOn w:val="784"/>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6" w:customStyle="1">
    <w:name w:val="清单表 6 彩色1"/>
    <w:basedOn w:val="784"/>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77" w:customStyle="1">
    <w:name w:val="List Table 6 Colorful - Accent 1"/>
    <w:basedOn w:val="784"/>
    <w:uiPriority w:val="99"/>
    <w:qFormat/>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78" w:customStyle="1">
    <w:name w:val="List Table 6 Colorful - Accent 2"/>
    <w:basedOn w:val="784"/>
    <w:uiPriority w:val="99"/>
    <w:qFormat/>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79" w:customStyle="1">
    <w:name w:val="List Table 6 Colorful - Accent 3"/>
    <w:basedOn w:val="784"/>
    <w:uiPriority w:val="99"/>
    <w:qFormat/>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80" w:customStyle="1">
    <w:name w:val="List Table 6 Colorful - Accent 4"/>
    <w:basedOn w:val="784"/>
    <w:uiPriority w:val="99"/>
    <w:qFormat/>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81" w:customStyle="1">
    <w:name w:val="List Table 6 Colorful - Accent 5"/>
    <w:basedOn w:val="784"/>
    <w:uiPriority w:val="99"/>
    <w:qFormat/>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82" w:customStyle="1">
    <w:name w:val="List Table 6 Colorful - Accent 6"/>
    <w:basedOn w:val="784"/>
    <w:uiPriority w:val="99"/>
    <w:qFormat/>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83" w:customStyle="1">
    <w:name w:val="清单表 7 彩色1"/>
    <w:basedOn w:val="784"/>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84" w:customStyle="1">
    <w:name w:val="List Table 7 Colorful - Accent 1"/>
    <w:basedOn w:val="784"/>
    <w:uiPriority w:val="99"/>
    <w:qFormat/>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85" w:customStyle="1">
    <w:name w:val="List Table 7 Colorful - Accent 2"/>
    <w:basedOn w:val="784"/>
    <w:uiPriority w:val="99"/>
    <w:qFormat/>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86" w:customStyle="1">
    <w:name w:val="List Table 7 Colorful - Accent 3"/>
    <w:basedOn w:val="784"/>
    <w:uiPriority w:val="99"/>
    <w:qFormat/>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87" w:customStyle="1">
    <w:name w:val="List Table 7 Colorful - Accent 4"/>
    <w:basedOn w:val="784"/>
    <w:uiPriority w:val="99"/>
    <w:qFormat/>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88" w:customStyle="1">
    <w:name w:val="List Table 7 Colorful - Accent 5"/>
    <w:basedOn w:val="784"/>
    <w:uiPriority w:val="99"/>
    <w:qFormat/>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89" w:customStyle="1">
    <w:name w:val="List Table 7 Colorful - Accent 6"/>
    <w:basedOn w:val="784"/>
    <w:uiPriority w:val="99"/>
    <w:qFormat/>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90" w:customStyle="1">
    <w:name w:val="Lined - Accent"/>
    <w:basedOn w:val="78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91" w:customStyle="1">
    <w:name w:val="Lined - Accent 1"/>
    <w:basedOn w:val="78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92" w:customStyle="1">
    <w:name w:val="Lined - Accent 2"/>
    <w:basedOn w:val="78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93" w:customStyle="1">
    <w:name w:val="Lined - Accent 3"/>
    <w:basedOn w:val="78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94" w:customStyle="1">
    <w:name w:val="Lined - Accent 4"/>
    <w:basedOn w:val="78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95" w:customStyle="1">
    <w:name w:val="Lined - Accent 5"/>
    <w:basedOn w:val="78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96" w:customStyle="1">
    <w:name w:val="Lined - Accent 6"/>
    <w:basedOn w:val="78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97" w:customStyle="1">
    <w:name w:val="Bordered &amp; Lined - Accent"/>
    <w:basedOn w:val="784"/>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98" w:customStyle="1">
    <w:name w:val="Bordered &amp; Lined - Accent 1"/>
    <w:basedOn w:val="784"/>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99" w:customStyle="1">
    <w:name w:val="Bordered &amp; Lined - Accent 2"/>
    <w:basedOn w:val="784"/>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00" w:customStyle="1">
    <w:name w:val="Bordered &amp; Lined - Accent 3"/>
    <w:basedOn w:val="784"/>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01" w:customStyle="1">
    <w:name w:val="Bordered &amp; Lined - Accent 4"/>
    <w:basedOn w:val="78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02" w:customStyle="1">
    <w:name w:val="Bordered &amp; Lined - Accent 5"/>
    <w:basedOn w:val="784"/>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03" w:customStyle="1">
    <w:name w:val="Bordered &amp; Lined - Accent 6"/>
    <w:basedOn w:val="784"/>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04" w:customStyle="1">
    <w:name w:val="Bordered"/>
    <w:basedOn w:val="784"/>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05" w:customStyle="1">
    <w:name w:val="Bordered - Accent 1"/>
    <w:basedOn w:val="784"/>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06" w:customStyle="1">
    <w:name w:val="Bordered - Accent 2"/>
    <w:basedOn w:val="784"/>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07" w:customStyle="1">
    <w:name w:val="Bordered - Accent 3"/>
    <w:basedOn w:val="784"/>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08" w:customStyle="1">
    <w:name w:val="Bordered - Accent 4"/>
    <w:basedOn w:val="78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09" w:customStyle="1">
    <w:name w:val="Bordered - Accent 5"/>
    <w:basedOn w:val="784"/>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10" w:customStyle="1">
    <w:name w:val="Bordered - Accent 6"/>
    <w:basedOn w:val="784"/>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11" w:customStyle="1">
    <w:name w:val="Footnote Text Char"/>
    <w:uiPriority w:val="0"/>
    <w:qFormat/>
    <w:rPr>
      <w:sz w:val="18"/>
    </w:rPr>
  </w:style>
  <w:style w:type="character" w:styleId="1012" w:customStyle="1">
    <w:name w:val="Endnote Text Char"/>
    <w:uiPriority w:val="99"/>
    <w:qFormat/>
    <w:rPr>
      <w:sz w:val="20"/>
    </w:rPr>
  </w:style>
  <w:style w:type="paragraph" w:styleId="1013" w:customStyle="1">
    <w:name w:val="TOC 标题1"/>
    <w:uiPriority w:val="39"/>
    <w:unhideWhenUsed/>
    <w:qFormat/>
    <w:rPr>
      <w:rFonts w:hint="default" w:ascii="Times New Roman" w:hAnsi="Times New Roman" w:eastAsia="宋体" w:cs="Times New Roman"/>
      <w:lang w:val="en-US" w:eastAsia="zh-CN" w:bidi="ar-SA"/>
    </w:rPr>
  </w:style>
  <w:style w:type="character" w:styleId="1014" w:customStyle="1">
    <w:name w:val="标题 1 字符1"/>
    <w:link w:val="774"/>
    <w:uiPriority w:val="0"/>
    <w:qFormat/>
    <w:rPr>
      <w:rFonts w:ascii="楷体_GB2312" w:eastAsia="楷体_GB2312"/>
      <w:b/>
      <w:sz w:val="28"/>
      <w:lang w:bidi="ar-SA"/>
    </w:rPr>
  </w:style>
  <w:style w:type="character" w:styleId="1015" w:customStyle="1">
    <w:name w:val="标题 2 字符1"/>
    <w:link w:val="775"/>
    <w:uiPriority w:val="9"/>
    <w:qFormat/>
    <w:rPr>
      <w:rFonts w:ascii="楷体_GB2312" w:eastAsia="楷体_GB2312"/>
      <w:b/>
      <w:bCs/>
      <w:sz w:val="18"/>
      <w:lang w:bidi="ar-SA"/>
    </w:rPr>
  </w:style>
  <w:style w:type="character" w:styleId="1016" w:customStyle="1">
    <w:name w:val="标题 3 字符1"/>
    <w:link w:val="776"/>
    <w:uiPriority w:val="0"/>
    <w:qFormat/>
    <w:rPr>
      <w:rFonts w:eastAsia="楷体_GB2312"/>
      <w:b/>
      <w:bCs/>
      <w:sz w:val="15"/>
      <w:lang w:bidi="ar-SA"/>
    </w:rPr>
  </w:style>
  <w:style w:type="character" w:styleId="1017" w:customStyle="1">
    <w:name w:val="标题 4 字符1"/>
    <w:link w:val="777"/>
    <w:uiPriority w:val="0"/>
    <w:qFormat/>
    <w:rPr>
      <w:rFonts w:eastAsia="楷体_GB2312"/>
      <w:b/>
      <w:bCs/>
      <w:sz w:val="13"/>
      <w:lang w:bidi="ar-SA"/>
    </w:rPr>
  </w:style>
  <w:style w:type="character" w:styleId="1018" w:customStyle="1">
    <w:name w:val="标题 5 字符1"/>
    <w:link w:val="778"/>
    <w:uiPriority w:val="0"/>
    <w:qFormat/>
    <w:rPr>
      <w:rFonts w:ascii="楷体_GB2312" w:eastAsia="楷体_GB2312"/>
      <w:bCs/>
      <w:sz w:val="28"/>
      <w:lang w:bidi="ar-SA"/>
    </w:rPr>
  </w:style>
  <w:style w:type="character" w:styleId="1019" w:customStyle="1">
    <w:name w:val="标题 6 字符1"/>
    <w:link w:val="779"/>
    <w:uiPriority w:val="0"/>
    <w:qFormat/>
    <w:rPr>
      <w:rFonts w:ascii="Arial" w:hAnsi="Arial" w:eastAsia="黑体"/>
      <w:b/>
      <w:bCs/>
      <w:sz w:val="24"/>
      <w:szCs w:val="24"/>
      <w:lang w:bidi="ar-SA"/>
    </w:rPr>
  </w:style>
  <w:style w:type="character" w:styleId="1020" w:customStyle="1">
    <w:name w:val="标题 7 字符1"/>
    <w:link w:val="780"/>
    <w:uiPriority w:val="0"/>
    <w:qFormat/>
    <w:rPr>
      <w:b/>
      <w:bCs/>
      <w:sz w:val="24"/>
      <w:szCs w:val="24"/>
      <w:lang w:bidi="ar-SA"/>
    </w:rPr>
  </w:style>
  <w:style w:type="character" w:styleId="1021" w:customStyle="1">
    <w:name w:val="标题 8 字符1"/>
    <w:link w:val="781"/>
    <w:uiPriority w:val="0"/>
    <w:qFormat/>
    <w:rPr>
      <w:rFonts w:ascii="Arial" w:hAnsi="Arial" w:eastAsia="黑体"/>
      <w:sz w:val="24"/>
      <w:szCs w:val="24"/>
      <w:lang w:bidi="ar-SA"/>
    </w:rPr>
  </w:style>
  <w:style w:type="character" w:styleId="1022" w:customStyle="1">
    <w:name w:val="标题 9 字符1"/>
    <w:link w:val="782"/>
    <w:uiPriority w:val="0"/>
    <w:qFormat/>
    <w:rPr>
      <w:rFonts w:ascii="Arial" w:hAnsi="Arial" w:eastAsia="黑体"/>
      <w:sz w:val="21"/>
      <w:szCs w:val="21"/>
      <w:lang w:bidi="ar-SA"/>
    </w:rPr>
  </w:style>
  <w:style w:type="character" w:styleId="1023" w:customStyle="1">
    <w:name w:val="列表编号 字符"/>
    <w:link w:val="788"/>
    <w:uiPriority w:val="0"/>
    <w:qFormat/>
    <w:rPr>
      <w:rFonts w:ascii="Tahoma" w:hAnsi="Tahoma" w:eastAsia="楷体_GB2312"/>
      <w:sz w:val="24"/>
      <w:szCs w:val="24"/>
      <w:lang w:val="zh-CN" w:eastAsia="zh-CN" w:bidi="ar-SA"/>
    </w:rPr>
  </w:style>
  <w:style w:type="character" w:styleId="1024" w:customStyle="1">
    <w:name w:val="正文缩进 字符1"/>
    <w:link w:val="789"/>
    <w:uiPriority w:val="0"/>
    <w:qFormat/>
    <w:rPr>
      <w:sz w:val="21"/>
      <w:lang w:bidi="ar-SA"/>
    </w:rPr>
  </w:style>
  <w:style w:type="character" w:styleId="1025" w:customStyle="1">
    <w:name w:val="文档结构图 字符1"/>
    <w:link w:val="793"/>
    <w:uiPriority w:val="0"/>
    <w:qFormat/>
    <w:rPr>
      <w:sz w:val="21"/>
      <w:shd w:val="clear" w:color="auto" w:fill="000080"/>
      <w:lang w:bidi="ar-SA"/>
    </w:rPr>
  </w:style>
  <w:style w:type="character" w:styleId="1026" w:customStyle="1">
    <w:name w:val="批注文字 字符1"/>
    <w:link w:val="794"/>
    <w:uiPriority w:val="0"/>
    <w:qFormat/>
    <w:rPr>
      <w:sz w:val="21"/>
      <w:lang w:bidi="ar-SA"/>
    </w:rPr>
  </w:style>
  <w:style w:type="character" w:styleId="1027" w:customStyle="1">
    <w:name w:val="称呼 字符"/>
    <w:link w:val="796"/>
    <w:uiPriority w:val="0"/>
    <w:qFormat/>
    <w:rPr>
      <w:sz w:val="28"/>
      <w:szCs w:val="24"/>
    </w:rPr>
  </w:style>
  <w:style w:type="character" w:styleId="1028" w:customStyle="1">
    <w:name w:val="正文文本 3 字符1"/>
    <w:link w:val="797"/>
    <w:uiPriority w:val="0"/>
    <w:qFormat/>
    <w:rPr>
      <w:rFonts w:ascii="宋体"/>
      <w:sz w:val="24"/>
    </w:rPr>
  </w:style>
  <w:style w:type="character" w:styleId="1029" w:customStyle="1">
    <w:name w:val="结束语 字符"/>
    <w:link w:val="798"/>
    <w:uiPriority w:val="0"/>
    <w:qFormat/>
    <w:rPr>
      <w:sz w:val="28"/>
      <w:szCs w:val="24"/>
    </w:rPr>
  </w:style>
  <w:style w:type="character" w:styleId="1030" w:customStyle="1">
    <w:name w:val="正文文本 字符1"/>
    <w:link w:val="799"/>
    <w:uiPriority w:val="0"/>
    <w:qFormat/>
    <w:rPr>
      <w:rFonts w:ascii="华文中宋" w:eastAsia="华文中宋"/>
      <w:bCs/>
      <w:sz w:val="28"/>
    </w:rPr>
  </w:style>
  <w:style w:type="character" w:styleId="1031" w:customStyle="1">
    <w:name w:val="正文文本缩进 字符1"/>
    <w:link w:val="800"/>
    <w:uiPriority w:val="0"/>
    <w:qFormat/>
    <w:rPr>
      <w:b/>
      <w:sz w:val="30"/>
      <w:lang w:bidi="ar-SA"/>
    </w:rPr>
  </w:style>
  <w:style w:type="character" w:styleId="1032" w:customStyle="1">
    <w:name w:val="纯文本 字符1"/>
    <w:link w:val="807"/>
    <w:uiPriority w:val="99"/>
    <w:qFormat/>
    <w:rPr>
      <w:rFonts w:ascii="宋体" w:hAnsi="Courier New"/>
    </w:rPr>
  </w:style>
  <w:style w:type="character" w:styleId="1033" w:customStyle="1">
    <w:name w:val="日期 字符1"/>
    <w:link w:val="811"/>
    <w:uiPriority w:val="0"/>
    <w:qFormat/>
    <w:rPr>
      <w:rFonts w:eastAsia="黑体"/>
      <w:b/>
      <w:sz w:val="36"/>
    </w:rPr>
  </w:style>
  <w:style w:type="character" w:styleId="1034" w:customStyle="1">
    <w:name w:val="正文文本缩进 2 字符1"/>
    <w:link w:val="812"/>
    <w:uiPriority w:val="0"/>
    <w:qFormat/>
    <w:rPr>
      <w:rFonts w:ascii="楷体_GB2312" w:eastAsia="楷体_GB2312"/>
      <w:b/>
      <w:sz w:val="28"/>
      <w:lang w:bidi="ar-SA"/>
    </w:rPr>
  </w:style>
  <w:style w:type="character" w:styleId="1035" w:customStyle="1">
    <w:name w:val="尾注文本 字符1"/>
    <w:link w:val="813"/>
    <w:uiPriority w:val="0"/>
    <w:qFormat/>
  </w:style>
  <w:style w:type="character" w:styleId="1036" w:customStyle="1">
    <w:name w:val="批注框文本 字符1"/>
    <w:link w:val="814"/>
    <w:uiPriority w:val="0"/>
    <w:qFormat/>
    <w:rPr>
      <w:sz w:val="18"/>
      <w:szCs w:val="18"/>
    </w:rPr>
  </w:style>
  <w:style w:type="character" w:styleId="1037" w:customStyle="1">
    <w:name w:val="页脚 字符1"/>
    <w:link w:val="815"/>
    <w:uiPriority w:val="0"/>
    <w:qFormat/>
    <w:rPr>
      <w:sz w:val="18"/>
      <w:lang w:bidi="ar-SA"/>
    </w:rPr>
  </w:style>
  <w:style w:type="character" w:styleId="1038" w:customStyle="1">
    <w:name w:val="页眉 字符1"/>
    <w:link w:val="816"/>
    <w:uiPriority w:val="0"/>
    <w:qFormat/>
    <w:rPr>
      <w:sz w:val="18"/>
      <w:lang w:bidi="ar-SA"/>
    </w:rPr>
  </w:style>
  <w:style w:type="character" w:styleId="1039" w:customStyle="1">
    <w:name w:val="副标题 字符1"/>
    <w:link w:val="821"/>
    <w:uiPriority w:val="0"/>
    <w:qFormat/>
    <w:rPr>
      <w:rFonts w:ascii="Cambria" w:hAnsi="Cambria" w:cs="Times New Roman"/>
      <w:b/>
      <w:bCs/>
      <w:sz w:val="32"/>
      <w:szCs w:val="32"/>
    </w:rPr>
  </w:style>
  <w:style w:type="character" w:styleId="1040" w:customStyle="1">
    <w:name w:val="脚注文本 字符1"/>
    <w:link w:val="823"/>
    <w:uiPriority w:val="0"/>
    <w:qFormat/>
    <w:rPr>
      <w:sz w:val="18"/>
    </w:rPr>
  </w:style>
  <w:style w:type="character" w:styleId="1041" w:customStyle="1">
    <w:name w:val="正文文本缩进 3 字符1"/>
    <w:link w:val="825"/>
    <w:uiPriority w:val="0"/>
    <w:qFormat/>
    <w:rPr>
      <w:sz w:val="21"/>
      <w:lang w:bidi="ar-SA"/>
    </w:rPr>
  </w:style>
  <w:style w:type="character" w:styleId="1042" w:customStyle="1">
    <w:name w:val="正文文本 2 字符1"/>
    <w:link w:val="831"/>
    <w:uiPriority w:val="0"/>
    <w:qFormat/>
    <w:rPr>
      <w:sz w:val="21"/>
      <w:lang w:bidi="ar-SA"/>
    </w:rPr>
  </w:style>
  <w:style w:type="character" w:styleId="1043" w:customStyle="1">
    <w:name w:val="HTML 预设格式 字符"/>
    <w:link w:val="833"/>
    <w:uiPriority w:val="0"/>
    <w:qFormat/>
    <w:rPr>
      <w:rFonts w:ascii="黑体" w:hAnsi="Courier New" w:eastAsia="黑体" w:cs="楷体_GB2312"/>
    </w:rPr>
  </w:style>
  <w:style w:type="character" w:styleId="1044" w:customStyle="1">
    <w:name w:val="普通(网站) 字符"/>
    <w:link w:val="834"/>
    <w:uiPriority w:val="0"/>
    <w:qFormat/>
    <w:rPr>
      <w:sz w:val="24"/>
      <w:lang w:bidi="ar-SA"/>
    </w:rPr>
  </w:style>
  <w:style w:type="character" w:styleId="1045" w:customStyle="1">
    <w:name w:val="标题 字符1"/>
    <w:link w:val="836"/>
    <w:uiPriority w:val="0"/>
    <w:qFormat/>
    <w:rPr>
      <w:rFonts w:ascii="Cambria" w:hAnsi="Cambria" w:cs="Times New Roman"/>
      <w:b/>
      <w:bCs/>
      <w:sz w:val="32"/>
      <w:szCs w:val="32"/>
    </w:rPr>
  </w:style>
  <w:style w:type="character" w:styleId="1046" w:customStyle="1">
    <w:name w:val="批注主题 字符1"/>
    <w:link w:val="837"/>
    <w:uiPriority w:val="0"/>
    <w:qFormat/>
    <w:rPr>
      <w:b/>
      <w:bCs/>
      <w:sz w:val="21"/>
      <w:szCs w:val="24"/>
    </w:rPr>
  </w:style>
  <w:style w:type="character" w:styleId="1047" w:customStyle="1">
    <w:name w:val="正文文本首行缩进 字符"/>
    <w:link w:val="838"/>
    <w:uiPriority w:val="0"/>
    <w:qFormat/>
  </w:style>
  <w:style w:type="character" w:styleId="1048" w:customStyle="1">
    <w:name w:val="正文文本首行缩进 2 字符1"/>
    <w:link w:val="839"/>
    <w:uiPriority w:val="0"/>
    <w:qFormat/>
    <w:rPr>
      <w:sz w:val="21"/>
    </w:rPr>
  </w:style>
  <w:style w:type="character" w:styleId="1049" w:customStyle="1">
    <w:name w:val="font21"/>
    <w:uiPriority w:val="0"/>
    <w:qFormat/>
    <w:rPr>
      <w:rFonts w:hint="eastAsia" w:ascii="宋体" w:hAnsi="宋体" w:eastAsia="宋体" w:cs="宋体"/>
      <w:color w:val="000000"/>
      <w:sz w:val="21"/>
      <w:szCs w:val="21"/>
      <w:u w:val="none"/>
    </w:rPr>
  </w:style>
  <w:style w:type="character" w:styleId="1050" w:customStyle="1">
    <w:name w:val="列表段落 字符"/>
    <w:link w:val="1051"/>
    <w:uiPriority w:val="34"/>
    <w:qFormat/>
    <w:rPr>
      <w:rFonts w:ascii="Calibri" w:hAnsi="Calibri"/>
      <w:sz w:val="21"/>
      <w:szCs w:val="22"/>
    </w:rPr>
  </w:style>
  <w:style w:type="paragraph" w:styleId="1051">
    <w:name w:val="List Paragraph"/>
    <w:basedOn w:val="773"/>
    <w:link w:val="1050"/>
    <w:uiPriority w:val="34"/>
    <w:qFormat/>
    <w:pPr>
      <w:ind w:firstLine="420"/>
    </w:pPr>
    <w:rPr>
      <w:rFonts w:ascii="Calibri" w:hAnsi="Calibri"/>
      <w:szCs w:val="22"/>
      <w:lang w:val="zh-CN"/>
    </w:rPr>
  </w:style>
  <w:style w:type="character" w:styleId="1052" w:customStyle="1">
    <w:name w:val="正文首行缩进两字 Char"/>
    <w:link w:val="1053"/>
    <w:uiPriority w:val="0"/>
    <w:qFormat/>
    <w:rPr>
      <w:sz w:val="24"/>
      <w:szCs w:val="24"/>
      <w:lang w:val="en-US" w:eastAsia="zh-CN" w:bidi="ar-SA"/>
    </w:rPr>
  </w:style>
  <w:style w:type="paragraph" w:styleId="1053" w:customStyle="1">
    <w:name w:val="正文首行缩进两字"/>
    <w:link w:val="1052"/>
    <w:uiPriority w:val="0"/>
    <w:qFormat/>
    <w:pPr>
      <w:ind w:left="240" w:right="240" w:firstLine="480"/>
      <w:spacing w:line="300" w:lineRule="auto"/>
    </w:pPr>
    <w:rPr>
      <w:rFonts w:hint="default" w:ascii="Times New Roman" w:hAnsi="Times New Roman" w:eastAsia="宋体" w:cs="Times New Roman"/>
      <w:sz w:val="24"/>
      <w:szCs w:val="24"/>
      <w:lang w:val="en-US" w:eastAsia="zh-CN" w:bidi="ar-SA"/>
    </w:rPr>
  </w:style>
  <w:style w:type="character" w:styleId="1054" w:customStyle="1">
    <w:name w:val="font01"/>
    <w:uiPriority w:val="0"/>
    <w:qFormat/>
    <w:rPr>
      <w:rFonts w:hint="eastAsia" w:ascii="宋体" w:hAnsi="宋体" w:eastAsia="宋体" w:cs="宋体"/>
      <w:color w:val="000000"/>
      <w:sz w:val="21"/>
      <w:szCs w:val="21"/>
      <w:u w:val="none"/>
    </w:rPr>
  </w:style>
  <w:style w:type="character" w:styleId="1055" w:customStyle="1">
    <w:name w:val="case31"/>
    <w:uiPriority w:val="0"/>
    <w:qFormat/>
    <w:rPr>
      <w:rFonts w:hint="default"/>
      <w:sz w:val="21"/>
      <w:szCs w:val="21"/>
    </w:rPr>
  </w:style>
  <w:style w:type="paragraph" w:styleId="1056" w:customStyle="1">
    <w:name w:val="xl60"/>
    <w:basedOn w:val="773"/>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b/>
      <w:bCs/>
      <w:i/>
      <w:iCs/>
      <w:sz w:val="20"/>
    </w:rPr>
  </w:style>
  <w:style w:type="paragraph" w:styleId="1057" w:customStyle="1">
    <w:name w:val="xl63"/>
    <w:basedOn w:val="773"/>
    <w:uiPriority w:val="0"/>
    <w:qFormat/>
    <w:pPr>
      <w:jc w:val="center"/>
      <w:spacing w:before="100" w:beforeAutospacing="1" w:after="100" w:afterAutospacing="1"/>
      <w:widowControl/>
      <w:pBdr>
        <w:top w:val="single" w:color="auto" w:sz="4" w:space="0"/>
        <w:left w:val="single" w:color="auto" w:sz="4" w:space="0"/>
        <w:bottom w:val="single" w:color="auto" w:sz="4" w:space="0"/>
      </w:pBdr>
    </w:pPr>
    <w:rPr>
      <w:b/>
      <w:bCs/>
      <w:sz w:val="20"/>
    </w:rPr>
  </w:style>
  <w:style w:type="paragraph" w:styleId="1058" w:customStyle="1">
    <w:name w:val="font9"/>
    <w:basedOn w:val="773"/>
    <w:uiPriority w:val="0"/>
    <w:qFormat/>
    <w:pPr>
      <w:jc w:val="left"/>
      <w:spacing w:before="100" w:beforeAutospacing="1" w:after="100" w:afterAutospacing="1"/>
      <w:widowControl/>
    </w:pPr>
    <w:rPr>
      <w:b/>
      <w:bCs/>
      <w:sz w:val="20"/>
    </w:rPr>
  </w:style>
  <w:style w:type="paragraph" w:styleId="1059" w:customStyle="1">
    <w:name w:val="xl48"/>
    <w:basedOn w:val="773"/>
    <w:uiPriority w:val="0"/>
    <w:qFormat/>
    <w:pPr>
      <w:jc w:val="center"/>
      <w:spacing w:before="100" w:beforeAutospacing="1" w:after="100" w:afterAutospacing="1"/>
      <w:widowControl/>
      <w:pBdr>
        <w:top w:val="single" w:color="auto" w:sz="4" w:space="0"/>
        <w:left w:val="single" w:color="auto" w:sz="4" w:space="0"/>
        <w:right w:val="single" w:color="auto" w:sz="4" w:space="0"/>
      </w:pBdr>
    </w:pPr>
    <w:rPr>
      <w:b/>
      <w:bCs/>
      <w:sz w:val="20"/>
    </w:rPr>
  </w:style>
  <w:style w:type="paragraph" w:styleId="1060" w:customStyle="1">
    <w:name w:val="xl34"/>
    <w:basedOn w:val="77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rPr>
  </w:style>
  <w:style w:type="paragraph" w:styleId="1061" w:customStyle="1">
    <w:name w:val="font10"/>
    <w:basedOn w:val="773"/>
    <w:uiPriority w:val="0"/>
    <w:qFormat/>
    <w:pPr>
      <w:jc w:val="left"/>
      <w:spacing w:before="100" w:beforeAutospacing="1" w:after="100" w:afterAutospacing="1"/>
      <w:widowControl/>
    </w:pPr>
    <w:rPr>
      <w:rFonts w:hint="eastAsia" w:ascii="楷体_GB2312" w:hAnsi="宋体" w:eastAsia="楷体_GB2312"/>
      <w:b/>
      <w:bCs/>
      <w:sz w:val="18"/>
      <w:szCs w:val="18"/>
    </w:rPr>
  </w:style>
  <w:style w:type="paragraph" w:styleId="1062" w:customStyle="1">
    <w:name w:val="xl58"/>
    <w:basedOn w:val="773"/>
    <w:uiPriority w:val="0"/>
    <w:qFormat/>
    <w:pPr>
      <w:jc w:val="center"/>
      <w:spacing w:before="100" w:beforeAutospacing="1" w:after="100" w:afterAutospacing="1"/>
      <w:widowControl/>
      <w:pBdr>
        <w:left w:val="single" w:color="auto" w:sz="4" w:space="0"/>
        <w:right w:val="single" w:color="auto" w:sz="4" w:space="0"/>
      </w:pBdr>
    </w:pPr>
    <w:rPr>
      <w:b/>
      <w:bCs/>
      <w:i/>
      <w:iCs/>
      <w:sz w:val="20"/>
    </w:rPr>
  </w:style>
  <w:style w:type="paragraph" w:styleId="1063" w:customStyle="1">
    <w:name w:val="xl27"/>
    <w:basedOn w:val="77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rPr>
  </w:style>
  <w:style w:type="paragraph" w:styleId="1064" w:customStyle="1">
    <w:name w:val="xl44"/>
    <w:basedOn w:val="773"/>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b/>
      <w:bCs/>
      <w:sz w:val="20"/>
    </w:rPr>
  </w:style>
  <w:style w:type="paragraph" w:styleId="1065" w:customStyle="1">
    <w:name w:val="font7"/>
    <w:basedOn w:val="773"/>
    <w:uiPriority w:val="0"/>
    <w:qFormat/>
    <w:pPr>
      <w:jc w:val="left"/>
      <w:spacing w:before="100" w:beforeAutospacing="1" w:after="100" w:afterAutospacing="1"/>
      <w:widowControl/>
    </w:pPr>
    <w:rPr>
      <w:b/>
      <w:bCs/>
      <w:i/>
      <w:iCs/>
      <w:sz w:val="20"/>
    </w:rPr>
  </w:style>
  <w:style w:type="paragraph" w:styleId="1066" w:customStyle="1">
    <w:name w:val="font11"/>
    <w:basedOn w:val="773"/>
    <w:uiPriority w:val="0"/>
    <w:qFormat/>
    <w:pPr>
      <w:jc w:val="left"/>
      <w:spacing w:before="100" w:beforeAutospacing="1" w:after="100" w:afterAutospacing="1"/>
      <w:widowControl/>
    </w:pPr>
    <w:rPr>
      <w:b/>
      <w:bCs/>
      <w:sz w:val="18"/>
      <w:szCs w:val="18"/>
    </w:rPr>
  </w:style>
  <w:style w:type="paragraph" w:styleId="1067" w:customStyle="1">
    <w:name w:val="xl30"/>
    <w:basedOn w:val="77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rPr>
  </w:style>
  <w:style w:type="paragraph" w:styleId="1068" w:customStyle="1">
    <w:name w:val="xl33"/>
    <w:basedOn w:val="77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rPr>
  </w:style>
  <w:style w:type="paragraph" w:styleId="1069" w:customStyle="1">
    <w:name w:val="xl32"/>
    <w:basedOn w:val="77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rPr>
  </w:style>
  <w:style w:type="paragraph" w:styleId="1070" w:customStyle="1">
    <w:name w:val="xl59"/>
    <w:basedOn w:val="773"/>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b/>
      <w:bCs/>
      <w:i/>
      <w:iCs/>
      <w:sz w:val="20"/>
    </w:rPr>
  </w:style>
  <w:style w:type="paragraph" w:styleId="1071" w:customStyle="1">
    <w:name w:val="Char Char Char Char"/>
    <w:basedOn w:val="793"/>
    <w:uiPriority w:val="0"/>
    <w:qFormat/>
    <w:pPr>
      <w:spacing w:line="360" w:lineRule="auto"/>
    </w:pPr>
    <w:rPr>
      <w:rFonts w:ascii="Tahoma" w:hAnsi="Tahoma"/>
      <w:sz w:val="24"/>
      <w:szCs w:val="24"/>
    </w:rPr>
  </w:style>
  <w:style w:type="paragraph" w:styleId="1072" w:customStyle="1">
    <w:name w:val="xl56"/>
    <w:basedOn w:val="773"/>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sz w:val="20"/>
    </w:rPr>
  </w:style>
  <w:style w:type="paragraph" w:styleId="1073" w:customStyle="1">
    <w:name w:val="font6"/>
    <w:basedOn w:val="773"/>
    <w:uiPriority w:val="0"/>
    <w:qFormat/>
    <w:pPr>
      <w:jc w:val="left"/>
      <w:spacing w:before="100" w:beforeAutospacing="1" w:after="100" w:afterAutospacing="1"/>
      <w:widowControl/>
    </w:pPr>
    <w:rPr>
      <w:rFonts w:hint="eastAsia" w:ascii="宋体" w:hAnsi="宋体"/>
      <w:b/>
      <w:bCs/>
      <w:sz w:val="20"/>
    </w:rPr>
  </w:style>
  <w:style w:type="paragraph" w:styleId="1074" w:customStyle="1">
    <w:name w:val="xl54"/>
    <w:basedOn w:val="773"/>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ascii="宋体" w:hAnsi="宋体"/>
      <w:b/>
      <w:bCs/>
      <w:sz w:val="20"/>
    </w:rPr>
  </w:style>
  <w:style w:type="paragraph" w:styleId="1075" w:customStyle="1">
    <w:name w:val="xl31"/>
    <w:basedOn w:val="77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int="eastAsia" w:ascii="楷体_GB2312" w:hAnsi="宋体" w:eastAsia="楷体_GB2312"/>
      <w:b/>
      <w:bCs/>
      <w:sz w:val="24"/>
      <w:szCs w:val="24"/>
    </w:rPr>
  </w:style>
  <w:style w:type="paragraph" w:styleId="1076" w:customStyle="1">
    <w:name w:val="xl26"/>
    <w:basedOn w:val="77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rPr>
  </w:style>
  <w:style w:type="paragraph" w:styleId="1077" w:customStyle="1">
    <w:name w:val="xl43"/>
    <w:basedOn w:val="773"/>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b/>
      <w:bCs/>
      <w:sz w:val="20"/>
    </w:rPr>
  </w:style>
  <w:style w:type="paragraph" w:styleId="1078" w:customStyle="1">
    <w:name w:val="font12"/>
    <w:basedOn w:val="773"/>
    <w:uiPriority w:val="0"/>
    <w:qFormat/>
    <w:pPr>
      <w:jc w:val="left"/>
      <w:spacing w:before="100" w:beforeAutospacing="1" w:after="100" w:afterAutospacing="1"/>
      <w:widowControl/>
    </w:pPr>
    <w:rPr>
      <w:rFonts w:hint="eastAsia" w:ascii="宋体" w:hAnsi="宋体"/>
      <w:sz w:val="36"/>
      <w:szCs w:val="36"/>
    </w:rPr>
  </w:style>
  <w:style w:type="paragraph" w:styleId="1079" w:customStyle="1">
    <w:name w:val="默认段落字体 Para Char"/>
    <w:basedOn w:val="773"/>
    <w:uiPriority w:val="0"/>
    <w:qFormat/>
    <w:pPr>
      <w:ind w:left="552" w:hanging="420"/>
      <w:tabs>
        <w:tab w:val="left" w:pos="552" w:leader="none"/>
      </w:tabs>
    </w:pPr>
    <w:rPr>
      <w:sz w:val="24"/>
      <w:szCs w:val="24"/>
    </w:rPr>
  </w:style>
  <w:style w:type="paragraph" w:styleId="1080" w:customStyle="1">
    <w:name w:val="xl51"/>
    <w:basedOn w:val="773"/>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b/>
      <w:bCs/>
      <w:i/>
      <w:iCs/>
      <w:sz w:val="20"/>
    </w:rPr>
  </w:style>
  <w:style w:type="paragraph" w:styleId="1081" w:customStyle="1">
    <w:name w:val="xl24"/>
    <w:basedOn w:val="77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rPr>
  </w:style>
  <w:style w:type="paragraph" w:styleId="1082" w:customStyle="1">
    <w:name w:val="xl53"/>
    <w:basedOn w:val="773"/>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i/>
      <w:iCs/>
      <w:sz w:val="20"/>
    </w:rPr>
  </w:style>
  <w:style w:type="paragraph" w:styleId="1083" w:customStyle="1">
    <w:name w:val="xl41"/>
    <w:basedOn w:val="77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rPr>
  </w:style>
  <w:style w:type="paragraph" w:styleId="1084" w:customStyle="1">
    <w:name w:val="xl50"/>
    <w:basedOn w:val="773"/>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b/>
      <w:bCs/>
      <w:sz w:val="20"/>
    </w:rPr>
  </w:style>
  <w:style w:type="paragraph" w:styleId="1085" w:customStyle="1">
    <w:name w:val="font8"/>
    <w:basedOn w:val="773"/>
    <w:uiPriority w:val="0"/>
    <w:qFormat/>
    <w:pPr>
      <w:jc w:val="left"/>
      <w:spacing w:before="100" w:beforeAutospacing="1" w:after="100" w:afterAutospacing="1"/>
      <w:widowControl/>
    </w:pPr>
    <w:rPr>
      <w:rFonts w:hint="eastAsia" w:ascii="宋体" w:hAnsi="宋体"/>
      <w:b/>
      <w:bCs/>
      <w:i/>
      <w:iCs/>
      <w:sz w:val="20"/>
    </w:rPr>
  </w:style>
  <w:style w:type="paragraph" w:styleId="1086" w:customStyle="1">
    <w:name w:val="xl40"/>
    <w:basedOn w:val="77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rPr>
  </w:style>
  <w:style w:type="paragraph" w:styleId="1087" w:customStyle="1">
    <w:name w:val="xl55"/>
    <w:basedOn w:val="773"/>
    <w:uiPriority w:val="0"/>
    <w:qFormat/>
    <w:pPr>
      <w:jc w:val="center"/>
      <w:spacing w:before="100" w:beforeAutospacing="1" w:after="100" w:afterAutospacing="1"/>
      <w:shd w:val="clear" w:color="auto" w:fill="969696"/>
      <w:widowControl/>
      <w:pBdr>
        <w:top w:val="single" w:color="auto" w:sz="4" w:space="0"/>
        <w:bottom w:val="single" w:color="auto" w:sz="4" w:space="0"/>
      </w:pBdr>
    </w:pPr>
    <w:rPr>
      <w:b/>
      <w:bCs/>
      <w:sz w:val="20"/>
    </w:rPr>
  </w:style>
  <w:style w:type="paragraph" w:styleId="1088" w:customStyle="1">
    <w:name w:val="xl36"/>
    <w:basedOn w:val="77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rPr>
  </w:style>
  <w:style w:type="paragraph" w:styleId="1089" w:customStyle="1">
    <w:name w:val="xl61"/>
    <w:basedOn w:val="773"/>
    <w:uiPriority w:val="0"/>
    <w:qFormat/>
    <w:pPr>
      <w:jc w:val="center"/>
      <w:spacing w:before="100" w:beforeAutospacing="1" w:after="100" w:afterAutospacing="1"/>
      <w:shd w:val="clear" w:color="auto" w:fill="969696"/>
      <w:widowControl/>
      <w:pBdr>
        <w:top w:val="single" w:color="auto" w:sz="4" w:space="0"/>
        <w:bottom w:val="single" w:color="auto" w:sz="4" w:space="0"/>
      </w:pBdr>
    </w:pPr>
    <w:rPr>
      <w:b/>
      <w:bCs/>
      <w:i/>
      <w:iCs/>
      <w:sz w:val="20"/>
    </w:rPr>
  </w:style>
  <w:style w:type="paragraph" w:styleId="1090" w:customStyle="1">
    <w:name w:val="xl28"/>
    <w:basedOn w:val="77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rPr>
  </w:style>
  <w:style w:type="paragraph" w:styleId="1091" w:customStyle="1">
    <w:name w:val="Char Char1 Char Char Char Char"/>
    <w:basedOn w:val="793"/>
    <w:uiPriority w:val="0"/>
    <w:qFormat/>
    <w:pPr>
      <w:ind w:left="357"/>
      <w:jc w:val="left"/>
      <w:spacing w:line="436" w:lineRule="exact"/>
      <w:outlineLvl w:val="3"/>
    </w:pPr>
    <w:rPr>
      <w:rFonts w:ascii="Tahoma" w:hAnsi="Tahoma"/>
      <w:b/>
      <w:sz w:val="24"/>
      <w:szCs w:val="24"/>
    </w:rPr>
  </w:style>
  <w:style w:type="paragraph" w:styleId="1092" w:customStyle="1">
    <w:name w:val="xl47"/>
    <w:basedOn w:val="773"/>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1093" w:customStyle="1">
    <w:name w:val="xl39"/>
    <w:basedOn w:val="77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szCs w:val="24"/>
    </w:rPr>
  </w:style>
  <w:style w:type="paragraph" w:styleId="1094" w:customStyle="1">
    <w:name w:val="xl37"/>
    <w:basedOn w:val="77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i/>
      <w:iCs/>
      <w:sz w:val="20"/>
    </w:rPr>
  </w:style>
  <w:style w:type="paragraph" w:styleId="1095" w:customStyle="1">
    <w:name w:val="xl45"/>
    <w:basedOn w:val="773"/>
    <w:uiPriority w:val="0"/>
    <w:qFormat/>
    <w:pPr>
      <w:jc w:val="center"/>
      <w:spacing w:before="100" w:beforeAutospacing="1" w:after="100" w:afterAutospacing="1"/>
      <w:widowControl/>
      <w:pBdr>
        <w:left w:val="single" w:color="auto" w:sz="4" w:space="0"/>
        <w:right w:val="single" w:color="auto" w:sz="4" w:space="0"/>
      </w:pBdr>
    </w:pPr>
    <w:rPr>
      <w:rFonts w:ascii="宋体" w:hAnsi="宋体"/>
      <w:b/>
      <w:bCs/>
      <w:sz w:val="20"/>
    </w:rPr>
  </w:style>
  <w:style w:type="paragraph" w:styleId="1096" w:customStyle="1">
    <w:name w:val="font14"/>
    <w:basedOn w:val="773"/>
    <w:uiPriority w:val="0"/>
    <w:qFormat/>
    <w:pPr>
      <w:jc w:val="left"/>
      <w:spacing w:before="100" w:beforeAutospacing="1" w:after="100" w:afterAutospacing="1"/>
      <w:widowControl/>
    </w:pPr>
    <w:rPr>
      <w:sz w:val="36"/>
      <w:szCs w:val="36"/>
    </w:rPr>
  </w:style>
  <w:style w:type="paragraph" w:styleId="1097" w:customStyle="1">
    <w:name w:val="xl38"/>
    <w:basedOn w:val="77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rPr>
  </w:style>
  <w:style w:type="paragraph" w:styleId="1098" w:customStyle="1">
    <w:name w:val="xl46"/>
    <w:basedOn w:val="773"/>
    <w:uiPriority w:val="0"/>
    <w:qFormat/>
    <w:pPr>
      <w:jc w:val="center"/>
      <w:spacing w:before="100" w:beforeAutospacing="1" w:after="100" w:afterAutospacing="1"/>
      <w:widowControl/>
      <w:pBdr>
        <w:left w:val="single" w:color="auto" w:sz="4" w:space="0"/>
        <w:right w:val="single" w:color="auto" w:sz="4" w:space="0"/>
      </w:pBdr>
    </w:pPr>
    <w:rPr>
      <w:rFonts w:ascii="宋体" w:hAnsi="宋体"/>
      <w:sz w:val="24"/>
      <w:szCs w:val="24"/>
    </w:rPr>
  </w:style>
  <w:style w:type="paragraph" w:styleId="1099" w:customStyle="1">
    <w:name w:val="font13"/>
    <w:basedOn w:val="773"/>
    <w:uiPriority w:val="0"/>
    <w:qFormat/>
    <w:pPr>
      <w:jc w:val="left"/>
      <w:spacing w:before="100" w:beforeAutospacing="1" w:after="100" w:afterAutospacing="1"/>
      <w:widowControl/>
    </w:pPr>
    <w:rPr>
      <w:i/>
      <w:iCs/>
      <w:sz w:val="36"/>
      <w:szCs w:val="36"/>
    </w:rPr>
  </w:style>
  <w:style w:type="paragraph" w:styleId="1100" w:customStyle="1">
    <w:name w:val="xl42"/>
    <w:basedOn w:val="77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rPr>
  </w:style>
  <w:style w:type="paragraph" w:styleId="1101" w:customStyle="1">
    <w:name w:val="样式 段前: 0.5 行 段后: 0.5 行"/>
    <w:basedOn w:val="773"/>
    <w:uiPriority w:val="0"/>
    <w:qFormat/>
    <w:pPr>
      <w:ind w:firstLine="200"/>
      <w:spacing w:before="100" w:beforeAutospacing="1" w:after="100" w:afterAutospacing="1"/>
    </w:pPr>
    <w:rPr>
      <w:rFonts w:cs="宋体"/>
    </w:rPr>
  </w:style>
  <w:style w:type="paragraph" w:styleId="1102" w:customStyle="1">
    <w:name w:val="font5"/>
    <w:basedOn w:val="773"/>
    <w:uiPriority w:val="0"/>
    <w:qFormat/>
    <w:pPr>
      <w:jc w:val="left"/>
      <w:spacing w:before="100" w:beforeAutospacing="1" w:after="100" w:afterAutospacing="1"/>
      <w:widowControl/>
    </w:pPr>
    <w:rPr>
      <w:rFonts w:hint="eastAsia" w:ascii="宋体" w:hAnsi="宋体"/>
      <w:sz w:val="18"/>
      <w:szCs w:val="18"/>
    </w:rPr>
  </w:style>
  <w:style w:type="paragraph" w:styleId="1103" w:customStyle="1">
    <w:name w:val="xl25"/>
    <w:basedOn w:val="77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rPr>
  </w:style>
  <w:style w:type="paragraph" w:styleId="1104" w:customStyle="1">
    <w:name w:val="xl62"/>
    <w:basedOn w:val="773"/>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i/>
      <w:iCs/>
      <w:sz w:val="20"/>
    </w:rPr>
  </w:style>
  <w:style w:type="paragraph" w:styleId="1105" w:customStyle="1">
    <w:name w:val="普通文字"/>
    <w:basedOn w:val="773"/>
    <w:next w:val="773"/>
    <w:uiPriority w:val="0"/>
    <w:qFormat/>
    <w:rPr>
      <w:rFonts w:ascii="宋体"/>
      <w:sz w:val="24"/>
    </w:rPr>
  </w:style>
  <w:style w:type="paragraph" w:styleId="1106" w:customStyle="1">
    <w:name w:val="xl52"/>
    <w:basedOn w:val="773"/>
    <w:uiPriority w:val="0"/>
    <w:qFormat/>
    <w:pPr>
      <w:jc w:val="center"/>
      <w:spacing w:before="100" w:beforeAutospacing="1" w:after="100" w:afterAutospacing="1"/>
      <w:shd w:val="clear" w:color="auto" w:fill="969696"/>
      <w:widowControl/>
      <w:pBdr>
        <w:top w:val="single" w:color="auto" w:sz="4" w:space="0"/>
        <w:bottom w:val="single" w:color="auto" w:sz="4" w:space="0"/>
      </w:pBdr>
    </w:pPr>
    <w:rPr>
      <w:b/>
      <w:bCs/>
      <w:i/>
      <w:iCs/>
      <w:sz w:val="20"/>
    </w:rPr>
  </w:style>
  <w:style w:type="paragraph" w:styleId="1107" w:customStyle="1">
    <w:name w:val="xl49"/>
    <w:basedOn w:val="773"/>
    <w:uiPriority w:val="0"/>
    <w:qFormat/>
    <w:pPr>
      <w:jc w:val="center"/>
      <w:spacing w:before="100" w:beforeAutospacing="1" w:after="100" w:afterAutospacing="1"/>
      <w:widowControl/>
      <w:pBdr>
        <w:left w:val="single" w:color="auto" w:sz="4" w:space="0"/>
        <w:right w:val="single" w:color="auto" w:sz="4" w:space="0"/>
      </w:pBdr>
    </w:pPr>
    <w:rPr>
      <w:b/>
      <w:bCs/>
      <w:sz w:val="20"/>
    </w:rPr>
  </w:style>
  <w:style w:type="paragraph" w:styleId="1108" w:customStyle="1">
    <w:name w:val="xl35"/>
    <w:basedOn w:val="77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i/>
      <w:iCs/>
      <w:sz w:val="20"/>
    </w:rPr>
  </w:style>
  <w:style w:type="paragraph" w:styleId="1109" w:customStyle="1">
    <w:name w:val="xl57"/>
    <w:basedOn w:val="773"/>
    <w:uiPriority w:val="0"/>
    <w:qFormat/>
    <w:pPr>
      <w:jc w:val="center"/>
      <w:spacing w:before="100" w:beforeAutospacing="1" w:after="100" w:afterAutospacing="1"/>
      <w:widowControl/>
      <w:pBdr>
        <w:top w:val="single" w:color="auto" w:sz="4" w:space="0"/>
        <w:left w:val="single" w:color="auto" w:sz="4" w:space="0"/>
        <w:right w:val="single" w:color="auto" w:sz="4" w:space="0"/>
      </w:pBdr>
    </w:pPr>
    <w:rPr>
      <w:b/>
      <w:bCs/>
      <w:i/>
      <w:iCs/>
      <w:sz w:val="20"/>
    </w:rPr>
  </w:style>
  <w:style w:type="paragraph" w:styleId="1110" w:customStyle="1">
    <w:name w:val="xl29"/>
    <w:basedOn w:val="77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rPr>
  </w:style>
  <w:style w:type="table" w:styleId="1111" w:customStyle="1">
    <w:name w:val="网格型1"/>
    <w:basedOn w:val="784"/>
    <w:uiPriority w:val="59"/>
    <w:qFormat/>
    <w:pPr>
      <w:jc w:val="both"/>
      <w:widowControl w:val="off"/>
    </w:pPr>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112" w:customStyle="1">
    <w:name w:val="纯文本 Char1"/>
    <w:uiPriority w:val="0"/>
    <w:qFormat/>
    <w:rPr>
      <w:rFonts w:ascii="宋体" w:hAnsi="Courier New" w:cs="Courier New"/>
      <w:sz w:val="21"/>
      <w:szCs w:val="21"/>
    </w:rPr>
  </w:style>
  <w:style w:type="character" w:styleId="1113" w:customStyle="1">
    <w:name w:val="批注文字 Char"/>
    <w:uiPriority w:val="0"/>
    <w:qFormat/>
    <w:rPr>
      <w:sz w:val="21"/>
      <w:szCs w:val="24"/>
    </w:rPr>
  </w:style>
  <w:style w:type="character" w:styleId="1114" w:customStyle="1">
    <w:name w:val="批注主题 Char1"/>
    <w:uiPriority w:val="0"/>
    <w:qFormat/>
    <w:rPr>
      <w:b/>
      <w:bCs/>
      <w:sz w:val="21"/>
      <w:lang w:bidi="ar-SA"/>
    </w:rPr>
  </w:style>
  <w:style w:type="paragraph" w:styleId="1115" w:customStyle="1">
    <w:name w:val="cucd-TB-Head"/>
    <w:basedOn w:val="773"/>
    <w:next w:val="1116"/>
    <w:uiPriority w:val="0"/>
    <w:qFormat/>
    <w:pPr>
      <w:spacing w:line="360" w:lineRule="auto"/>
    </w:pPr>
    <w:rPr>
      <w:rFonts w:ascii="Calibri" w:hAnsi="宋体"/>
      <w:b/>
      <w:sz w:val="24"/>
      <w:szCs w:val="24"/>
    </w:rPr>
  </w:style>
  <w:style w:type="paragraph" w:styleId="1116" w:customStyle="1">
    <w:name w:val="cucd-0"/>
    <w:uiPriority w:val="0"/>
    <w:qFormat/>
    <w:pPr>
      <w:ind w:firstLine="480"/>
      <w:spacing w:line="360" w:lineRule="auto"/>
    </w:pPr>
    <w:rPr>
      <w:rFonts w:hint="default" w:ascii="Times New Roman" w:hAnsi="Times New Roman" w:eastAsia="宋体" w:cs="Times New Roman"/>
      <w:sz w:val="24"/>
      <w:szCs w:val="24"/>
      <w:lang w:val="en-US" w:eastAsia="zh-CN" w:bidi="ar-SA"/>
    </w:rPr>
  </w:style>
  <w:style w:type="paragraph" w:styleId="1117" w:customStyle="1">
    <w:name w:val="cucd-4"/>
    <w:next w:val="1116"/>
    <w:uiPriority w:val="0"/>
    <w:qFormat/>
    <w:pPr>
      <w:ind w:firstLine="425"/>
      <w:jc w:val="both"/>
      <w:spacing w:line="360" w:lineRule="auto"/>
      <w:outlineLvl w:val="3"/>
    </w:pPr>
    <w:rPr>
      <w:rFonts w:hint="default" w:ascii="Times New Roman" w:hAnsi="Times New Roman" w:eastAsia="宋体" w:cs="Times New Roman"/>
      <w:sz w:val="24"/>
      <w:szCs w:val="24"/>
      <w:lang w:val="en-US" w:eastAsia="zh-CN" w:bidi="ar-SA"/>
    </w:rPr>
  </w:style>
  <w:style w:type="paragraph" w:styleId="1118" w:customStyle="1">
    <w:name w:val="普通正文"/>
    <w:basedOn w:val="773"/>
    <w:uiPriority w:val="0"/>
    <w:qFormat/>
    <w:pPr>
      <w:ind w:firstLine="480"/>
      <w:jc w:val="left"/>
      <w:spacing w:before="120" w:after="120" w:line="360" w:lineRule="auto"/>
    </w:pPr>
    <w:rPr>
      <w:rFonts w:ascii="Arial" w:hAnsi="Arial"/>
      <w:sz w:val="24"/>
      <w:szCs w:val="24"/>
    </w:rPr>
  </w:style>
  <w:style w:type="paragraph" w:styleId="1119" w:customStyle="1">
    <w:name w:val="cucd-3"/>
    <w:next w:val="773"/>
    <w:uiPriority w:val="0"/>
    <w:qFormat/>
    <w:pPr>
      <w:ind w:left="1740" w:hanging="420"/>
      <w:spacing w:line="360" w:lineRule="auto"/>
      <w:tabs>
        <w:tab w:val="left" w:pos="709" w:leader="none"/>
        <w:tab w:val="left" w:pos="1740" w:leader="none"/>
      </w:tabs>
      <w:outlineLvl w:val="2"/>
    </w:pPr>
    <w:rPr>
      <w:rFonts w:hint="default" w:ascii="Times New Roman" w:hAnsi="Times New Roman" w:eastAsia="宋体" w:cs="Times New Roman"/>
      <w:b/>
      <w:sz w:val="28"/>
      <w:szCs w:val="24"/>
      <w:lang w:val="en-US" w:eastAsia="zh-CN" w:bidi="ar-SA"/>
    </w:rPr>
  </w:style>
  <w:style w:type="paragraph" w:styleId="1120" w:customStyle="1">
    <w:name w:val="样式 cucd-0 + 宋体"/>
    <w:basedOn w:val="1116"/>
    <w:uiPriority w:val="0"/>
    <w:qFormat/>
    <w:rPr>
      <w:rFonts w:ascii="宋体" w:hAnsi="宋体"/>
    </w:rPr>
  </w:style>
  <w:style w:type="paragraph" w:styleId="1121" w:customStyle="1">
    <w:name w:val="_Style 9"/>
    <w:basedOn w:val="773"/>
    <w:uiPriority w:val="0"/>
    <w:qFormat/>
    <w:pPr>
      <w:spacing w:line="360" w:lineRule="auto"/>
    </w:pPr>
    <w:rPr>
      <w:rFonts w:ascii="Tahoma" w:hAnsi="Tahoma"/>
      <w:sz w:val="24"/>
    </w:rPr>
  </w:style>
  <w:style w:type="paragraph" w:styleId="1122" w:customStyle="1">
    <w:name w:val="表格正文"/>
    <w:basedOn w:val="773"/>
    <w:link w:val="1123"/>
    <w:uiPriority w:val="99"/>
    <w:qFormat/>
    <w:pPr>
      <w:jc w:val="center"/>
      <w:spacing w:line="360" w:lineRule="exact"/>
    </w:pPr>
    <w:rPr>
      <w:rFonts w:cs="Arial"/>
      <w:color w:val="000000"/>
      <w:szCs w:val="28"/>
    </w:rPr>
  </w:style>
  <w:style w:type="character" w:styleId="1123" w:customStyle="1">
    <w:name w:val="表格正文 Char Char"/>
    <w:link w:val="1122"/>
    <w:uiPriority w:val="0"/>
    <w:qFormat/>
    <w:rPr>
      <w:rFonts w:cs="Arial"/>
      <w:color w:val="000000"/>
      <w:sz w:val="21"/>
      <w:szCs w:val="28"/>
      <w:lang w:bidi="ar-SA"/>
    </w:rPr>
  </w:style>
  <w:style w:type="paragraph" w:styleId="1124" w:customStyle="1">
    <w:name w:val="A."/>
    <w:basedOn w:val="773"/>
    <w:uiPriority w:val="99"/>
    <w:qFormat/>
    <w:pPr>
      <w:ind w:left="903" w:hanging="453"/>
      <w:spacing w:before="240" w:line="240" w:lineRule="atLeast"/>
      <w:widowControl/>
      <w:tabs>
        <w:tab w:val="left" w:pos="903" w:leader="none"/>
        <w:tab w:val="left" w:pos="1200" w:leader="none"/>
      </w:tabs>
    </w:pPr>
    <w:rPr>
      <w:sz w:val="24"/>
    </w:rPr>
  </w:style>
  <w:style w:type="paragraph" w:styleId="1125" w:customStyle="1">
    <w:name w:val="标书正文"/>
    <w:basedOn w:val="773"/>
    <w:uiPriority w:val="0"/>
    <w:qFormat/>
    <w:pPr>
      <w:ind w:firstLine="480"/>
      <w:spacing w:line="360" w:lineRule="auto"/>
    </w:pPr>
    <w:rPr>
      <w:sz w:val="24"/>
      <w:szCs w:val="24"/>
    </w:rPr>
  </w:style>
  <w:style w:type="paragraph" w:styleId="1126" w:customStyle="1">
    <w:name w:val="正文 New"/>
    <w:uiPriority w:val="0"/>
    <w:qFormat/>
    <w:pPr>
      <w:jc w:val="both"/>
      <w:spacing w:line="300" w:lineRule="auto"/>
      <w:widowControl w:val="off"/>
    </w:pPr>
    <w:rPr>
      <w:rFonts w:hint="default" w:ascii="Arial" w:hAnsi="Arial" w:eastAsia="宋体" w:cs="Times New Roman"/>
      <w:sz w:val="21"/>
      <w:szCs w:val="24"/>
      <w:lang w:val="en-US" w:eastAsia="zh-CN" w:bidi="ar-SA"/>
    </w:rPr>
  </w:style>
  <w:style w:type="paragraph" w:styleId="1127" w:customStyle="1">
    <w:name w:val="表格文字"/>
    <w:basedOn w:val="773"/>
    <w:uiPriority w:val="0"/>
    <w:qFormat/>
    <w:pPr>
      <w:jc w:val="center"/>
      <w:spacing w:line="360" w:lineRule="auto"/>
    </w:pPr>
    <w:rPr>
      <w:sz w:val="24"/>
      <w:szCs w:val="24"/>
    </w:rPr>
  </w:style>
  <w:style w:type="paragraph" w:styleId="1128" w:customStyle="1">
    <w:name w:val="默认段落字体 Para Char Char Char Char Char Char Char"/>
    <w:basedOn w:val="773"/>
    <w:uiPriority w:val="0"/>
    <w:qFormat/>
    <w:pPr>
      <w:spacing w:line="360" w:lineRule="auto"/>
    </w:pPr>
    <w:rPr>
      <w:rFonts w:ascii="Tahoma" w:hAnsi="Tahoma"/>
      <w:sz w:val="24"/>
    </w:rPr>
  </w:style>
  <w:style w:type="paragraph" w:styleId="1129" w:customStyle="1">
    <w:name w:val="正文一"/>
    <w:basedOn w:val="773"/>
    <w:uiPriority w:val="0"/>
    <w:qFormat/>
    <w:pPr>
      <w:ind w:firstLine="200"/>
      <w:spacing w:line="360" w:lineRule="auto"/>
    </w:pPr>
    <w:rPr>
      <w:rFonts w:ascii="宋体" w:hAnsi="宋体"/>
      <w:sz w:val="24"/>
      <w:szCs w:val="28"/>
    </w:rPr>
  </w:style>
  <w:style w:type="paragraph" w:styleId="1130" w:customStyle="1">
    <w:name w:val="cucd-TB"/>
    <w:uiPriority w:val="0"/>
    <w:qFormat/>
    <w:pPr>
      <w:jc w:val="center"/>
      <w:spacing w:line="360" w:lineRule="auto"/>
    </w:pPr>
    <w:rPr>
      <w:rFonts w:hint="default" w:ascii="Times New Roman" w:hAnsi="Times New Roman" w:eastAsia="宋体" w:cs="Times New Roman"/>
      <w:sz w:val="21"/>
      <w:szCs w:val="24"/>
      <w:lang w:val="en-US" w:eastAsia="zh-CN" w:bidi="ar-SA"/>
    </w:rPr>
  </w:style>
  <w:style w:type="paragraph" w:styleId="1131" w:customStyle="1">
    <w:name w:val="List Paragraph_c6ec43bb-0761-48c7-b9d3-5c5971195e12"/>
    <w:basedOn w:val="773"/>
    <w:uiPriority w:val="34"/>
    <w:qFormat/>
    <w:pPr>
      <w:ind w:firstLine="420"/>
      <w:spacing w:line="360" w:lineRule="auto"/>
    </w:pPr>
    <w:rPr>
      <w:sz w:val="24"/>
      <w:szCs w:val="24"/>
    </w:rPr>
  </w:style>
  <w:style w:type="table" w:styleId="1132" w:customStyle="1">
    <w:name w:val="网格型2"/>
    <w:basedOn w:val="784"/>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133" w:customStyle="1">
    <w:name w:val="尾注文本 Char1"/>
    <w:uiPriority w:val="99"/>
    <w:qFormat/>
    <w:rPr>
      <w:sz w:val="21"/>
      <w:lang w:bidi="ar-SA"/>
    </w:rPr>
  </w:style>
  <w:style w:type="character" w:styleId="1134" w:customStyle="1">
    <w:name w:val="Char Char4"/>
    <w:uiPriority w:val="0"/>
    <w:qFormat/>
    <w:rPr>
      <w:rFonts w:ascii="宋体" w:hAnsi="宋体" w:eastAsia="黑体" w:cs="Arial"/>
      <w:b/>
      <w:sz w:val="28"/>
      <w:szCs w:val="32"/>
      <w:lang w:val="en-US" w:eastAsia="zh-CN" w:bidi="ar-SA"/>
    </w:rPr>
  </w:style>
  <w:style w:type="character" w:styleId="1135" w:customStyle="1">
    <w:name w:val="正文文本 3 Char1"/>
    <w:uiPriority w:val="0"/>
    <w:qFormat/>
    <w:rPr>
      <w:sz w:val="16"/>
      <w:szCs w:val="16"/>
      <w:lang w:bidi="ar-SA"/>
    </w:rPr>
  </w:style>
  <w:style w:type="character" w:styleId="1136" w:customStyle="1">
    <w:name w:val="Variable"/>
    <w:uiPriority w:val="0"/>
    <w:qFormat/>
    <w:rPr>
      <w:i/>
    </w:rPr>
  </w:style>
  <w:style w:type="character" w:styleId="1137" w:customStyle="1">
    <w:name w:val="Para head"/>
    <w:uiPriority w:val="0"/>
    <w:qFormat/>
    <w:rPr>
      <w:rFonts w:ascii="Arial" w:hAnsi="Arial" w:eastAsia="Times New Roman"/>
      <w:sz w:val="20"/>
    </w:rPr>
  </w:style>
  <w:style w:type="character" w:styleId="1138" w:customStyle="1">
    <w:name w:val="Keyboard"/>
    <w:uiPriority w:val="0"/>
    <w:qFormat/>
    <w:rPr>
      <w:rFonts w:ascii="Courier New" w:hAnsi="Courier New"/>
      <w:b/>
      <w:sz w:val="20"/>
    </w:rPr>
  </w:style>
  <w:style w:type="character" w:styleId="1139" w:customStyle="1">
    <w:name w:val="so-ask-best"/>
    <w:uiPriority w:val="0"/>
    <w:qFormat/>
  </w:style>
  <w:style w:type="character" w:styleId="1140" w:customStyle="1">
    <w:name w:val="CODE"/>
    <w:uiPriority w:val="0"/>
    <w:qFormat/>
    <w:rPr>
      <w:rFonts w:ascii="Courier New" w:hAnsi="Courier New"/>
      <w:sz w:val="20"/>
    </w:rPr>
  </w:style>
  <w:style w:type="character" w:styleId="1141" w:customStyle="1">
    <w:name w:val="Typewriter"/>
    <w:uiPriority w:val="0"/>
    <w:qFormat/>
    <w:rPr>
      <w:rFonts w:ascii="Courier New" w:hAnsi="Courier New"/>
      <w:sz w:val="20"/>
    </w:rPr>
  </w:style>
  <w:style w:type="character" w:styleId="1142" w:customStyle="1">
    <w:name w:val="页眉 Char1"/>
    <w:uiPriority w:val="99"/>
    <w:semiHidden/>
    <w:qFormat/>
    <w:rPr>
      <w:rFonts w:ascii="Times New Roman" w:hAnsi="Times New Roman" w:eastAsia="宋体" w:cs="Times New Roman"/>
      <w:sz w:val="18"/>
      <w:szCs w:val="18"/>
    </w:rPr>
  </w:style>
  <w:style w:type="character" w:styleId="1143" w:customStyle="1">
    <w:name w:val="Definition"/>
    <w:uiPriority w:val="0"/>
    <w:qFormat/>
    <w:rPr>
      <w:i/>
    </w:rPr>
  </w:style>
  <w:style w:type="character" w:styleId="1144" w:customStyle="1">
    <w:name w:val="Char Char42"/>
    <w:uiPriority w:val="0"/>
    <w:qFormat/>
    <w:rPr>
      <w:rFonts w:ascii="宋体" w:hAnsi="宋体" w:eastAsia="黑体" w:cs="Arial"/>
      <w:b/>
      <w:sz w:val="28"/>
      <w:szCs w:val="32"/>
      <w:lang w:val="en-US" w:eastAsia="zh-CN" w:bidi="ar-SA"/>
    </w:rPr>
  </w:style>
  <w:style w:type="character" w:styleId="1145" w:customStyle="1">
    <w:name w:val="脚注文本 Char1"/>
    <w:uiPriority w:val="0"/>
    <w:qFormat/>
    <w:rPr>
      <w:rFonts w:ascii="Times New Roman" w:hAnsi="Times New Roman" w:eastAsia="宋体" w:cs="Times New Roman"/>
      <w:sz w:val="18"/>
      <w:szCs w:val="18"/>
    </w:rPr>
  </w:style>
  <w:style w:type="character" w:styleId="1146" w:customStyle="1">
    <w:name w:val="脚注文本 Char2"/>
    <w:uiPriority w:val="0"/>
    <w:qFormat/>
    <w:rPr>
      <w:sz w:val="18"/>
      <w:szCs w:val="18"/>
      <w:lang w:bidi="ar-SA"/>
    </w:rPr>
  </w:style>
  <w:style w:type="character" w:styleId="1147" w:customStyle="1">
    <w:name w:val="Char Char1"/>
    <w:uiPriority w:val="0"/>
    <w:qFormat/>
    <w:rPr>
      <w:rFonts w:ascii="黑体" w:hAnsi="Arial" w:eastAsia="黑体" w:cs="Arial"/>
      <w:b/>
      <w:bCs/>
      <w:sz w:val="32"/>
      <w:szCs w:val="32"/>
      <w:lang w:val="en-US" w:eastAsia="zh-CN" w:bidi="ar-SA"/>
    </w:rPr>
  </w:style>
  <w:style w:type="character" w:styleId="1148" w:customStyle="1">
    <w:name w:val="正文文本缩进 Char"/>
    <w:uiPriority w:val="0"/>
    <w:qFormat/>
    <w:rPr>
      <w:sz w:val="21"/>
      <w:szCs w:val="24"/>
    </w:rPr>
  </w:style>
  <w:style w:type="character" w:styleId="1149" w:customStyle="1">
    <w:name w:val="CITE"/>
    <w:uiPriority w:val="0"/>
    <w:qFormat/>
    <w:rPr>
      <w:i/>
    </w:rPr>
  </w:style>
  <w:style w:type="character" w:styleId="1150" w:customStyle="1">
    <w:name w:val="页脚 Char1"/>
    <w:uiPriority w:val="99"/>
    <w:semiHidden/>
    <w:qFormat/>
    <w:rPr>
      <w:rFonts w:ascii="Times New Roman" w:hAnsi="Times New Roman" w:eastAsia="宋体" w:cs="Times New Roman"/>
      <w:sz w:val="18"/>
      <w:szCs w:val="18"/>
    </w:rPr>
  </w:style>
  <w:style w:type="character" w:styleId="1151" w:customStyle="1">
    <w:name w:val="Char Char"/>
    <w:uiPriority w:val="0"/>
    <w:qFormat/>
    <w:rPr>
      <w:rFonts w:eastAsia="宋体"/>
      <w:b/>
      <w:bCs/>
      <w:sz w:val="21"/>
      <w:szCs w:val="24"/>
      <w:lang w:val="en-US" w:eastAsia="zh-CN" w:bidi="ar-SA"/>
    </w:rPr>
  </w:style>
  <w:style w:type="character" w:styleId="1152" w:customStyle="1">
    <w:name w:val="Char Char2"/>
    <w:uiPriority w:val="0"/>
    <w:qFormat/>
    <w:rPr>
      <w:rFonts w:eastAsia="宋体"/>
      <w:sz w:val="21"/>
      <w:szCs w:val="24"/>
      <w:lang w:val="en-US" w:eastAsia="zh-CN" w:bidi="ar-SA"/>
    </w:rPr>
  </w:style>
  <w:style w:type="character" w:styleId="1153" w:customStyle="1">
    <w:name w:val="Char Char3"/>
    <w:uiPriority w:val="0"/>
    <w:qFormat/>
    <w:rPr>
      <w:rFonts w:ascii="黑体" w:hAnsi="宋体" w:eastAsia="黑体" w:cs="Arial"/>
      <w:b/>
      <w:bCs/>
      <w:sz w:val="24"/>
      <w:szCs w:val="24"/>
      <w:lang w:val="en-US" w:eastAsia="zh-CN" w:bidi="ar-SA"/>
    </w:rPr>
  </w:style>
  <w:style w:type="character" w:styleId="1154" w:customStyle="1">
    <w:name w:val="HTML Markup"/>
    <w:uiPriority w:val="0"/>
    <w:qFormat/>
    <w:rPr>
      <w:vanish/>
      <w:color w:val="ff0000"/>
    </w:rPr>
  </w:style>
  <w:style w:type="character" w:styleId="1155" w:customStyle="1">
    <w:name w:val="标题 Char1"/>
    <w:uiPriority w:val="10"/>
    <w:qFormat/>
    <w:rPr>
      <w:rFonts w:ascii="Cambria" w:hAnsi="Cambria" w:eastAsia="宋体" w:cs="Times New Roman"/>
      <w:b/>
      <w:bCs/>
      <w:sz w:val="32"/>
      <w:szCs w:val="32"/>
    </w:rPr>
  </w:style>
  <w:style w:type="character" w:styleId="1156" w:customStyle="1">
    <w:name w:val="样式 标题 3 + (中文) 黑体 小四 非加粗 段前: 7.8 磅 段后: 0 磅 行距: 固定值 20 磅 Char"/>
    <w:uiPriority w:val="0"/>
    <w:qFormat/>
    <w:rPr>
      <w:rFonts w:ascii="黑体" w:hAnsi="宋体" w:eastAsia="黑体" w:cs="宋体"/>
      <w:b/>
      <w:bCs/>
      <w:sz w:val="24"/>
      <w:lang w:val="en-US" w:eastAsia="zh-CN" w:bidi="ar-SA"/>
    </w:rPr>
  </w:style>
  <w:style w:type="character" w:styleId="1157" w:customStyle="1">
    <w:name w:val="Char Char12"/>
    <w:uiPriority w:val="0"/>
    <w:qFormat/>
    <w:rPr>
      <w:rFonts w:ascii="黑体" w:hAnsi="Arial" w:eastAsia="黑体" w:cs="Arial"/>
      <w:b/>
      <w:bCs/>
      <w:sz w:val="32"/>
      <w:szCs w:val="32"/>
      <w:lang w:val="en-US" w:eastAsia="zh-CN" w:bidi="ar-SA"/>
    </w:rPr>
  </w:style>
  <w:style w:type="character" w:styleId="1158" w:customStyle="1">
    <w:name w:val="Comment"/>
    <w:uiPriority w:val="0"/>
    <w:qFormat/>
    <w:rPr>
      <w:vanish/>
    </w:rPr>
  </w:style>
  <w:style w:type="character" w:styleId="1159" w:customStyle="1">
    <w:name w:val="Char Char6"/>
    <w:uiPriority w:val="0"/>
    <w:qFormat/>
    <w:rPr>
      <w:rFonts w:eastAsia="宋体"/>
      <w:b/>
      <w:bCs/>
      <w:sz w:val="21"/>
      <w:szCs w:val="24"/>
      <w:lang w:val="en-US" w:eastAsia="zh-CN" w:bidi="ar-SA"/>
    </w:rPr>
  </w:style>
  <w:style w:type="character" w:styleId="1160" w:customStyle="1">
    <w:name w:val="正文首行缩进 2 Char1"/>
    <w:uiPriority w:val="0"/>
    <w:qFormat/>
    <w:rPr>
      <w:sz w:val="21"/>
      <w:lang w:bidi="ar-SA"/>
    </w:rPr>
  </w:style>
  <w:style w:type="character" w:styleId="1161" w:customStyle="1">
    <w:name w:val="Char Char25"/>
    <w:uiPriority w:val="0"/>
    <w:qFormat/>
    <w:rPr>
      <w:rFonts w:eastAsia="宋体"/>
      <w:sz w:val="21"/>
      <w:szCs w:val="24"/>
      <w:lang w:val="en-US" w:eastAsia="zh-CN" w:bidi="ar-SA"/>
    </w:rPr>
  </w:style>
  <w:style w:type="character" w:styleId="1162" w:customStyle="1">
    <w:name w:val="标题 Char2"/>
    <w:uiPriority w:val="0"/>
    <w:qFormat/>
    <w:rPr>
      <w:rFonts w:ascii="Cambria" w:hAnsi="Cambria" w:eastAsia="宋体" w:cs="Times New Roman"/>
      <w:b/>
      <w:bCs/>
      <w:sz w:val="32"/>
      <w:szCs w:val="32"/>
    </w:rPr>
  </w:style>
  <w:style w:type="character" w:styleId="1163" w:customStyle="1">
    <w:name w:val="Char Char32"/>
    <w:uiPriority w:val="0"/>
    <w:qFormat/>
    <w:rPr>
      <w:rFonts w:ascii="黑体" w:hAnsi="宋体" w:eastAsia="黑体" w:cs="Arial"/>
      <w:b/>
      <w:bCs/>
      <w:sz w:val="24"/>
      <w:szCs w:val="24"/>
      <w:lang w:val="en-US" w:eastAsia="zh-CN" w:bidi="ar-SA"/>
    </w:rPr>
  </w:style>
  <w:style w:type="character" w:styleId="1164" w:customStyle="1">
    <w:name w:val="无间隔 字符"/>
    <w:link w:val="1165"/>
    <w:uiPriority w:val="1"/>
    <w:qFormat/>
    <w:rPr>
      <w:rFonts w:ascii="Calibri" w:hAnsi="Calibri"/>
      <w:sz w:val="22"/>
      <w:szCs w:val="22"/>
      <w:lang w:bidi="ar-SA"/>
    </w:rPr>
  </w:style>
  <w:style w:type="paragraph" w:styleId="1165">
    <w:name w:val="No Spacing"/>
    <w:link w:val="1164"/>
    <w:uiPriority w:val="0"/>
    <w:qFormat/>
    <w:rPr>
      <w:rFonts w:hint="default" w:ascii="Calibri" w:hAnsi="Calibri" w:eastAsia="宋体" w:cs="Times New Roman"/>
      <w:sz w:val="22"/>
      <w:szCs w:val="22"/>
      <w:lang w:val="en-US" w:eastAsia="zh-CN" w:bidi="ar-SA"/>
    </w:rPr>
  </w:style>
  <w:style w:type="character" w:styleId="1166" w:customStyle="1">
    <w:name w:val="Sample"/>
    <w:uiPriority w:val="0"/>
    <w:qFormat/>
    <w:rPr>
      <w:rFonts w:ascii="Courier New" w:hAnsi="Courier New"/>
    </w:rPr>
  </w:style>
  <w:style w:type="paragraph" w:styleId="1167" w:customStyle="1">
    <w:name w:val="xl22"/>
    <w:basedOn w:val="77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8" w:space="0"/>
      </w:pBdr>
    </w:pPr>
    <w:rPr>
      <w:rFonts w:ascii="宋体" w:hAnsi="宋体"/>
      <w:sz w:val="24"/>
    </w:rPr>
  </w:style>
  <w:style w:type="paragraph" w:styleId="1168" w:customStyle="1">
    <w:name w:val="z-Top of Form"/>
    <w:next w:val="773"/>
    <w:uiPriority w:val="0"/>
    <w:qFormat/>
    <w:pPr>
      <w:jc w:val="center"/>
      <w:widowControl w:val="off"/>
      <w:pBdr>
        <w:bottom w:val="single" w:color="000000" w:sz="2" w:space="0"/>
      </w:pBdr>
    </w:pPr>
    <w:rPr>
      <w:rFonts w:hint="default" w:ascii="Arial" w:hAnsi="Arial" w:eastAsia="宋体" w:cs="Times New Roman"/>
      <w:vanish/>
      <w:sz w:val="16"/>
      <w:lang w:val="en-US" w:eastAsia="zh-CN" w:bidi="ar-SA"/>
    </w:rPr>
  </w:style>
  <w:style w:type="paragraph" w:styleId="1169" w:customStyle="1">
    <w:name w:val="列出段落1"/>
    <w:basedOn w:val="773"/>
    <w:link w:val="1170"/>
    <w:uiPriority w:val="0"/>
    <w:qFormat/>
    <w:pPr>
      <w:ind w:firstLine="420"/>
    </w:pPr>
    <w:rPr>
      <w:szCs w:val="24"/>
    </w:rPr>
  </w:style>
  <w:style w:type="character" w:styleId="1170" w:customStyle="1">
    <w:name w:val="列出段落 Char"/>
    <w:link w:val="1169"/>
    <w:uiPriority w:val="0"/>
    <w:qFormat/>
    <w:rPr>
      <w:sz w:val="21"/>
      <w:szCs w:val="24"/>
      <w:lang w:bidi="ar-SA"/>
    </w:rPr>
  </w:style>
  <w:style w:type="paragraph" w:styleId="1171" w:customStyle="1">
    <w:name w:val="菲页(卷)"/>
    <w:basedOn w:val="774"/>
    <w:next w:val="1172"/>
    <w:uiPriority w:val="0"/>
    <w:qFormat/>
    <w:pPr>
      <w:ind w:left="432" w:hanging="432"/>
      <w:widowControl/>
      <w:tabs>
        <w:tab w:val="left" w:pos="432" w:leader="none"/>
      </w:tabs>
      <w:outlineLvl w:val="1"/>
    </w:pPr>
    <w:rPr>
      <w:rFonts w:ascii="黑体" w:eastAsia="黑体"/>
      <w:b w:val="0"/>
      <w:sz w:val="52"/>
    </w:rPr>
  </w:style>
  <w:style w:type="paragraph" w:styleId="1172" w:customStyle="1">
    <w:name w:val="正文1"/>
    <w:uiPriority w:val="0"/>
    <w:qFormat/>
    <w:pPr>
      <w:jc w:val="both"/>
      <w:spacing w:line="312" w:lineRule="atLeast"/>
      <w:widowControl w:val="off"/>
    </w:pPr>
    <w:rPr>
      <w:rFonts w:hint="default" w:ascii="宋体" w:hAnsi="Times New Roman" w:eastAsia="宋体" w:cs="Times New Roman"/>
      <w:sz w:val="34"/>
      <w:lang w:val="en-US" w:eastAsia="zh-CN" w:bidi="ar-SA"/>
    </w:rPr>
  </w:style>
  <w:style w:type="paragraph" w:styleId="1173" w:customStyle="1">
    <w:name w:val="样式 (西文) 仿宋_GB2312 居中 行距: 1.5 倍行距"/>
    <w:basedOn w:val="773"/>
    <w:uiPriority w:val="0"/>
    <w:qFormat/>
    <w:pPr>
      <w:jc w:val="center"/>
      <w:spacing w:line="360" w:lineRule="auto"/>
    </w:pPr>
    <w:rPr>
      <w:rFonts w:ascii="宋体" w:hAnsi="宋体" w:cs="宋体"/>
    </w:rPr>
  </w:style>
  <w:style w:type="paragraph" w:styleId="1174" w:customStyle="1">
    <w:name w:val="Preformatted"/>
    <w:basedOn w:val="773"/>
    <w:uiPriority w:val="0"/>
    <w:qFormat/>
    <w:pPr>
      <w:jc w:val="left"/>
      <w:tabs>
        <w:tab w:val="left" w:pos="0"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pPr>
    <w:rPr>
      <w:rFonts w:ascii="Courier New" w:hAnsi="Courier New"/>
      <w:sz w:val="20"/>
    </w:rPr>
  </w:style>
  <w:style w:type="paragraph" w:styleId="1175" w:customStyle="1">
    <w:name w:val="样式 标题 3 + (中文) 黑体 小四 非加粗 段前: 7.8 磅 段后: 0 磅 行距: 固定值 20 磅"/>
    <w:basedOn w:val="776"/>
    <w:uiPriority w:val="0"/>
    <w:qFormat/>
    <w:pPr>
      <w:jc w:val="left"/>
      <w:keepLines/>
      <w:spacing w:line="400" w:lineRule="exact"/>
      <w:tabs>
        <w:tab w:val="left" w:pos="7200" w:leader="none"/>
      </w:tabs>
    </w:pPr>
    <w:rPr>
      <w:rFonts w:ascii="宋体" w:hAnsi="宋体" w:eastAsia="黑体" w:cs="宋体"/>
      <w:bCs w:val="0"/>
      <w:sz w:val="30"/>
    </w:rPr>
  </w:style>
  <w:style w:type="paragraph" w:styleId="1176" w:customStyle="1">
    <w:name w:val="xl23"/>
    <w:basedOn w:val="77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int="eastAsia" w:ascii="黑体" w:hAnsi="宋体" w:eastAsia="黑体"/>
      <w:sz w:val="22"/>
    </w:rPr>
  </w:style>
  <w:style w:type="paragraph" w:styleId="1177" w:customStyle="1">
    <w:name w:val="文档正文"/>
    <w:basedOn w:val="773"/>
    <w:uiPriority w:val="0"/>
    <w:qFormat/>
    <w:pPr>
      <w:ind w:firstLine="567"/>
      <w:spacing w:line="480" w:lineRule="atLeast"/>
    </w:pPr>
    <w:rPr>
      <w:rFonts w:ascii="仿宋_GB2312" w:eastAsia="仿宋_GB2312"/>
      <w:sz w:val="28"/>
    </w:rPr>
  </w:style>
  <w:style w:type="paragraph" w:styleId="1178" w:customStyle="1">
    <w:name w:val="样式 标题 1 + 黑体 三号 非加粗 居中 段前: 6 磅 段后: 6 磅 行距: 固定值 20 磅"/>
    <w:basedOn w:val="774"/>
    <w:uiPriority w:val="0"/>
    <w:qFormat/>
    <w:pPr>
      <w:keepLines/>
      <w:spacing w:before="120" w:after="120" w:line="400" w:lineRule="exact"/>
    </w:pPr>
    <w:rPr>
      <w:rFonts w:ascii="黑体" w:hAnsi="黑体" w:eastAsia="黑体" w:cs="宋体"/>
      <w:b w:val="0"/>
      <w:sz w:val="32"/>
    </w:rPr>
  </w:style>
  <w:style w:type="paragraph" w:styleId="1179" w:customStyle="1">
    <w:name w:val="Char Char Char2 Char"/>
    <w:basedOn w:val="773"/>
    <w:uiPriority w:val="0"/>
    <w:qFormat/>
    <w:pPr>
      <w:ind w:firstLine="200"/>
      <w:spacing w:line="360" w:lineRule="auto"/>
    </w:pPr>
    <w:rPr>
      <w:szCs w:val="24"/>
    </w:rPr>
  </w:style>
  <w:style w:type="paragraph" w:styleId="1180" w:customStyle="1">
    <w:name w:val="Blockquote"/>
    <w:basedOn w:val="773"/>
    <w:uiPriority w:val="0"/>
    <w:qFormat/>
    <w:pPr>
      <w:ind w:left="360" w:right="360"/>
      <w:jc w:val="left"/>
      <w:spacing w:before="100" w:after="100"/>
    </w:pPr>
    <w:rPr>
      <w:sz w:val="24"/>
    </w:rPr>
  </w:style>
  <w:style w:type="paragraph" w:styleId="1181" w:customStyle="1">
    <w:name w:val="修订1"/>
    <w:uiPriority w:val="0"/>
    <w:qFormat/>
    <w:rPr>
      <w:rFonts w:hint="default" w:ascii="Times New Roman" w:hAnsi="Times New Roman" w:eastAsia="宋体" w:cs="Times New Roman"/>
      <w:sz w:val="21"/>
      <w:szCs w:val="24"/>
      <w:lang w:val="en-US" w:eastAsia="zh-CN" w:bidi="ar-SA"/>
    </w:rPr>
  </w:style>
  <w:style w:type="paragraph" w:styleId="1182" w:customStyle="1">
    <w:name w:val="H1"/>
    <w:basedOn w:val="773"/>
    <w:next w:val="773"/>
    <w:uiPriority w:val="0"/>
    <w:qFormat/>
    <w:pPr>
      <w:jc w:val="left"/>
      <w:keepNext/>
      <w:spacing w:before="100" w:after="100"/>
      <w:outlineLvl w:val="1"/>
    </w:pPr>
    <w:rPr>
      <w:b/>
      <w:sz w:val="48"/>
    </w:rPr>
  </w:style>
  <w:style w:type="paragraph" w:styleId="1183" w:customStyle="1">
    <w:name w:val="Char"/>
    <w:basedOn w:val="773"/>
    <w:uiPriority w:val="0"/>
    <w:qFormat/>
    <w:pPr>
      <w:jc w:val="left"/>
      <w:spacing w:after="160" w:line="240" w:lineRule="exact"/>
      <w:widowControl/>
    </w:pPr>
    <w:rPr>
      <w:rFonts w:ascii="Verdana" w:hAnsi="Verdana" w:eastAsia="仿宋_GB2312"/>
      <w:sz w:val="24"/>
      <w:lang w:eastAsia="en-US"/>
    </w:rPr>
  </w:style>
  <w:style w:type="paragraph" w:styleId="1184" w:customStyle="1">
    <w:name w:val="H4"/>
    <w:basedOn w:val="773"/>
    <w:next w:val="773"/>
    <w:uiPriority w:val="0"/>
    <w:qFormat/>
    <w:pPr>
      <w:jc w:val="left"/>
      <w:keepNext/>
      <w:spacing w:before="100" w:after="100"/>
      <w:outlineLvl w:val="4"/>
    </w:pPr>
    <w:rPr>
      <w:b/>
      <w:sz w:val="24"/>
    </w:rPr>
  </w:style>
  <w:style w:type="paragraph" w:styleId="1185" w:customStyle="1">
    <w:name w:val="Char4"/>
    <w:basedOn w:val="773"/>
    <w:uiPriority w:val="0"/>
    <w:qFormat/>
    <w:pPr>
      <w:jc w:val="left"/>
      <w:spacing w:after="160" w:line="240" w:lineRule="exact"/>
      <w:widowControl/>
    </w:pPr>
    <w:rPr>
      <w:rFonts w:ascii="Verdana" w:hAnsi="Verdana" w:eastAsia="仿宋_GB2312"/>
      <w:sz w:val="24"/>
      <w:lang w:eastAsia="en-US"/>
    </w:rPr>
  </w:style>
  <w:style w:type="paragraph" w:styleId="1186" w:customStyle="1">
    <w:name w:val="H6"/>
    <w:basedOn w:val="773"/>
    <w:next w:val="773"/>
    <w:uiPriority w:val="0"/>
    <w:qFormat/>
    <w:pPr>
      <w:jc w:val="left"/>
      <w:keepNext/>
      <w:spacing w:before="100" w:after="100"/>
      <w:outlineLvl w:val="6"/>
    </w:pPr>
    <w:rPr>
      <w:b/>
      <w:sz w:val="16"/>
    </w:rPr>
  </w:style>
  <w:style w:type="paragraph" w:styleId="1187" w:customStyle="1">
    <w:name w:val="菲页1"/>
    <w:basedOn w:val="775"/>
    <w:uiPriority w:val="0"/>
    <w:qFormat/>
    <w:pPr>
      <w:keepLines/>
      <w:spacing w:before="260" w:after="260" w:line="413" w:lineRule="auto"/>
      <w:widowControl/>
    </w:pPr>
    <w:rPr>
      <w:rFonts w:ascii="黑体" w:hAnsi="宋体" w:eastAsia="黑体"/>
      <w:b w:val="0"/>
      <w:bCs w:val="0"/>
      <w:sz w:val="52"/>
    </w:rPr>
  </w:style>
  <w:style w:type="paragraph" w:styleId="1188" w:customStyle="1">
    <w:name w:val="正文12"/>
    <w:uiPriority w:val="0"/>
    <w:qFormat/>
    <w:pPr>
      <w:jc w:val="both"/>
      <w:spacing w:line="312" w:lineRule="atLeast"/>
      <w:widowControl w:val="off"/>
    </w:pPr>
    <w:rPr>
      <w:rFonts w:hint="default" w:ascii="宋体" w:hAnsi="Times New Roman" w:eastAsia="宋体" w:cs="Times New Roman"/>
      <w:sz w:val="34"/>
      <w:lang w:val="en-US" w:eastAsia="zh-CN" w:bidi="ar-SA"/>
    </w:rPr>
  </w:style>
  <w:style w:type="paragraph" w:styleId="1189" w:customStyle="1">
    <w:name w:val="z-Bottom of Form"/>
    <w:next w:val="773"/>
    <w:uiPriority w:val="0"/>
    <w:qFormat/>
    <w:pPr>
      <w:jc w:val="center"/>
      <w:widowControl w:val="off"/>
      <w:pBdr>
        <w:top w:val="single" w:color="000000" w:sz="2" w:space="0"/>
      </w:pBdr>
    </w:pPr>
    <w:rPr>
      <w:rFonts w:hint="default" w:ascii="Arial" w:hAnsi="Arial" w:eastAsia="宋体" w:cs="Times New Roman"/>
      <w:vanish/>
      <w:sz w:val="16"/>
      <w:lang w:val="en-US" w:eastAsia="zh-CN" w:bidi="ar-SA"/>
    </w:rPr>
  </w:style>
  <w:style w:type="paragraph" w:styleId="1190" w:customStyle="1">
    <w:name w:val="表格"/>
    <w:basedOn w:val="773"/>
    <w:uiPriority w:val="0"/>
    <w:qFormat/>
    <w:pPr>
      <w:jc w:val="center"/>
    </w:pPr>
    <w:rPr>
      <w:rFonts w:ascii="华文细黑" w:hAnsi="华文细黑"/>
    </w:rPr>
  </w:style>
  <w:style w:type="paragraph" w:styleId="1191" w:customStyle="1">
    <w:name w:val="目录文字"/>
    <w:basedOn w:val="773"/>
    <w:uiPriority w:val="0"/>
    <w:qFormat/>
    <w:pPr>
      <w:jc w:val="left"/>
      <w:spacing w:line="480" w:lineRule="auto"/>
      <w:widowControl/>
    </w:pPr>
    <w:rPr>
      <w:rFonts w:ascii="宋体" w:hAnsi="宋体"/>
      <w:sz w:val="24"/>
    </w:rPr>
  </w:style>
  <w:style w:type="paragraph" w:styleId="1192" w:customStyle="1">
    <w:name w:val="H3"/>
    <w:basedOn w:val="773"/>
    <w:next w:val="773"/>
    <w:uiPriority w:val="0"/>
    <w:qFormat/>
    <w:pPr>
      <w:jc w:val="left"/>
      <w:keepNext/>
      <w:spacing w:before="100" w:after="100"/>
      <w:outlineLvl w:val="3"/>
    </w:pPr>
    <w:rPr>
      <w:b/>
      <w:sz w:val="28"/>
    </w:rPr>
  </w:style>
  <w:style w:type="paragraph" w:styleId="1193" w:customStyle="1">
    <w:name w:val="Address"/>
    <w:basedOn w:val="773"/>
    <w:next w:val="773"/>
    <w:uiPriority w:val="0"/>
    <w:qFormat/>
    <w:pPr>
      <w:jc w:val="left"/>
    </w:pPr>
    <w:rPr>
      <w:i/>
      <w:sz w:val="24"/>
    </w:rPr>
  </w:style>
  <w:style w:type="paragraph" w:styleId="1194" w:customStyle="1">
    <w:name w:val="Definition Term"/>
    <w:basedOn w:val="773"/>
    <w:next w:val="1195"/>
    <w:uiPriority w:val="0"/>
    <w:qFormat/>
    <w:pPr>
      <w:jc w:val="left"/>
    </w:pPr>
    <w:rPr>
      <w:sz w:val="24"/>
    </w:rPr>
  </w:style>
  <w:style w:type="paragraph" w:styleId="1195" w:customStyle="1">
    <w:name w:val="Definition List"/>
    <w:basedOn w:val="773"/>
    <w:next w:val="1194"/>
    <w:uiPriority w:val="0"/>
    <w:qFormat/>
    <w:pPr>
      <w:ind w:left="360"/>
      <w:jc w:val="left"/>
    </w:pPr>
    <w:rPr>
      <w:sz w:val="24"/>
    </w:rPr>
  </w:style>
  <w:style w:type="paragraph" w:styleId="1196" w:customStyle="1">
    <w:name w:val="目录"/>
    <w:basedOn w:val="773"/>
    <w:uiPriority w:val="0"/>
    <w:qFormat/>
    <w:pPr>
      <w:jc w:val="center"/>
      <w:widowControl/>
    </w:pPr>
    <w:rPr>
      <w:rFonts w:ascii="宋体"/>
      <w:b/>
      <w:sz w:val="36"/>
    </w:rPr>
  </w:style>
  <w:style w:type="paragraph" w:styleId="1197" w:customStyle="1">
    <w:name w:val="H5"/>
    <w:basedOn w:val="773"/>
    <w:next w:val="773"/>
    <w:uiPriority w:val="0"/>
    <w:qFormat/>
    <w:pPr>
      <w:jc w:val="left"/>
      <w:keepNext/>
      <w:spacing w:before="100" w:after="100"/>
      <w:outlineLvl w:val="5"/>
    </w:pPr>
    <w:rPr>
      <w:b/>
      <w:sz w:val="20"/>
    </w:rPr>
  </w:style>
  <w:style w:type="paragraph" w:styleId="1198" w:customStyle="1">
    <w:name w:val="修订11"/>
    <w:uiPriority w:val="0"/>
    <w:qFormat/>
    <w:rPr>
      <w:rFonts w:hint="default" w:ascii="Times New Roman" w:hAnsi="Times New Roman" w:eastAsia="宋体" w:cs="Times New Roman"/>
      <w:sz w:val="21"/>
      <w:szCs w:val="24"/>
      <w:lang w:val="en-US" w:eastAsia="zh-CN" w:bidi="ar-SA"/>
    </w:rPr>
  </w:style>
  <w:style w:type="paragraph" w:styleId="1199" w:customStyle="1">
    <w:name w:val="样式1"/>
    <w:basedOn w:val="773"/>
    <w:uiPriority w:val="0"/>
    <w:qFormat/>
    <w:pPr>
      <w:jc w:val="center"/>
    </w:pPr>
    <w:rPr>
      <w:rFonts w:ascii="幼圆" w:eastAsia="幼圆"/>
      <w:b/>
      <w:sz w:val="32"/>
      <w:szCs w:val="28"/>
    </w:rPr>
  </w:style>
  <w:style w:type="paragraph" w:styleId="1200" w:customStyle="1">
    <w:name w:val="样式 标题 2 + Times New Roman 四号 非加粗 段前: 5 磅 段后: 0 磅 行距: 固定值 20..."/>
    <w:basedOn w:val="775"/>
    <w:uiPriority w:val="0"/>
    <w:qFormat/>
    <w:pPr>
      <w:jc w:val="both"/>
      <w:keepLines/>
      <w:spacing w:before="100" w:line="400" w:lineRule="exact"/>
    </w:pPr>
    <w:rPr>
      <w:rFonts w:ascii="Times New Roman" w:eastAsia="黑体" w:cs="宋体"/>
      <w:b w:val="0"/>
      <w:bCs w:val="0"/>
      <w:sz w:val="30"/>
    </w:rPr>
  </w:style>
  <w:style w:type="paragraph" w:styleId="1201" w:customStyle="1">
    <w:name w:val="菲页2"/>
    <w:basedOn w:val="776"/>
    <w:uiPriority w:val="0"/>
    <w:qFormat/>
    <w:pPr>
      <w:ind w:left="720" w:hanging="720"/>
      <w:keepLines/>
      <w:spacing w:before="120" w:after="120" w:line="360" w:lineRule="auto"/>
      <w:widowControl/>
      <w:tabs>
        <w:tab w:val="left" w:pos="720" w:leader="none"/>
      </w:tabs>
    </w:pPr>
    <w:rPr>
      <w:rFonts w:ascii="黑体" w:hAnsi="宋体" w:eastAsia="黑体"/>
      <w:b w:val="0"/>
      <w:bCs w:val="0"/>
      <w:sz w:val="44"/>
    </w:rPr>
  </w:style>
  <w:style w:type="paragraph" w:styleId="1202" w:customStyle="1">
    <w:name w:val="H2"/>
    <w:basedOn w:val="773"/>
    <w:next w:val="773"/>
    <w:uiPriority w:val="0"/>
    <w:qFormat/>
    <w:pPr>
      <w:jc w:val="left"/>
      <w:keepNext/>
      <w:spacing w:before="100" w:after="100"/>
      <w:outlineLvl w:val="2"/>
    </w:pPr>
    <w:rPr>
      <w:b/>
      <w:sz w:val="36"/>
    </w:rPr>
  </w:style>
  <w:style w:type="character" w:styleId="1203" w:customStyle="1">
    <w:name w:val="页眉雅黑 Char Char"/>
    <w:link w:val="1204"/>
    <w:uiPriority w:val="0"/>
    <w:qFormat/>
    <w:rPr>
      <w:rFonts w:ascii="微软雅黑" w:hAnsi="微软雅黑" w:eastAsia="微软雅黑"/>
      <w:color w:val="000000"/>
      <w:sz w:val="21"/>
      <w:szCs w:val="21"/>
    </w:rPr>
  </w:style>
  <w:style w:type="paragraph" w:styleId="1204" w:customStyle="1">
    <w:name w:val="页眉雅黑"/>
    <w:basedOn w:val="816"/>
    <w:link w:val="1203"/>
    <w:uiPriority w:val="0"/>
    <w:qFormat/>
    <w:pPr>
      <w:widowControl/>
      <w:tabs>
        <w:tab w:val="left" w:pos="600" w:leader="none"/>
        <w:tab w:val="clear" w:pos="4153" w:leader="none"/>
        <w:tab w:val="center" w:pos="4848" w:leader="none"/>
        <w:tab w:val="clear" w:pos="8306" w:leader="none"/>
      </w:tabs>
      <w:pBdr>
        <w:bottom w:val="single" w:color="auto" w:sz="6" w:space="3"/>
      </w:pBdr>
    </w:pPr>
    <w:rPr>
      <w:rFonts w:ascii="微软雅黑" w:hAnsi="微软雅黑" w:eastAsia="微软雅黑"/>
      <w:color w:val="000000"/>
      <w:sz w:val="21"/>
      <w:szCs w:val="21"/>
      <w:lang w:bidi="mn-Mong-CN"/>
    </w:rPr>
  </w:style>
  <w:style w:type="character" w:styleId="1205" w:customStyle="1">
    <w:name w:val="批注文字 字符"/>
    <w:uiPriority w:val="0"/>
    <w:qFormat/>
    <w:rPr>
      <w:sz w:val="24"/>
    </w:rPr>
  </w:style>
  <w:style w:type="character" w:styleId="1206" w:customStyle="1">
    <w:name w:val="批注文字 Char Char"/>
    <w:uiPriority w:val="0"/>
    <w:qFormat/>
    <w:rPr>
      <w:rFonts w:hint="eastAsia" w:ascii="宋体" w:hAnsi="Times New Roman" w:eastAsia="宋体" w:cs="Times New Roman"/>
      <w:sz w:val="28"/>
      <w:szCs w:val="20"/>
    </w:rPr>
  </w:style>
  <w:style w:type="character" w:styleId="1207" w:customStyle="1">
    <w:name w:val="标题 7 字符"/>
    <w:uiPriority w:val="0"/>
    <w:qFormat/>
    <w:rPr>
      <w:b/>
      <w:bCs/>
      <w:sz w:val="24"/>
      <w:szCs w:val="24"/>
    </w:rPr>
  </w:style>
  <w:style w:type="character" w:styleId="1208" w:customStyle="1">
    <w:name w:val="文档结构图 字符"/>
    <w:uiPriority w:val="0"/>
    <w:qFormat/>
    <w:rPr>
      <w:rFonts w:ascii="宋体"/>
      <w:sz w:val="18"/>
    </w:rPr>
  </w:style>
  <w:style w:type="character" w:styleId="1209" w:customStyle="1">
    <w:name w:val="引用 字符"/>
    <w:link w:val="1210"/>
    <w:uiPriority w:val="99"/>
    <w:qFormat/>
    <w:rPr>
      <w:i/>
      <w:iCs/>
      <w:color w:val="000000"/>
      <w:sz w:val="21"/>
      <w:szCs w:val="22"/>
    </w:rPr>
  </w:style>
  <w:style w:type="paragraph" w:styleId="1210">
    <w:name w:val="Quote"/>
    <w:basedOn w:val="773"/>
    <w:next w:val="773"/>
    <w:link w:val="1209"/>
    <w:uiPriority w:val="0"/>
    <w:qFormat/>
    <w:rPr>
      <w:i/>
      <w:iCs/>
      <w:color w:val="000000"/>
      <w:szCs w:val="22"/>
      <w:lang w:bidi="mn-Mong-CN"/>
    </w:rPr>
  </w:style>
  <w:style w:type="character" w:styleId="1211" w:customStyle="1">
    <w:name w:val="引用 Char"/>
    <w:uiPriority w:val="0"/>
    <w:qFormat/>
    <w:rPr>
      <w:i/>
      <w:iCs/>
      <w:color w:val="000000"/>
      <w:sz w:val="21"/>
      <w:lang w:bidi="ar-SA"/>
    </w:rPr>
  </w:style>
  <w:style w:type="character" w:styleId="1212" w:customStyle="1">
    <w:name w:val="日期 Char1"/>
    <w:uiPriority w:val="0"/>
    <w:qFormat/>
    <w:rPr>
      <w:sz w:val="21"/>
      <w:szCs w:val="22"/>
    </w:rPr>
  </w:style>
  <w:style w:type="character" w:styleId="1213" w:customStyle="1">
    <w:name w:val="脚注文本 字符"/>
    <w:uiPriority w:val="0"/>
    <w:qFormat/>
    <w:rPr>
      <w:sz w:val="18"/>
    </w:rPr>
  </w:style>
  <w:style w:type="character" w:styleId="1214" w:customStyle="1">
    <w:name w:val="标题 3 字符"/>
    <w:uiPriority w:val="0"/>
    <w:qFormat/>
    <w:rPr>
      <w:b/>
      <w:sz w:val="32"/>
    </w:rPr>
  </w:style>
  <w:style w:type="character" w:styleId="1215" w:customStyle="1">
    <w:name w:val="Char Char Char1"/>
    <w:uiPriority w:val="0"/>
    <w:qFormat/>
    <w:rPr>
      <w:rFonts w:ascii="宋体" w:hAnsi="宋体" w:eastAsia="宋体"/>
      <w:b/>
      <w:sz w:val="24"/>
      <w:lang w:val="en-US" w:eastAsia="zh-CN" w:bidi="ar-SA"/>
    </w:rPr>
  </w:style>
  <w:style w:type="character" w:styleId="1216" w:customStyle="1">
    <w:name w:val="标题 2 字符"/>
    <w:uiPriority w:val="0"/>
    <w:qFormat/>
    <w:rPr>
      <w:rFonts w:ascii="Arial" w:hAnsi="Arial" w:eastAsia="黑体"/>
      <w:b/>
      <w:sz w:val="52"/>
    </w:rPr>
  </w:style>
  <w:style w:type="character" w:styleId="1217" w:customStyle="1">
    <w:name w:val="页眉 字符"/>
    <w:uiPriority w:val="0"/>
    <w:qFormat/>
    <w:rPr>
      <w:sz w:val="18"/>
      <w:szCs w:val="18"/>
    </w:rPr>
  </w:style>
  <w:style w:type="character" w:styleId="1218" w:customStyle="1">
    <w:name w:val="尾注文本 字符"/>
    <w:uiPriority w:val="0"/>
    <w:qFormat/>
  </w:style>
  <w:style w:type="character" w:styleId="1219" w:customStyle="1">
    <w:name w:val="15"/>
    <w:uiPriority w:val="0"/>
    <w:qFormat/>
    <w:rPr>
      <w:rFonts w:hint="default" w:ascii="Calibri" w:hAnsi="Calibri"/>
    </w:rPr>
  </w:style>
  <w:style w:type="character" w:styleId="1220" w:customStyle="1">
    <w:name w:val="Char Char Char"/>
    <w:uiPriority w:val="0"/>
    <w:qFormat/>
    <w:rPr>
      <w:rFonts w:ascii="宋体" w:hAnsi="宋体" w:eastAsia="宋体"/>
      <w:b/>
      <w:sz w:val="24"/>
      <w:lang w:val="en-US" w:eastAsia="zh-CN" w:bidi="ar-SA"/>
    </w:rPr>
  </w:style>
  <w:style w:type="character" w:styleId="1221" w:customStyle="1">
    <w:name w:val="不明显参考1"/>
    <w:uiPriority w:val="0"/>
    <w:qFormat/>
    <w:rPr>
      <w:smallCaps/>
      <w:color w:val="c0504d"/>
      <w:u w:val="single"/>
    </w:rPr>
  </w:style>
  <w:style w:type="character" w:styleId="1222" w:customStyle="1">
    <w:name w:val="10"/>
    <w:uiPriority w:val="0"/>
    <w:qFormat/>
    <w:rPr>
      <w:rFonts w:hint="default" w:ascii="Calibri" w:hAnsi="Calibri"/>
    </w:rPr>
  </w:style>
  <w:style w:type="character" w:styleId="1223" w:customStyle="1">
    <w:name w:val="infodetail1"/>
    <w:uiPriority w:val="0"/>
    <w:qFormat/>
    <w:rPr>
      <w:rFonts w:hint="default" w:ascii="ˎ̥" w:hAnsi="ˎ̥"/>
      <w:sz w:val="24"/>
      <w:szCs w:val="24"/>
    </w:rPr>
  </w:style>
  <w:style w:type="character" w:styleId="1224" w:customStyle="1">
    <w:name w:val="正文文本首行缩进 2 字符"/>
    <w:uiPriority w:val="0"/>
    <w:qFormat/>
  </w:style>
  <w:style w:type="character" w:styleId="1225" w:customStyle="1">
    <w:name w:val="Char Char Char2"/>
    <w:uiPriority w:val="0"/>
    <w:qFormat/>
    <w:rPr>
      <w:rFonts w:ascii="宋体" w:hAnsi="宋体" w:eastAsia="宋体"/>
      <w:b/>
      <w:sz w:val="24"/>
      <w:lang w:val="en-US" w:eastAsia="zh-CN" w:bidi="ar-SA"/>
    </w:rPr>
  </w:style>
  <w:style w:type="character" w:styleId="1226" w:customStyle="1">
    <w:name w:val="正文文本缩进 3 字符"/>
    <w:uiPriority w:val="0"/>
    <w:qFormat/>
    <w:rPr>
      <w:rFonts w:ascii="宋体" w:hAnsi="MS Sans Serif"/>
      <w:color w:val="000000"/>
      <w:sz w:val="24"/>
    </w:rPr>
  </w:style>
  <w:style w:type="character" w:styleId="1227" w:customStyle="1">
    <w:name w:val="不明显强调1"/>
    <w:uiPriority w:val="0"/>
    <w:qFormat/>
    <w:rPr>
      <w:i/>
      <w:iCs/>
      <w:color w:val="808080"/>
    </w:rPr>
  </w:style>
  <w:style w:type="character" w:styleId="1228" w:customStyle="1">
    <w:name w:val="标题 4 字符"/>
    <w:uiPriority w:val="0"/>
    <w:qFormat/>
    <w:rPr>
      <w:rFonts w:ascii="Arial" w:hAnsi="Arial" w:eastAsia="黑体"/>
      <w:sz w:val="28"/>
    </w:rPr>
  </w:style>
  <w:style w:type="character" w:styleId="1229" w:customStyle="1">
    <w:name w:val="标题 5 字符"/>
    <w:uiPriority w:val="0"/>
    <w:qFormat/>
    <w:rPr>
      <w:b/>
      <w:bCs/>
      <w:sz w:val="28"/>
      <w:szCs w:val="28"/>
    </w:rPr>
  </w:style>
  <w:style w:type="character" w:styleId="1230" w:customStyle="1">
    <w:name w:val="正文文本 Char1"/>
    <w:uiPriority w:val="0"/>
    <w:qFormat/>
    <w:rPr>
      <w:sz w:val="21"/>
      <w:szCs w:val="22"/>
    </w:rPr>
  </w:style>
  <w:style w:type="character" w:styleId="1231" w:customStyle="1">
    <w:name w:val="正文文本缩进 字符"/>
    <w:uiPriority w:val="0"/>
    <w:qFormat/>
    <w:rPr>
      <w:rFonts w:ascii="宋体" w:hAnsi="Arial"/>
      <w:color w:val="ff6600"/>
      <w:sz w:val="24"/>
      <w:szCs w:val="24"/>
      <w:lang w:val="zh-CN"/>
    </w:rPr>
  </w:style>
  <w:style w:type="character" w:styleId="1232" w:customStyle="1">
    <w:name w:val="标题 6 字符"/>
    <w:uiPriority w:val="0"/>
    <w:qFormat/>
    <w:rPr>
      <w:rFonts w:ascii="Arial" w:hAnsi="Arial" w:eastAsia="黑体"/>
      <w:b/>
      <w:bCs/>
      <w:sz w:val="24"/>
      <w:szCs w:val="24"/>
    </w:rPr>
  </w:style>
  <w:style w:type="character" w:styleId="1233" w:customStyle="1">
    <w:name w:val="纯文本 字符"/>
    <w:uiPriority w:val="0"/>
    <w:qFormat/>
    <w:rPr>
      <w:rFonts w:ascii="宋体" w:hAnsi="Courier New"/>
      <w:sz w:val="21"/>
    </w:rPr>
  </w:style>
  <w:style w:type="character" w:styleId="1234" w:customStyle="1">
    <w:name w:val="标题 8 字符"/>
    <w:uiPriority w:val="0"/>
    <w:qFormat/>
    <w:rPr>
      <w:rFonts w:ascii="Arial" w:hAnsi="Arial" w:eastAsia="黑体"/>
      <w:sz w:val="24"/>
      <w:szCs w:val="24"/>
    </w:rPr>
  </w:style>
  <w:style w:type="character" w:styleId="1235" w:customStyle="1">
    <w:name w:val="正文文本 字符"/>
    <w:uiPriority w:val="0"/>
    <w:qFormat/>
    <w:rPr>
      <w:sz w:val="30"/>
    </w:rPr>
  </w:style>
  <w:style w:type="character" w:styleId="1236" w:customStyle="1">
    <w:name w:val="正文首行缩进 Char"/>
    <w:uiPriority w:val="0"/>
    <w:qFormat/>
    <w:rPr>
      <w:rFonts w:ascii="华文中宋" w:eastAsia="华文中宋"/>
      <w:sz w:val="21"/>
      <w:lang w:bidi="ar-SA"/>
    </w:rPr>
  </w:style>
  <w:style w:type="character" w:styleId="1237" w:customStyle="1">
    <w:name w:val="日期 字符"/>
    <w:uiPriority w:val="0"/>
    <w:qFormat/>
    <w:rPr>
      <w:sz w:val="24"/>
    </w:rPr>
  </w:style>
  <w:style w:type="character" w:styleId="1238" w:customStyle="1">
    <w:name w:val="批注框文本 Char1"/>
    <w:uiPriority w:val="0"/>
    <w:qFormat/>
    <w:rPr>
      <w:sz w:val="18"/>
      <w:szCs w:val="18"/>
    </w:rPr>
  </w:style>
  <w:style w:type="character" w:styleId="1239" w:customStyle="1">
    <w:name w:val="标题 字符"/>
    <w:uiPriority w:val="0"/>
    <w:qFormat/>
    <w:rPr>
      <w:rFonts w:ascii="Cambria" w:hAnsi="Cambria"/>
      <w:b/>
      <w:bCs/>
      <w:sz w:val="32"/>
      <w:szCs w:val="32"/>
    </w:rPr>
  </w:style>
  <w:style w:type="character" w:styleId="1240" w:customStyle="1">
    <w:name w:val="标题4 Char Char"/>
    <w:link w:val="1241"/>
    <w:uiPriority w:val="0"/>
    <w:qFormat/>
    <w:rPr>
      <w:rFonts w:ascii="Arial" w:hAnsi="Arial" w:cs="Arial"/>
      <w:b/>
      <w:bCs/>
      <w:sz w:val="24"/>
      <w:szCs w:val="32"/>
    </w:rPr>
  </w:style>
  <w:style w:type="paragraph" w:styleId="1241" w:customStyle="1">
    <w:name w:val="标题4"/>
    <w:basedOn w:val="775"/>
    <w:next w:val="804"/>
    <w:link w:val="1240"/>
    <w:uiPriority w:val="0"/>
    <w:qFormat/>
    <w:pPr>
      <w:jc w:val="both"/>
      <w:keepLines/>
      <w:spacing w:before="260" w:after="260" w:line="412" w:lineRule="auto"/>
    </w:pPr>
    <w:rPr>
      <w:rFonts w:ascii="Arial" w:hAnsi="Arial" w:eastAsia="宋体" w:cs="Arial"/>
      <w:sz w:val="24"/>
      <w:szCs w:val="32"/>
      <w:lang w:bidi="mn-Mong-CN"/>
    </w:rPr>
  </w:style>
  <w:style w:type="character" w:styleId="1242" w:customStyle="1">
    <w:name w:val="textcontents"/>
    <w:uiPriority w:val="0"/>
    <w:qFormat/>
    <w:rPr>
      <w:rFonts w:hint="default" w:ascii="Times New Roman" w:hAnsi="Times New Roman" w:cs="Times New Roman"/>
    </w:rPr>
  </w:style>
  <w:style w:type="character" w:styleId="1243" w:customStyle="1">
    <w:name w:val="批注主题 字符"/>
    <w:uiPriority w:val="0"/>
    <w:qFormat/>
    <w:rPr>
      <w:b/>
      <w:bCs/>
      <w:sz w:val="21"/>
      <w:szCs w:val="24"/>
    </w:rPr>
  </w:style>
  <w:style w:type="character" w:styleId="1244" w:customStyle="1">
    <w:name w:val="正文文本缩进 Char2"/>
    <w:uiPriority w:val="0"/>
    <w:qFormat/>
    <w:rPr>
      <w:rFonts w:ascii="宋体" w:hAnsi="Arial"/>
      <w:color w:val="ff6600"/>
      <w:sz w:val="24"/>
      <w:szCs w:val="24"/>
      <w:lang w:val="zh-CN"/>
    </w:rPr>
  </w:style>
  <w:style w:type="character" w:styleId="1245" w:customStyle="1">
    <w:name w:val="明显引用 Char"/>
    <w:uiPriority w:val="0"/>
    <w:qFormat/>
    <w:rPr>
      <w:b/>
      <w:bCs/>
      <w:i/>
      <w:iCs/>
      <w:color w:val="4f81bd"/>
      <w:sz w:val="21"/>
      <w:szCs w:val="24"/>
    </w:rPr>
  </w:style>
  <w:style w:type="character" w:styleId="1246" w:customStyle="1">
    <w:name w:val="标题5 Char Char"/>
    <w:link w:val="1247"/>
    <w:uiPriority w:val="0"/>
    <w:qFormat/>
    <w:rPr>
      <w:rFonts w:ascii="Arial" w:hAnsi="Arial" w:cs="Arial"/>
      <w:b/>
      <w:bCs/>
      <w:sz w:val="24"/>
      <w:szCs w:val="32"/>
    </w:rPr>
  </w:style>
  <w:style w:type="paragraph" w:styleId="1247" w:customStyle="1">
    <w:name w:val="标题5"/>
    <w:basedOn w:val="776"/>
    <w:link w:val="1246"/>
    <w:uiPriority w:val="0"/>
    <w:qFormat/>
    <w:pPr>
      <w:jc w:val="both"/>
      <w:keepLines/>
      <w:spacing w:before="260" w:after="260" w:line="412" w:lineRule="auto"/>
    </w:pPr>
    <w:rPr>
      <w:rFonts w:ascii="Arial" w:hAnsi="Arial" w:eastAsia="宋体" w:cs="Arial"/>
      <w:sz w:val="24"/>
      <w:szCs w:val="32"/>
      <w:lang w:bidi="mn-Mong-CN"/>
    </w:rPr>
  </w:style>
  <w:style w:type="character" w:styleId="1248" w:customStyle="1">
    <w:name w:val="页脚 字符"/>
    <w:uiPriority w:val="99"/>
    <w:qFormat/>
    <w:rPr>
      <w:sz w:val="18"/>
      <w:szCs w:val="18"/>
    </w:rPr>
  </w:style>
  <w:style w:type="character" w:styleId="1249" w:customStyle="1">
    <w:name w:val="标题 1 Char1"/>
    <w:uiPriority w:val="0"/>
    <w:qFormat/>
    <w:rPr>
      <w:b/>
      <w:bCs/>
      <w:sz w:val="44"/>
      <w:szCs w:val="44"/>
    </w:rPr>
  </w:style>
  <w:style w:type="character" w:styleId="1250" w:customStyle="1">
    <w:name w:val="正文文本 2 字符"/>
    <w:uiPriority w:val="0"/>
    <w:qFormat/>
    <w:rPr>
      <w:rFonts w:ascii="宋体" w:hAnsi="宋体"/>
      <w:color w:val="ff0000"/>
      <w:sz w:val="24"/>
      <w:szCs w:val="24"/>
    </w:rPr>
  </w:style>
  <w:style w:type="character" w:styleId="1251" w:customStyle="1">
    <w:name w:val="正文文本缩进 2 字符"/>
    <w:uiPriority w:val="0"/>
    <w:qFormat/>
    <w:rPr>
      <w:rFonts w:ascii="宋体" w:hAnsi="MS Sans Serif"/>
      <w:spacing w:val="12"/>
      <w:sz w:val="24"/>
    </w:rPr>
  </w:style>
  <w:style w:type="character" w:styleId="1252" w:customStyle="1">
    <w:name w:val="副标题 字符"/>
    <w:uiPriority w:val="0"/>
    <w:qFormat/>
    <w:rPr>
      <w:rFonts w:ascii="Cambria" w:hAnsi="Cambria"/>
      <w:b/>
      <w:bCs/>
      <w:sz w:val="32"/>
      <w:szCs w:val="32"/>
    </w:rPr>
  </w:style>
  <w:style w:type="character" w:styleId="1253" w:customStyle="1">
    <w:name w:val="文档结构图 Char1"/>
    <w:uiPriority w:val="0"/>
    <w:qFormat/>
    <w:rPr>
      <w:rFonts w:ascii="宋体"/>
      <w:sz w:val="18"/>
      <w:szCs w:val="18"/>
    </w:rPr>
  </w:style>
  <w:style w:type="character" w:styleId="1254" w:customStyle="1">
    <w:name w:val="apple-converted-space"/>
    <w:uiPriority w:val="0"/>
    <w:qFormat/>
  </w:style>
  <w:style w:type="character" w:styleId="1255" w:customStyle="1">
    <w:name w:val="明显引用 字符"/>
    <w:link w:val="1256"/>
    <w:uiPriority w:val="99"/>
    <w:qFormat/>
    <w:rPr>
      <w:b/>
      <w:bCs/>
      <w:i/>
      <w:iCs/>
      <w:color w:val="4f81bd"/>
      <w:sz w:val="21"/>
      <w:szCs w:val="22"/>
    </w:rPr>
  </w:style>
  <w:style w:type="paragraph" w:styleId="1256">
    <w:name w:val="Intense Quote"/>
    <w:basedOn w:val="773"/>
    <w:next w:val="773"/>
    <w:link w:val="1255"/>
    <w:uiPriority w:val="0"/>
    <w:qFormat/>
    <w:pPr>
      <w:ind w:left="936" w:right="936"/>
      <w:spacing w:before="200" w:after="280"/>
      <w:pBdr>
        <w:bottom w:val="single" w:color="4F81BD" w:sz="4" w:space="4"/>
      </w:pBdr>
    </w:pPr>
    <w:rPr>
      <w:b/>
      <w:bCs/>
      <w:i/>
      <w:iCs/>
      <w:color w:val="4f81bd"/>
      <w:szCs w:val="22"/>
      <w:lang w:bidi="mn-Mong-CN"/>
    </w:rPr>
  </w:style>
  <w:style w:type="character" w:styleId="1257" w:customStyle="1">
    <w:name w:val="明显引用 Char1"/>
    <w:uiPriority w:val="30"/>
    <w:qFormat/>
    <w:rPr>
      <w:b/>
      <w:bCs/>
      <w:i/>
      <w:iCs/>
      <w:color w:val="4f81bd"/>
      <w:sz w:val="21"/>
      <w:lang w:bidi="ar-SA"/>
    </w:rPr>
  </w:style>
  <w:style w:type="character" w:styleId="1258" w:customStyle="1">
    <w:name w:val="批注框文本 字符"/>
    <w:uiPriority w:val="0"/>
    <w:qFormat/>
    <w:rPr>
      <w:sz w:val="18"/>
      <w:szCs w:val="18"/>
    </w:rPr>
  </w:style>
  <w:style w:type="character" w:styleId="1259" w:customStyle="1">
    <w:name w:val="明显强调1"/>
    <w:uiPriority w:val="0"/>
    <w:qFormat/>
    <w:rPr>
      <w:b/>
      <w:bCs/>
      <w:i/>
      <w:iCs/>
      <w:color w:val="4f81bd"/>
    </w:rPr>
  </w:style>
  <w:style w:type="character" w:styleId="1260" w:customStyle="1">
    <w:name w:val="书籍标题1"/>
    <w:uiPriority w:val="0"/>
    <w:qFormat/>
    <w:rPr>
      <w:b/>
      <w:bCs/>
      <w:smallCaps/>
      <w:spacing w:val="5"/>
    </w:rPr>
  </w:style>
  <w:style w:type="character" w:styleId="1261" w:customStyle="1">
    <w:name w:val="标题 1 字符"/>
    <w:uiPriority w:val="0"/>
    <w:qFormat/>
    <w:rPr>
      <w:rFonts w:ascii="黑体" w:eastAsia="黑体"/>
      <w:sz w:val="52"/>
    </w:rPr>
  </w:style>
  <w:style w:type="character" w:styleId="1262" w:customStyle="1">
    <w:name w:val="正文文本 3 字符"/>
    <w:uiPriority w:val="0"/>
    <w:qFormat/>
    <w:rPr>
      <w:rFonts w:ascii="宋体" w:hAnsi="宋体"/>
      <w:b/>
      <w:bCs/>
      <w:color w:val="ff0000"/>
      <w:sz w:val="24"/>
      <w:szCs w:val="24"/>
    </w:rPr>
  </w:style>
  <w:style w:type="character" w:styleId="1263" w:customStyle="1">
    <w:name w:val="明显参考1"/>
    <w:uiPriority w:val="0"/>
    <w:qFormat/>
    <w:rPr>
      <w:b/>
      <w:bCs/>
      <w:smallCaps/>
      <w:color w:val="c0504d"/>
      <w:spacing w:val="5"/>
      <w:u w:val="single"/>
    </w:rPr>
  </w:style>
  <w:style w:type="character" w:styleId="1264" w:customStyle="1">
    <w:name w:val="正文缩进 字符"/>
    <w:uiPriority w:val="0"/>
    <w:qFormat/>
    <w:rPr>
      <w:sz w:val="21"/>
      <w:szCs w:val="24"/>
    </w:rPr>
  </w:style>
  <w:style w:type="character" w:styleId="1265" w:customStyle="1">
    <w:name w:val="标题 9 字符"/>
    <w:uiPriority w:val="0"/>
    <w:qFormat/>
    <w:rPr>
      <w:rFonts w:ascii="Arial" w:hAnsi="Arial" w:eastAsia="黑体"/>
      <w:sz w:val="21"/>
      <w:szCs w:val="21"/>
    </w:rPr>
  </w:style>
  <w:style w:type="character" w:styleId="1266" w:customStyle="1">
    <w:name w:val="gcxx"/>
    <w:uiPriority w:val="0"/>
    <w:qFormat/>
  </w:style>
  <w:style w:type="character" w:styleId="1267" w:customStyle="1">
    <w:name w:val="副标题 Char1"/>
    <w:uiPriority w:val="11"/>
    <w:qFormat/>
    <w:rPr>
      <w:rFonts w:ascii="Cambria" w:hAnsi="Cambria" w:cs="Mongolian Baiti"/>
      <w:b/>
      <w:bCs/>
      <w:sz w:val="32"/>
      <w:szCs w:val="32"/>
      <w:lang w:bidi="ar-SA"/>
    </w:rPr>
  </w:style>
  <w:style w:type="paragraph" w:styleId="1268" w:customStyle="1">
    <w:name w:val="；要求；"/>
    <w:basedOn w:val="773"/>
    <w:uiPriority w:val="0"/>
    <w:qFormat/>
    <w:pPr>
      <w:ind w:left="420"/>
      <w:spacing w:line="600" w:lineRule="exact"/>
    </w:pPr>
    <w:rPr>
      <w:sz w:val="28"/>
      <w:szCs w:val="24"/>
    </w:rPr>
  </w:style>
  <w:style w:type="paragraph" w:styleId="1269" w:customStyle="1">
    <w:name w:val="空半行"/>
    <w:basedOn w:val="773"/>
    <w:uiPriority w:val="0"/>
    <w:qFormat/>
    <w:pPr>
      <w:spacing w:line="120" w:lineRule="exact"/>
    </w:pPr>
    <w:rPr>
      <w:rFonts w:eastAsia="仿宋_GB2312"/>
      <w:color w:val="ffffff"/>
      <w:sz w:val="30"/>
    </w:rPr>
  </w:style>
  <w:style w:type="paragraph" w:styleId="1270" w:customStyle="1">
    <w:name w:val="Char Char Char1 Char"/>
    <w:basedOn w:val="775"/>
    <w:next w:val="773"/>
    <w:uiPriority w:val="0"/>
    <w:qFormat/>
    <w:pPr>
      <w:jc w:val="left"/>
      <w:keepLines/>
      <w:spacing w:before="120" w:after="120"/>
    </w:pPr>
    <w:rPr>
      <w:rFonts w:ascii="Arial" w:hAnsi="Arial" w:eastAsia="黑体"/>
      <w:bCs w:val="0"/>
      <w:sz w:val="32"/>
    </w:rPr>
  </w:style>
  <w:style w:type="paragraph" w:styleId="1271" w:customStyle="1">
    <w:name w:val="_Style 4"/>
    <w:basedOn w:val="773"/>
    <w:uiPriority w:val="0"/>
    <w:qFormat/>
    <w:pPr>
      <w:ind w:firstLine="200"/>
      <w:spacing w:line="360" w:lineRule="auto"/>
    </w:pPr>
    <w:rPr>
      <w:szCs w:val="24"/>
    </w:rPr>
  </w:style>
  <w:style w:type="paragraph" w:styleId="1272" w:customStyle="1">
    <w:name w:val="Char Char Char Char Char Char Char Char Char Char"/>
    <w:basedOn w:val="773"/>
    <w:uiPriority w:val="0"/>
    <w:qFormat/>
    <w:pPr>
      <w:ind w:left="552" w:hanging="420"/>
      <w:tabs>
        <w:tab w:val="left" w:pos="425" w:leader="none"/>
        <w:tab w:val="left" w:pos="552" w:leader="none"/>
      </w:tabs>
    </w:pPr>
    <w:rPr>
      <w:sz w:val="24"/>
      <w:szCs w:val="24"/>
    </w:rPr>
  </w:style>
  <w:style w:type="paragraph" w:styleId="1273" w:customStyle="1">
    <w:name w:val="Char Char Char Char Char Char Char Char Char Char2"/>
    <w:basedOn w:val="773"/>
    <w:uiPriority w:val="0"/>
    <w:qFormat/>
    <w:pPr>
      <w:ind w:left="855" w:hanging="855"/>
      <w:tabs>
        <w:tab w:val="left" w:pos="360" w:leader="none"/>
        <w:tab w:val="left" w:pos="855" w:leader="none"/>
      </w:tabs>
    </w:pPr>
    <w:rPr>
      <w:sz w:val="24"/>
      <w:szCs w:val="24"/>
    </w:rPr>
  </w:style>
  <w:style w:type="paragraph" w:styleId="1274" w:customStyle="1">
    <w:name w:val="TOC 标题111"/>
    <w:basedOn w:val="774"/>
    <w:next w:val="773"/>
    <w:uiPriority w:val="0"/>
    <w:qFormat/>
    <w:pPr>
      <w:jc w:val="both"/>
      <w:keepLines/>
      <w:spacing w:before="340" w:after="330" w:line="576" w:lineRule="auto"/>
      <w:tabs>
        <w:tab w:val="left" w:pos="432" w:leader="none"/>
      </w:tabs>
      <w:outlineLvl w:val="9"/>
    </w:pPr>
    <w:rPr>
      <w:rFonts w:ascii="Calibri" w:hAnsi="Calibri" w:eastAsia="宋体"/>
      <w:bCs/>
      <w:sz w:val="44"/>
      <w:szCs w:val="44"/>
    </w:rPr>
  </w:style>
  <w:style w:type="paragraph" w:styleId="1275" w:customStyle="1">
    <w:name w:val="Default"/>
    <w:uiPriority w:val="0"/>
    <w:qFormat/>
    <w:pPr>
      <w:widowControl w:val="off"/>
    </w:pPr>
    <w:rPr>
      <w:rFonts w:hint="default" w:ascii="宋体" w:hAnsi="宋体" w:eastAsia="宋体" w:cs="宋体"/>
      <w:color w:val="000000"/>
      <w:sz w:val="24"/>
      <w:szCs w:val="24"/>
      <w:lang w:val="en-US" w:eastAsia="zh-CN" w:bidi="ar-SA"/>
    </w:rPr>
  </w:style>
  <w:style w:type="paragraph" w:styleId="1276" w:customStyle="1">
    <w:name w:val="È±Ê¡ÎÄ±¾"/>
    <w:basedOn w:val="773"/>
    <w:uiPriority w:val="0"/>
    <w:qFormat/>
    <w:pPr>
      <w:jc w:val="left"/>
      <w:widowControl/>
    </w:pPr>
    <w:rPr>
      <w:sz w:val="24"/>
    </w:rPr>
  </w:style>
  <w:style w:type="paragraph" w:styleId="1277" w:customStyle="1">
    <w:name w:val="p16"/>
    <w:uiPriority w:val="0"/>
    <w:qFormat/>
    <w:pPr>
      <w:spacing w:before="100" w:beforeAutospacing="1" w:after="100" w:afterAutospacing="1"/>
    </w:pPr>
    <w:rPr>
      <w:rFonts w:hint="default" w:ascii="宋体" w:hAnsi="宋体" w:eastAsia="宋体" w:cs="宋体"/>
      <w:sz w:val="24"/>
      <w:lang w:val="en-US" w:eastAsia="zh-CN" w:bidi="ar-SA"/>
    </w:rPr>
  </w:style>
  <w:style w:type="paragraph" w:styleId="1278" w:customStyle="1">
    <w:name w:val="Char Char Char Char1"/>
    <w:basedOn w:val="773"/>
    <w:uiPriority w:val="0"/>
    <w:qFormat/>
    <w:rPr>
      <w:szCs w:val="24"/>
    </w:rPr>
  </w:style>
  <w:style w:type="paragraph" w:styleId="1279" w:customStyle="1">
    <w:name w:val="纯文本1"/>
    <w:basedOn w:val="773"/>
    <w:link w:val="1280"/>
    <w:uiPriority w:val="0"/>
    <w:qFormat/>
    <w:pPr>
      <w:spacing w:line="480" w:lineRule="exact"/>
    </w:pPr>
    <w:rPr>
      <w:rFonts w:ascii="宋体"/>
      <w:sz w:val="24"/>
    </w:rPr>
  </w:style>
  <w:style w:type="character" w:styleId="1280" w:customStyle="1">
    <w:name w:val="Plain Text Char1"/>
    <w:link w:val="1279"/>
    <w:uiPriority w:val="0"/>
    <w:qFormat/>
    <w:rPr>
      <w:rFonts w:ascii="宋体"/>
      <w:sz w:val="24"/>
      <w:lang w:bidi="ar-SA"/>
    </w:rPr>
  </w:style>
  <w:style w:type="paragraph" w:styleId="1281" w:customStyle="1">
    <w:name w:val="_Style 13"/>
    <w:basedOn w:val="773"/>
    <w:next w:val="799"/>
    <w:uiPriority w:val="0"/>
    <w:qFormat/>
    <w:pPr>
      <w:spacing w:line="0" w:lineRule="atLeast"/>
    </w:pPr>
    <w:rPr>
      <w:sz w:val="30"/>
    </w:rPr>
  </w:style>
  <w:style w:type="paragraph" w:styleId="1282" w:customStyle="1">
    <w:name w:val="Char Char Char Char Char1 Char"/>
    <w:basedOn w:val="773"/>
    <w:uiPriority w:val="0"/>
    <w:qFormat/>
    <w:rPr>
      <w:szCs w:val="24"/>
    </w:rPr>
  </w:style>
  <w:style w:type="paragraph" w:styleId="1283" w:customStyle="1">
    <w:name w:val="1"/>
    <w:basedOn w:val="773"/>
    <w:next w:val="799"/>
    <w:uiPriority w:val="0"/>
    <w:qFormat/>
    <w:pPr>
      <w:spacing w:line="0" w:lineRule="atLeast"/>
    </w:pPr>
    <w:rPr>
      <w:sz w:val="30"/>
    </w:rPr>
  </w:style>
  <w:style w:type="paragraph" w:styleId="1284" w:customStyle="1">
    <w:name w:val="Char Char Char Char4"/>
    <w:basedOn w:val="773"/>
    <w:uiPriority w:val="0"/>
    <w:qFormat/>
    <w:rPr>
      <w:szCs w:val="24"/>
    </w:rPr>
  </w:style>
  <w:style w:type="paragraph" w:styleId="1285" w:customStyle="1">
    <w:name w:val="纯文本11"/>
    <w:basedOn w:val="773"/>
    <w:uiPriority w:val="0"/>
    <w:qFormat/>
    <w:pPr>
      <w:spacing w:line="480" w:lineRule="exact"/>
    </w:pPr>
    <w:rPr>
      <w:rFonts w:ascii="宋体"/>
      <w:sz w:val="24"/>
    </w:rPr>
  </w:style>
  <w:style w:type="paragraph" w:styleId="1286" w:customStyle="1">
    <w:name w:val="p0"/>
    <w:basedOn w:val="773"/>
    <w:uiPriority w:val="0"/>
    <w:qFormat/>
    <w:pPr>
      <w:widowControl/>
    </w:pPr>
    <w:rPr>
      <w:szCs w:val="21"/>
    </w:rPr>
  </w:style>
  <w:style w:type="paragraph" w:styleId="1287" w:customStyle="1">
    <w:name w:val="正文 + 宋体"/>
    <w:basedOn w:val="778"/>
    <w:link w:val="1288"/>
    <w:uiPriority w:val="0"/>
    <w:qFormat/>
    <w:pPr>
      <w:ind w:left="0" w:firstLine="499"/>
      <w:jc w:val="left"/>
      <w:keepLines/>
      <w:spacing w:line="360" w:lineRule="auto"/>
      <w:widowControl/>
      <w:tabs>
        <w:tab w:val="clear" w:pos="360" w:leader="none"/>
      </w:tabs>
    </w:pPr>
    <w:rPr>
      <w:rFonts w:ascii="宋体" w:hAnsi="宋体" w:eastAsia="宋体"/>
      <w:bCs w:val="0"/>
      <w:color w:val="000000"/>
      <w:sz w:val="24"/>
      <w:szCs w:val="24"/>
    </w:rPr>
  </w:style>
  <w:style w:type="character" w:styleId="1288" w:customStyle="1">
    <w:name w:val="正文 + 宋体 Char"/>
    <w:link w:val="1287"/>
    <w:uiPriority w:val="0"/>
    <w:qFormat/>
    <w:rPr>
      <w:rFonts w:ascii="宋体" w:hAnsi="宋体"/>
      <w:color w:val="000000"/>
      <w:sz w:val="24"/>
      <w:szCs w:val="24"/>
      <w:lang w:bidi="ar-SA"/>
    </w:rPr>
  </w:style>
  <w:style w:type="paragraph" w:styleId="1289" w:customStyle="1">
    <w:name w:val="flNote"/>
    <w:basedOn w:val="773"/>
    <w:uiPriority w:val="0"/>
    <w:qFormat/>
    <w:pPr>
      <w:jc w:val="center"/>
      <w:spacing w:before="320" w:after="160" w:line="360" w:lineRule="atLeast"/>
    </w:pPr>
    <w:rPr>
      <w:rFonts w:ascii="Arial" w:eastAsia="黑体"/>
      <w:sz w:val="30"/>
    </w:rPr>
  </w:style>
  <w:style w:type="paragraph" w:styleId="1290" w:customStyle="1">
    <w:name w:val="默认段落字体 Para Char Char Char Char"/>
    <w:basedOn w:val="773"/>
    <w:uiPriority w:val="0"/>
    <w:qFormat/>
    <w:pPr>
      <w:jc w:val="left"/>
      <w:widowControl/>
    </w:pPr>
    <w:rPr>
      <w:sz w:val="20"/>
    </w:rPr>
  </w:style>
  <w:style w:type="paragraph" w:styleId="1291" w:customStyle="1">
    <w:name w:val="Char Char Char Char12"/>
    <w:basedOn w:val="773"/>
    <w:uiPriority w:val="0"/>
    <w:qFormat/>
    <w:rPr>
      <w:szCs w:val="24"/>
    </w:rPr>
  </w:style>
  <w:style w:type="paragraph" w:styleId="1292" w:customStyle="1">
    <w:name w:val="默认段落字体 Para Char Char Char"/>
    <w:basedOn w:val="773"/>
    <w:uiPriority w:val="0"/>
    <w:qFormat/>
  </w:style>
  <w:style w:type="character" w:styleId="1293" w:customStyle="1">
    <w:name w:val="引用 Char1"/>
    <w:uiPriority w:val="29"/>
    <w:qFormat/>
    <w:rPr>
      <w:i/>
      <w:iCs/>
      <w:color w:val="000000"/>
      <w:sz w:val="21"/>
      <w:szCs w:val="24"/>
      <w:lang w:bidi="ar-SA"/>
    </w:rPr>
  </w:style>
  <w:style w:type="paragraph" w:styleId="1294" w:customStyle="1">
    <w:name w:val="默认段落字体 Para Char Char Char1 Char"/>
    <w:basedOn w:val="773"/>
    <w:uiPriority w:val="0"/>
    <w:qFormat/>
    <w:pPr>
      <w:ind w:left="420" w:firstLine="420"/>
      <w:spacing w:line="360" w:lineRule="auto"/>
    </w:pPr>
    <w:rPr>
      <w:rFonts w:ascii="宋体"/>
    </w:rPr>
  </w:style>
  <w:style w:type="paragraph" w:styleId="1295" w:customStyle="1">
    <w:name w:val="cjk"/>
    <w:basedOn w:val="773"/>
    <w:uiPriority w:val="0"/>
    <w:qFormat/>
    <w:pPr>
      <w:spacing w:before="100" w:beforeAutospacing="1"/>
      <w:widowControl/>
    </w:pPr>
    <w:rPr>
      <w:rFonts w:ascii="宋体" w:hAnsi="宋体" w:cs="宋体"/>
      <w:color w:val="000000"/>
      <w:sz w:val="30"/>
      <w:szCs w:val="30"/>
    </w:rPr>
  </w:style>
  <w:style w:type="paragraph" w:styleId="1296" w:customStyle="1">
    <w:name w:val="样式"/>
    <w:basedOn w:val="773"/>
    <w:next w:val="800"/>
    <w:link w:val="1720"/>
    <w:uiPriority w:val="0"/>
    <w:qFormat/>
    <w:pPr>
      <w:ind w:firstLine="540"/>
      <w:spacing w:line="360" w:lineRule="auto"/>
      <w:widowControl/>
    </w:pPr>
    <w:rPr>
      <w:rFonts w:ascii="宋体" w:hAnsi="MS Sans Serif"/>
      <w:spacing w:val="12"/>
      <w:sz w:val="24"/>
      <w:szCs w:val="24"/>
    </w:rPr>
  </w:style>
  <w:style w:type="paragraph" w:styleId="1297" w:customStyle="1">
    <w:name w:val="p15"/>
    <w:basedOn w:val="773"/>
    <w:uiPriority w:val="0"/>
    <w:qFormat/>
    <w:pPr>
      <w:jc w:val="left"/>
      <w:spacing w:before="100" w:beforeAutospacing="1" w:after="100" w:afterAutospacing="1"/>
      <w:widowControl/>
    </w:pPr>
    <w:rPr>
      <w:rFonts w:ascii="宋体" w:hAnsi="宋体" w:cs="宋体"/>
      <w:sz w:val="24"/>
      <w:szCs w:val="24"/>
    </w:rPr>
  </w:style>
  <w:style w:type="paragraph" w:styleId="1298" w:customStyle="1">
    <w:name w:val="TOC 标题11"/>
    <w:basedOn w:val="774"/>
    <w:next w:val="773"/>
    <w:uiPriority w:val="0"/>
    <w:qFormat/>
    <w:pPr>
      <w:jc w:val="left"/>
      <w:keepLines/>
      <w:spacing w:before="340" w:after="330" w:line="576" w:lineRule="auto"/>
      <w:tabs>
        <w:tab w:val="left" w:pos="432" w:leader="none"/>
      </w:tabs>
      <w:outlineLvl w:val="9"/>
    </w:pPr>
    <w:rPr>
      <w:rFonts w:ascii="Times New Roman" w:eastAsia="宋体"/>
      <w:bCs/>
      <w:sz w:val="44"/>
      <w:szCs w:val="44"/>
    </w:rPr>
  </w:style>
  <w:style w:type="paragraph" w:styleId="1299" w:customStyle="1">
    <w:name w:val="字元 字元"/>
    <w:basedOn w:val="773"/>
    <w:uiPriority w:val="0"/>
    <w:qFormat/>
    <w:pPr>
      <w:jc w:val="left"/>
      <w:spacing w:after="160" w:line="240" w:lineRule="exact"/>
      <w:widowControl/>
    </w:pPr>
    <w:rPr>
      <w:rFonts w:ascii="Verdana" w:hAnsi="Verdana" w:eastAsia="MS Mincho" w:cs="Verdana"/>
      <w:sz w:val="20"/>
      <w:lang w:eastAsia="en-US" w:bidi="kn-IN"/>
    </w:rPr>
  </w:style>
  <w:style w:type="character" w:styleId="1300" w:customStyle="1">
    <w:name w:val="Char Char18"/>
    <w:uiPriority w:val="0"/>
    <w:qFormat/>
    <w:rPr>
      <w:b/>
      <w:bCs/>
      <w:sz w:val="44"/>
      <w:szCs w:val="44"/>
    </w:rPr>
  </w:style>
  <w:style w:type="character" w:styleId="1301" w:customStyle="1">
    <w:name w:val="Char Char41"/>
    <w:uiPriority w:val="0"/>
    <w:qFormat/>
    <w:rPr>
      <w:rFonts w:ascii="华文细黑" w:hAnsi="华文细黑" w:eastAsia="幼圆" w:cs="Tahoma"/>
      <w:b/>
      <w:sz w:val="28"/>
      <w:szCs w:val="32"/>
      <w:lang w:val="en-US" w:eastAsia="zh-CN" w:bidi="ar-SA"/>
    </w:rPr>
  </w:style>
  <w:style w:type="character" w:styleId="1302" w:customStyle="1">
    <w:name w:val="Char Char17"/>
    <w:uiPriority w:val="0"/>
    <w:qFormat/>
    <w:rPr>
      <w:b/>
      <w:bCs/>
      <w:sz w:val="24"/>
      <w:szCs w:val="24"/>
    </w:rPr>
  </w:style>
  <w:style w:type="character" w:styleId="1303" w:customStyle="1">
    <w:name w:val="Char Char23"/>
    <w:uiPriority w:val="0"/>
    <w:qFormat/>
    <w:rPr>
      <w:rFonts w:ascii="幼圆" w:hAnsi="华文细黑" w:eastAsia="幼圆" w:cs="Tahoma"/>
      <w:b/>
      <w:bCs/>
      <w:sz w:val="30"/>
      <w:szCs w:val="24"/>
    </w:rPr>
  </w:style>
  <w:style w:type="character" w:styleId="1304" w:customStyle="1">
    <w:name w:val="Char Char11"/>
    <w:uiPriority w:val="0"/>
    <w:qFormat/>
    <w:rPr>
      <w:rFonts w:ascii="幼圆" w:hAnsi="Tahoma" w:eastAsia="幼圆" w:cs="Tahoma"/>
      <w:b/>
      <w:bCs/>
      <w:sz w:val="32"/>
      <w:szCs w:val="32"/>
      <w:lang w:val="en-US" w:eastAsia="zh-CN" w:bidi="ar-SA"/>
    </w:rPr>
  </w:style>
  <w:style w:type="character" w:styleId="1305" w:customStyle="1">
    <w:name w:val="Char Char31"/>
    <w:uiPriority w:val="0"/>
    <w:qFormat/>
    <w:rPr>
      <w:rFonts w:ascii="幼圆" w:hAnsi="华文细黑" w:eastAsia="幼圆" w:cs="Tahoma"/>
      <w:b/>
      <w:bCs/>
      <w:sz w:val="24"/>
      <w:szCs w:val="24"/>
      <w:lang w:val="en-US" w:eastAsia="zh-CN" w:bidi="ar-SA"/>
    </w:rPr>
  </w:style>
  <w:style w:type="character" w:styleId="1306" w:customStyle="1">
    <w:name w:val="Char Char24"/>
    <w:uiPriority w:val="0"/>
    <w:qFormat/>
    <w:rPr>
      <w:rFonts w:eastAsia="华文细黑"/>
      <w:sz w:val="21"/>
      <w:szCs w:val="24"/>
      <w:lang w:val="en-US" w:eastAsia="zh-CN" w:bidi="ar-SA"/>
    </w:rPr>
  </w:style>
  <w:style w:type="character" w:styleId="1307" w:customStyle="1">
    <w:name w:val="Char Char5"/>
    <w:uiPriority w:val="0"/>
    <w:qFormat/>
    <w:rPr>
      <w:rFonts w:eastAsia="华文细黑"/>
      <w:b/>
      <w:bCs/>
      <w:sz w:val="21"/>
      <w:szCs w:val="24"/>
      <w:lang w:val="en-US" w:eastAsia="zh-CN" w:bidi="ar-SA"/>
    </w:rPr>
  </w:style>
  <w:style w:type="character" w:styleId="1308" w:customStyle="1">
    <w:name w:val="Char Char19"/>
    <w:uiPriority w:val="0"/>
    <w:qFormat/>
    <w:rPr>
      <w:rFonts w:ascii="仿宋_GB2312" w:hAnsi="仿宋_GB2312"/>
      <w:b/>
      <w:bCs/>
      <w:sz w:val="28"/>
      <w:szCs w:val="28"/>
    </w:rPr>
  </w:style>
  <w:style w:type="character" w:styleId="1309" w:customStyle="1">
    <w:name w:val="Char Char21"/>
    <w:uiPriority w:val="0"/>
    <w:qFormat/>
    <w:rPr>
      <w:rFonts w:ascii="华文细黑" w:hAnsi="华文细黑" w:eastAsia="幼圆" w:cs="Tahoma"/>
      <w:b/>
      <w:sz w:val="30"/>
      <w:szCs w:val="30"/>
    </w:rPr>
  </w:style>
  <w:style w:type="character" w:styleId="1310" w:customStyle="1">
    <w:name w:val="Char Char181"/>
    <w:uiPriority w:val="0"/>
    <w:qFormat/>
    <w:rPr>
      <w:rFonts w:ascii="Tahoma" w:hAnsi="Tahoma" w:eastAsia="幼圆"/>
      <w:b/>
      <w:bCs/>
      <w:sz w:val="24"/>
      <w:szCs w:val="24"/>
    </w:rPr>
  </w:style>
  <w:style w:type="character" w:styleId="1311" w:customStyle="1">
    <w:name w:val="Char Char20"/>
    <w:uiPriority w:val="0"/>
    <w:qFormat/>
    <w:rPr>
      <w:rFonts w:ascii="Tahoma" w:hAnsi="Tahoma" w:eastAsia="幼圆"/>
      <w:b/>
      <w:bCs/>
      <w:sz w:val="28"/>
      <w:szCs w:val="28"/>
    </w:rPr>
  </w:style>
  <w:style w:type="character" w:styleId="1312" w:customStyle="1">
    <w:name w:val="Char Char22"/>
    <w:uiPriority w:val="0"/>
    <w:qFormat/>
    <w:rPr>
      <w:rFonts w:ascii="幼圆" w:hAnsi="华文细黑" w:eastAsia="幼圆" w:cs="Tahoma"/>
      <w:b/>
      <w:bCs/>
      <w:color w:val="ff0000"/>
      <w:sz w:val="30"/>
      <w:szCs w:val="30"/>
    </w:rPr>
  </w:style>
  <w:style w:type="character" w:styleId="1313" w:customStyle="1">
    <w:name w:val="Char Char9"/>
    <w:uiPriority w:val="0"/>
    <w:qFormat/>
    <w:rPr>
      <w:sz w:val="18"/>
      <w:szCs w:val="18"/>
    </w:rPr>
  </w:style>
  <w:style w:type="character" w:styleId="1314" w:customStyle="1">
    <w:name w:val="手改 Char Char"/>
    <w:uiPriority w:val="0"/>
    <w:qFormat/>
    <w:rPr>
      <w:sz w:val="21"/>
      <w:szCs w:val="24"/>
    </w:rPr>
  </w:style>
  <w:style w:type="character" w:styleId="1315" w:customStyle="1">
    <w:name w:val="Char Char16"/>
    <w:uiPriority w:val="0"/>
    <w:qFormat/>
    <w:rPr>
      <w:rFonts w:ascii="Tahoma" w:hAnsi="Tahoma" w:eastAsia="幼圆"/>
      <w:sz w:val="24"/>
      <w:szCs w:val="24"/>
    </w:rPr>
  </w:style>
  <w:style w:type="paragraph" w:styleId="1316" w:customStyle="1">
    <w:name w:val="Table Paragraph"/>
    <w:basedOn w:val="773"/>
    <w:uiPriority w:val="0"/>
    <w:qFormat/>
    <w:pPr>
      <w:jc w:val="left"/>
    </w:pPr>
    <w:rPr>
      <w:rFonts w:ascii="Calibri" w:hAnsi="Calibri"/>
      <w:sz w:val="22"/>
      <w:szCs w:val="22"/>
      <w:lang w:eastAsia="en-US"/>
    </w:rPr>
  </w:style>
  <w:style w:type="paragraph" w:styleId="1317" w:customStyle="1">
    <w:name w:val="格式３"/>
    <w:basedOn w:val="773"/>
    <w:uiPriority w:val="0"/>
    <w:qFormat/>
    <w:pPr>
      <w:ind w:left="600" w:hanging="600"/>
      <w:spacing w:line="420" w:lineRule="atLeast"/>
    </w:pPr>
    <w:rPr>
      <w:rFonts w:hint="eastAsia" w:ascii="宋体" w:hAnsi="宋体"/>
      <w:color w:val="000000"/>
      <w:sz w:val="24"/>
    </w:rPr>
  </w:style>
  <w:style w:type="table" w:styleId="1318" w:customStyle="1">
    <w:name w:val="网格型3"/>
    <w:basedOn w:val="784"/>
    <w:uiPriority w:val="0"/>
    <w:qFormat/>
    <w:pPr>
      <w:jc w:val="both"/>
      <w:widowControl w:val="off"/>
    </w:pPr>
    <w:rPr>
      <w:rFonts w:ascii="Cambria" w:hAnsi="Cambria" w:eastAsia="华文细黑" w:cs="Cambria"/>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319" w:customStyle="1">
    <w:name w:val="Heading 1 Char"/>
    <w:uiPriority w:val="0"/>
    <w:qFormat/>
    <w:rPr>
      <w:rFonts w:ascii="黑体" w:hAnsi="黑体" w:eastAsia="黑体"/>
      <w:b/>
      <w:bCs/>
      <w:sz w:val="72"/>
      <w:szCs w:val="72"/>
      <w:lang w:val="en-US" w:eastAsia="en-US" w:bidi="ar-SA"/>
    </w:rPr>
  </w:style>
  <w:style w:type="character" w:styleId="1320" w:customStyle="1">
    <w:name w:val="普通文字 Char Char1"/>
    <w:uiPriority w:val="0"/>
    <w:qFormat/>
    <w:rPr>
      <w:rFonts w:ascii="华文细黑" w:hAnsi="华文细黑" w:eastAsia="华文细黑" w:cs="华文细黑"/>
      <w:sz w:val="21"/>
      <w:szCs w:val="21"/>
      <w:lang w:val="en-US" w:eastAsia="zh-CN" w:bidi="ar-SA"/>
    </w:rPr>
  </w:style>
  <w:style w:type="character" w:styleId="1321" w:customStyle="1">
    <w:name w:val="Table Text Char Char"/>
    <w:link w:val="1322"/>
    <w:uiPriority w:val="0"/>
    <w:qFormat/>
    <w:rPr>
      <w:rFonts w:ascii="Arial" w:hAnsi="Arial"/>
      <w:sz w:val="18"/>
      <w:lang w:bidi="ar-SA"/>
    </w:rPr>
  </w:style>
  <w:style w:type="paragraph" w:styleId="1322" w:customStyle="1">
    <w:name w:val="Table Text Char"/>
    <w:link w:val="1321"/>
    <w:uiPriority w:val="0"/>
    <w:qFormat/>
    <w:pPr>
      <w:spacing w:before="80" w:after="80"/>
    </w:pPr>
    <w:rPr>
      <w:rFonts w:hint="default" w:ascii="Arial" w:hAnsi="Arial" w:eastAsia="宋体" w:cs="Times New Roman"/>
      <w:sz w:val="18"/>
      <w:lang w:val="en-US" w:eastAsia="zh-CN" w:bidi="ar-SA"/>
    </w:rPr>
  </w:style>
  <w:style w:type="character" w:styleId="1323" w:customStyle="1">
    <w:name w:val="t121"/>
    <w:uiPriority w:val="0"/>
    <w:qFormat/>
    <w:rPr>
      <w:sz w:val="21"/>
      <w:szCs w:val="21"/>
    </w:rPr>
  </w:style>
  <w:style w:type="character" w:styleId="1324" w:customStyle="1">
    <w:name w:val="表蕊 Char1"/>
    <w:link w:val="1325"/>
    <w:uiPriority w:val="0"/>
    <w:qFormat/>
    <w:rPr>
      <w:rFonts w:eastAsia="楷体_GB2312"/>
      <w:spacing w:val="-10"/>
      <w:sz w:val="21"/>
    </w:rPr>
  </w:style>
  <w:style w:type="paragraph" w:styleId="1325" w:customStyle="1">
    <w:name w:val="表蕊"/>
    <w:basedOn w:val="773"/>
    <w:link w:val="1324"/>
    <w:uiPriority w:val="0"/>
    <w:qFormat/>
    <w:pPr>
      <w:jc w:val="left"/>
      <w:spacing w:line="320" w:lineRule="atLeast"/>
    </w:pPr>
    <w:rPr>
      <w:rFonts w:eastAsia="楷体_GB2312"/>
      <w:spacing w:val="-10"/>
      <w:lang w:bidi="mn-Mong-CN"/>
    </w:rPr>
  </w:style>
  <w:style w:type="character" w:styleId="1326" w:customStyle="1">
    <w:name w:val="公文正文 Char"/>
    <w:link w:val="1327"/>
    <w:uiPriority w:val="0"/>
    <w:qFormat/>
    <w:rPr>
      <w:rFonts w:ascii="仿宋_GB2312" w:hAnsi="宋体" w:eastAsia="仿宋_GB2312"/>
      <w:sz w:val="28"/>
      <w:szCs w:val="24"/>
      <w:lang w:bidi="ar-SA"/>
    </w:rPr>
  </w:style>
  <w:style w:type="paragraph" w:styleId="1327" w:customStyle="1">
    <w:name w:val="公文正文"/>
    <w:link w:val="1326"/>
    <w:uiPriority w:val="0"/>
    <w:qFormat/>
    <w:pPr>
      <w:ind w:firstLine="200"/>
    </w:pPr>
    <w:rPr>
      <w:rFonts w:hint="default" w:ascii="仿宋_GB2312" w:hAnsi="宋体" w:eastAsia="仿宋_GB2312" w:cs="Times New Roman"/>
      <w:sz w:val="28"/>
      <w:szCs w:val="24"/>
      <w:lang w:val="en-US" w:eastAsia="zh-CN" w:bidi="ar-SA"/>
    </w:rPr>
  </w:style>
  <w:style w:type="character" w:styleId="1328" w:customStyle="1">
    <w:name w:val="样式 正文缩进正文（首行缩进两字）表正文正文非缩进特点ALT+Z标题4段1正文（首行缩进两字） Char正文（...1 Char"/>
    <w:uiPriority w:val="0"/>
    <w:qFormat/>
    <w:rPr>
      <w:rFonts w:ascii="Arial" w:hAnsi="Arial" w:eastAsia="宋体"/>
      <w:bCs/>
      <w:sz w:val="28"/>
      <w:szCs w:val="24"/>
      <w:lang w:val="en-US" w:eastAsia="zh-CN" w:bidi="ar-SA"/>
    </w:rPr>
  </w:style>
  <w:style w:type="character" w:styleId="1329" w:customStyle="1">
    <w:name w:val="Table Text Char Char Char Char Char Char"/>
    <w:uiPriority w:val="0"/>
    <w:qFormat/>
    <w:rPr>
      <w:rFonts w:ascii="Arial" w:hAnsi="Arial" w:eastAsia="宋体" w:cs="Arial"/>
      <w:sz w:val="18"/>
      <w:szCs w:val="18"/>
      <w:lang w:val="en-US" w:eastAsia="zh-CN" w:bidi="ar-SA"/>
    </w:rPr>
  </w:style>
  <w:style w:type="character" w:styleId="1330" w:customStyle="1">
    <w:name w:val="style1 style3"/>
    <w:uiPriority w:val="0"/>
    <w:qFormat/>
  </w:style>
  <w:style w:type="character" w:styleId="1331" w:customStyle="1">
    <w:name w:val="apple-style-span"/>
    <w:uiPriority w:val="0"/>
    <w:qFormat/>
  </w:style>
  <w:style w:type="character" w:styleId="1332" w:customStyle="1">
    <w:name w:val="param_td12"/>
    <w:uiPriority w:val="0"/>
    <w:qFormat/>
  </w:style>
  <w:style w:type="character" w:styleId="1333" w:customStyle="1">
    <w:name w:val="blacktext"/>
    <w:uiPriority w:val="0"/>
    <w:qFormat/>
  </w:style>
  <w:style w:type="character" w:styleId="1334" w:customStyle="1">
    <w:name w:val="文档-正文 Char Char"/>
    <w:link w:val="1335"/>
    <w:uiPriority w:val="0"/>
    <w:qFormat/>
    <w:rPr>
      <w:rFonts w:ascii="Arial" w:hAnsi="Arial" w:cs="Arial"/>
      <w:sz w:val="24"/>
    </w:rPr>
  </w:style>
  <w:style w:type="paragraph" w:styleId="1335" w:customStyle="1">
    <w:name w:val="文档-正文"/>
    <w:basedOn w:val="773"/>
    <w:link w:val="1334"/>
    <w:uiPriority w:val="0"/>
    <w:qFormat/>
    <w:pPr>
      <w:ind w:firstLine="200"/>
      <w:jc w:val="left"/>
      <w:spacing w:line="360" w:lineRule="auto"/>
      <w:widowControl/>
    </w:pPr>
    <w:rPr>
      <w:rFonts w:ascii="Arial" w:hAnsi="Arial" w:cs="Arial"/>
      <w:sz w:val="24"/>
      <w:lang w:bidi="mn-Mong-CN"/>
    </w:rPr>
  </w:style>
  <w:style w:type="character" w:styleId="1336" w:customStyle="1">
    <w:name w:val="标准段落正文 Char1"/>
    <w:link w:val="1337"/>
    <w:uiPriority w:val="0"/>
    <w:qFormat/>
    <w:rPr>
      <w:sz w:val="24"/>
    </w:rPr>
  </w:style>
  <w:style w:type="paragraph" w:styleId="1337" w:customStyle="1">
    <w:name w:val="标准段落正文"/>
    <w:basedOn w:val="773"/>
    <w:link w:val="1336"/>
    <w:uiPriority w:val="0"/>
    <w:qFormat/>
    <w:pPr>
      <w:ind w:firstLine="480"/>
      <w:spacing w:line="312" w:lineRule="auto"/>
    </w:pPr>
    <w:rPr>
      <w:sz w:val="24"/>
      <w:lang w:bidi="mn-Mong-CN"/>
    </w:rPr>
  </w:style>
  <w:style w:type="character" w:styleId="1338" w:customStyle="1">
    <w:name w:val="h Char"/>
    <w:uiPriority w:val="0"/>
    <w:qFormat/>
    <w:rPr>
      <w:rFonts w:eastAsia="宋体"/>
      <w:sz w:val="18"/>
      <w:szCs w:val="18"/>
      <w:lang w:val="en-US" w:eastAsia="zh-CN" w:bidi="ar-SA"/>
    </w:rPr>
  </w:style>
  <w:style w:type="character" w:styleId="1339" w:customStyle="1">
    <w:name w:val="方案标题2 Char"/>
    <w:link w:val="1340"/>
    <w:uiPriority w:val="0"/>
    <w:qFormat/>
    <w:rPr>
      <w:rFonts w:ascii="黑体" w:hAnsi="Arial" w:eastAsia="黑体"/>
      <w:b/>
      <w:spacing w:val="14"/>
      <w:sz w:val="28"/>
      <w:szCs w:val="32"/>
    </w:rPr>
  </w:style>
  <w:style w:type="paragraph" w:styleId="1340" w:customStyle="1">
    <w:name w:val="方案标题2"/>
    <w:basedOn w:val="773"/>
    <w:next w:val="773"/>
    <w:link w:val="1339"/>
    <w:uiPriority w:val="0"/>
    <w:qFormat/>
    <w:pPr>
      <w:keepLines/>
      <w:spacing w:before="200" w:after="40"/>
      <w:outlineLvl w:val="1"/>
    </w:pPr>
    <w:rPr>
      <w:rFonts w:ascii="黑体" w:hAnsi="Arial" w:eastAsia="黑体"/>
      <w:b/>
      <w:spacing w:val="14"/>
      <w:sz w:val="28"/>
      <w:szCs w:val="32"/>
      <w:lang w:bidi="mn-Mong-CN"/>
    </w:rPr>
  </w:style>
  <w:style w:type="character" w:styleId="1341" w:customStyle="1">
    <w:name w:val="表头 Char"/>
    <w:link w:val="1342"/>
    <w:uiPriority w:val="0"/>
    <w:qFormat/>
    <w:rPr>
      <w:rFonts w:eastAsia="黑体"/>
      <w:spacing w:val="-10"/>
      <w:sz w:val="21"/>
    </w:rPr>
  </w:style>
  <w:style w:type="paragraph" w:styleId="1342" w:customStyle="1">
    <w:name w:val="表头"/>
    <w:basedOn w:val="773"/>
    <w:link w:val="1341"/>
    <w:uiPriority w:val="0"/>
    <w:qFormat/>
    <w:pPr>
      <w:jc w:val="center"/>
      <w:spacing w:line="320" w:lineRule="atLeast"/>
    </w:pPr>
    <w:rPr>
      <w:rFonts w:eastAsia="黑体"/>
      <w:spacing w:val="-10"/>
      <w:lang w:bidi="mn-Mong-CN"/>
    </w:rPr>
  </w:style>
  <w:style w:type="character" w:styleId="1343" w:customStyle="1">
    <w:name w:val="style16"/>
    <w:uiPriority w:val="0"/>
    <w:qFormat/>
  </w:style>
  <w:style w:type="character" w:styleId="1344" w:customStyle="1">
    <w:name w:val="方案标题3 Char"/>
    <w:link w:val="1345"/>
    <w:uiPriority w:val="0"/>
    <w:qFormat/>
    <w:rPr>
      <w:rFonts w:ascii="黑体" w:hAnsi="Arial" w:eastAsia="黑体"/>
      <w:b/>
      <w:spacing w:val="14"/>
      <w:sz w:val="24"/>
      <w:szCs w:val="30"/>
    </w:rPr>
  </w:style>
  <w:style w:type="paragraph" w:styleId="1345" w:customStyle="1">
    <w:name w:val="方案标题3"/>
    <w:basedOn w:val="1340"/>
    <w:next w:val="773"/>
    <w:link w:val="1344"/>
    <w:uiPriority w:val="0"/>
    <w:qFormat/>
    <w:pPr>
      <w:outlineLvl w:val="2"/>
    </w:pPr>
    <w:rPr>
      <w:sz w:val="24"/>
      <w:szCs w:val="30"/>
    </w:rPr>
  </w:style>
  <w:style w:type="character" w:styleId="1346" w:customStyle="1">
    <w:name w:val="style_zi_2"/>
    <w:uiPriority w:val="0"/>
    <w:qFormat/>
  </w:style>
  <w:style w:type="character" w:styleId="1347" w:customStyle="1">
    <w:name w:val="小四文本缩进 Char"/>
    <w:link w:val="1348"/>
    <w:uiPriority w:val="0"/>
    <w:qFormat/>
    <w:rPr>
      <w:sz w:val="24"/>
    </w:rPr>
  </w:style>
  <w:style w:type="paragraph" w:styleId="1348" w:customStyle="1">
    <w:name w:val="小四文本缩进"/>
    <w:basedOn w:val="773"/>
    <w:link w:val="1347"/>
    <w:uiPriority w:val="0"/>
    <w:qFormat/>
    <w:pPr>
      <w:ind w:firstLine="480"/>
      <w:spacing w:line="360" w:lineRule="auto"/>
    </w:pPr>
    <w:rPr>
      <w:sz w:val="24"/>
      <w:lang w:bidi="mn-Mong-CN"/>
    </w:rPr>
  </w:style>
  <w:style w:type="character" w:styleId="1349" w:customStyle="1">
    <w:name w:val="hui3"/>
    <w:uiPriority w:val="0"/>
    <w:qFormat/>
    <w:rPr>
      <w:color w:val="333333"/>
    </w:rPr>
  </w:style>
  <w:style w:type="character" w:styleId="1350" w:customStyle="1">
    <w:name w:val="正文首行缩进 Char1"/>
    <w:uiPriority w:val="0"/>
    <w:qFormat/>
    <w:rPr>
      <w:rFonts w:ascii="华文中宋" w:eastAsia="华文中宋"/>
      <w:sz w:val="21"/>
    </w:rPr>
  </w:style>
  <w:style w:type="character" w:styleId="1351" w:customStyle="1">
    <w:name w:val="HTML 预设格式 Char1"/>
    <w:uiPriority w:val="0"/>
    <w:qFormat/>
    <w:rPr>
      <w:rFonts w:ascii="Courier New" w:hAnsi="Courier New" w:cs="Courier New"/>
      <w:lang w:bidi="ar-SA"/>
    </w:rPr>
  </w:style>
  <w:style w:type="paragraph" w:styleId="1352" w:customStyle="1">
    <w:name w:val="xl113"/>
    <w:basedOn w:val="77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53" w:customStyle="1">
    <w:name w:val="xl64"/>
    <w:basedOn w:val="77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54" w:customStyle="1">
    <w:name w:val="_Style 3"/>
    <w:basedOn w:val="773"/>
    <w:uiPriority w:val="0"/>
    <w:qFormat/>
    <w:pPr>
      <w:jc w:val="left"/>
      <w:spacing w:after="160" w:line="240" w:lineRule="exact"/>
      <w:widowControl/>
    </w:pPr>
  </w:style>
  <w:style w:type="paragraph" w:styleId="1355" w:customStyle="1">
    <w:name w:val="文档-标题2"/>
    <w:basedOn w:val="773"/>
    <w:next w:val="773"/>
    <w:uiPriority w:val="0"/>
    <w:qFormat/>
    <w:pPr>
      <w:ind w:left="1050" w:hanging="420"/>
      <w:jc w:val="left"/>
      <w:keepLines/>
      <w:keepNext/>
      <w:spacing w:before="260" w:after="260" w:line="416" w:lineRule="auto"/>
      <w:tabs>
        <w:tab w:val="left" w:pos="1050" w:leader="none"/>
      </w:tabs>
      <w:outlineLvl w:val="1"/>
    </w:pPr>
    <w:rPr>
      <w:rFonts w:ascii="Cambria" w:hAnsi="Cambria"/>
      <w:b/>
      <w:bCs/>
      <w:color w:val="7030a0"/>
      <w:sz w:val="32"/>
      <w:szCs w:val="32"/>
    </w:rPr>
  </w:style>
  <w:style w:type="paragraph" w:styleId="1356" w:customStyle="1">
    <w:name w:val="xl75"/>
    <w:basedOn w:val="77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2"/>
      <w:szCs w:val="22"/>
    </w:rPr>
  </w:style>
  <w:style w:type="paragraph" w:styleId="1357" w:customStyle="1">
    <w:name w:val="Char Char1 Char Char Char Char Char Char Char Char"/>
    <w:basedOn w:val="773"/>
    <w:uiPriority w:val="0"/>
    <w:qFormat/>
    <w:pPr>
      <w:jc w:val="left"/>
      <w:spacing w:after="160" w:line="240" w:lineRule="exact"/>
      <w:widowControl/>
    </w:pPr>
    <w:rPr>
      <w:rFonts w:ascii="Verdana" w:hAnsi="Verdana"/>
      <w:sz w:val="20"/>
      <w:lang w:eastAsia="en-US"/>
    </w:rPr>
  </w:style>
  <w:style w:type="paragraph" w:styleId="1358" w:customStyle="1">
    <w:name w:val="List 1"/>
    <w:basedOn w:val="773"/>
    <w:uiPriority w:val="0"/>
    <w:qFormat/>
    <w:pPr>
      <w:ind w:left="2520" w:hanging="360"/>
      <w:spacing w:line="360" w:lineRule="auto"/>
      <w:widowControl/>
    </w:pPr>
    <w:rPr>
      <w:rFonts w:ascii="宋体"/>
      <w:sz w:val="24"/>
    </w:rPr>
  </w:style>
  <w:style w:type="paragraph" w:styleId="1359" w:customStyle="1">
    <w:name w:val="Table Text"/>
    <w:basedOn w:val="773"/>
    <w:uiPriority w:val="0"/>
    <w:qFormat/>
    <w:pPr>
      <w:spacing w:before="80" w:after="80"/>
      <w:widowControl/>
      <w:tabs>
        <w:tab w:val="decimal" w:pos="0" w:leader="none"/>
      </w:tabs>
    </w:pPr>
    <w:rPr>
      <w:rFonts w:ascii="Arial" w:hAnsi="Arial"/>
      <w:color w:val="000000"/>
      <w:sz w:val="18"/>
    </w:rPr>
  </w:style>
  <w:style w:type="paragraph" w:styleId="1360" w:customStyle="1">
    <w:name w:val="RPT_AbstractBullet"/>
    <w:basedOn w:val="773"/>
    <w:uiPriority w:val="0"/>
    <w:qFormat/>
    <w:pPr>
      <w:numPr>
        <w:ilvl w:val="0"/>
        <w:numId w:val="1"/>
      </w:numPr>
      <w:ind w:left="1555" w:right="1555" w:firstLine="360"/>
      <w:spacing w:before="75" w:line="240" w:lineRule="exact"/>
      <w:tabs>
        <w:tab w:val="clear" w:pos="360" w:leader="none"/>
      </w:tabs>
    </w:pPr>
    <w:rPr>
      <w:rFonts w:ascii="IDCSerif" w:hAnsi="IDCSerif"/>
      <w:sz w:val="22"/>
      <w:szCs w:val="24"/>
    </w:rPr>
  </w:style>
  <w:style w:type="paragraph" w:styleId="1361" w:customStyle="1">
    <w:name w:val="xl112"/>
    <w:basedOn w:val="77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62" w:customStyle="1">
    <w:name w:val="wen"/>
    <w:basedOn w:val="773"/>
    <w:uiPriority w:val="0"/>
    <w:qFormat/>
    <w:pPr>
      <w:spacing w:line="360" w:lineRule="auto"/>
      <w:widowControl/>
    </w:pPr>
    <w:rPr>
      <w:rFonts w:ascii="仿宋_GB2312" w:hAnsi="华文仿宋" w:eastAsia="仿宋_GB2312"/>
      <w:szCs w:val="21"/>
    </w:rPr>
  </w:style>
  <w:style w:type="paragraph" w:styleId="1363" w:customStyle="1">
    <w:name w:val="大标题"/>
    <w:basedOn w:val="774"/>
    <w:uiPriority w:val="0"/>
    <w:qFormat/>
    <w:pPr>
      <w:keepLines/>
      <w:keepNext w:val="0"/>
      <w:pageBreakBefore/>
      <w:spacing w:line="440" w:lineRule="exact"/>
      <w:tabs>
        <w:tab w:val="left" w:pos="780" w:leader="none"/>
      </w:tabs>
      <w:outlineLvl w:val="9"/>
    </w:pPr>
    <w:rPr>
      <w:rFonts w:ascii="宋体" w:hAnsi="Arial" w:eastAsia="宋体"/>
      <w:b w:val="0"/>
      <w:sz w:val="36"/>
      <w:szCs w:val="36"/>
      <w:lang w:val="zh-CN"/>
    </w:rPr>
  </w:style>
  <w:style w:type="paragraph" w:styleId="1364" w:customStyle="1">
    <w:name w:val="文字"/>
    <w:basedOn w:val="773"/>
    <w:uiPriority w:val="0"/>
    <w:qFormat/>
    <w:pPr>
      <w:ind w:right="-210" w:firstLine="556"/>
      <w:spacing w:line="312" w:lineRule="auto"/>
      <w:tabs>
        <w:tab w:val="left" w:pos="8520" w:leader="none"/>
      </w:tabs>
    </w:pPr>
    <w:rPr>
      <w:rFonts w:ascii="宋体"/>
      <w:sz w:val="28"/>
    </w:rPr>
  </w:style>
  <w:style w:type="paragraph" w:styleId="1365" w:customStyle="1">
    <w:name w:val="xl102"/>
    <w:basedOn w:val="77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366" w:customStyle="1">
    <w:name w:val="样式 首行缩进:  2 字符"/>
    <w:basedOn w:val="773"/>
    <w:link w:val="1367"/>
    <w:uiPriority w:val="0"/>
    <w:qFormat/>
    <w:pPr>
      <w:ind w:firstLine="420"/>
      <w:spacing w:line="440" w:lineRule="exact"/>
    </w:pPr>
    <w:rPr>
      <w:rFonts w:ascii="宋体" w:cs="宋体"/>
      <w:sz w:val="24"/>
    </w:rPr>
  </w:style>
  <w:style w:type="character" w:styleId="1367" w:customStyle="1">
    <w:name w:val="样式 首行缩进:  2 字符 Char"/>
    <w:link w:val="1366"/>
    <w:uiPriority w:val="0"/>
    <w:qFormat/>
    <w:rPr>
      <w:rFonts w:ascii="宋体" w:cs="宋体"/>
      <w:sz w:val="24"/>
      <w:lang w:bidi="ar-SA"/>
    </w:rPr>
  </w:style>
  <w:style w:type="paragraph" w:styleId="1368" w:customStyle="1">
    <w:name w:val="样式 小四 行距: 1.5 倍行距 首行缩进:  2 字符"/>
    <w:basedOn w:val="773"/>
    <w:uiPriority w:val="0"/>
    <w:qFormat/>
    <w:pPr>
      <w:ind w:firstLine="480"/>
      <w:spacing w:line="360" w:lineRule="auto"/>
    </w:pPr>
    <w:rPr>
      <w:rFonts w:cs="宋体"/>
      <w:sz w:val="24"/>
    </w:rPr>
  </w:style>
  <w:style w:type="paragraph" w:styleId="1369" w:customStyle="1">
    <w:name w:val="Char Char1 Char Char Char Char Char Char"/>
    <w:basedOn w:val="773"/>
    <w:uiPriority w:val="0"/>
    <w:qFormat/>
    <w:rPr>
      <w:rFonts w:ascii="Tahoma" w:hAnsi="Tahoma"/>
      <w:sz w:val="24"/>
      <w:szCs w:val="24"/>
    </w:rPr>
  </w:style>
  <w:style w:type="paragraph" w:styleId="1370" w:customStyle="1">
    <w:name w:val="方案项目"/>
    <w:basedOn w:val="1371"/>
    <w:uiPriority w:val="0"/>
    <w:qFormat/>
    <w:pPr>
      <w:numPr>
        <w:ilvl w:val="0"/>
        <w:numId w:val="2"/>
      </w:numPr>
      <w:ind w:left="567" w:firstLine="0"/>
      <w:tabs>
        <w:tab w:val="left" w:pos="360" w:leader="none"/>
        <w:tab w:val="clear" w:pos="987" w:leader="none"/>
      </w:tabs>
    </w:pPr>
  </w:style>
  <w:style w:type="paragraph" w:styleId="1371" w:customStyle="1">
    <w:name w:val="方案正文"/>
    <w:basedOn w:val="773"/>
    <w:uiPriority w:val="0"/>
    <w:qFormat/>
    <w:pPr>
      <w:ind w:firstLine="454"/>
      <w:jc w:val="left"/>
      <w:spacing w:line="360" w:lineRule="auto"/>
    </w:pPr>
    <w:rPr>
      <w:rFonts w:ascii="Arial" w:hAnsi="Arial"/>
      <w:bCs/>
      <w:szCs w:val="24"/>
    </w:rPr>
  </w:style>
  <w:style w:type="paragraph" w:styleId="1372" w:customStyle="1">
    <w:name w:val="xl99"/>
    <w:basedOn w:val="77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2"/>
      <w:szCs w:val="22"/>
    </w:rPr>
  </w:style>
  <w:style w:type="paragraph" w:styleId="1373" w:customStyle="1">
    <w:name w:val="xl69"/>
    <w:basedOn w:val="77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2"/>
      <w:szCs w:val="22"/>
    </w:rPr>
  </w:style>
  <w:style w:type="paragraph" w:styleId="1374" w:customStyle="1">
    <w:name w:val="xl76"/>
    <w:basedOn w:val="77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75" w:customStyle="1">
    <w:name w:val="xl90"/>
    <w:basedOn w:val="77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szCs w:val="24"/>
    </w:rPr>
  </w:style>
  <w:style w:type="paragraph" w:styleId="1376" w:customStyle="1">
    <w:name w:val="xl120"/>
    <w:basedOn w:val="773"/>
    <w:uiPriority w:val="0"/>
    <w:qFormat/>
    <w:pPr>
      <w:jc w:val="left"/>
      <w:spacing w:before="100" w:beforeAutospacing="1" w:after="100" w:afterAutospacing="1"/>
      <w:widowControl/>
    </w:pPr>
    <w:rPr>
      <w:rFonts w:ascii="宋体" w:hAnsi="宋体" w:cs="宋体"/>
      <w:sz w:val="24"/>
      <w:szCs w:val="24"/>
    </w:rPr>
  </w:style>
  <w:style w:type="paragraph" w:styleId="1377" w:customStyle="1">
    <w:name w:val="xl71"/>
    <w:basedOn w:val="77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78" w:customStyle="1">
    <w:name w:val="xl87"/>
    <w:basedOn w:val="77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79" w:customStyle="1">
    <w:name w:val="xl79"/>
    <w:basedOn w:val="77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380" w:customStyle="1">
    <w:name w:val="xl96"/>
    <w:basedOn w:val="77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81" w:customStyle="1">
    <w:name w:val="amtext"/>
    <w:basedOn w:val="773"/>
    <w:uiPriority w:val="0"/>
    <w:qFormat/>
    <w:pPr>
      <w:numPr>
        <w:ilvl w:val="0"/>
        <w:numId w:val="3"/>
      </w:numPr>
      <w:jc w:val="left"/>
      <w:spacing w:after="240" w:line="240" w:lineRule="atLeast"/>
      <w:widowControl/>
    </w:pPr>
    <w:rPr>
      <w:color w:val="000000"/>
      <w:sz w:val="24"/>
      <w:lang w:eastAsia="en-US"/>
    </w:rPr>
  </w:style>
  <w:style w:type="paragraph" w:styleId="1382" w:customStyle="1">
    <w:name w:val="xl93"/>
    <w:basedOn w:val="77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83" w:customStyle="1">
    <w:name w:val="xl110"/>
    <w:basedOn w:val="77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84" w:customStyle="1">
    <w:name w:val="xl100"/>
    <w:basedOn w:val="77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85" w:customStyle="1">
    <w:name w:val="Item Step in Table"/>
    <w:uiPriority w:val="0"/>
    <w:qFormat/>
    <w:pPr>
      <w:ind w:left="432" w:hanging="432"/>
      <w:jc w:val="both"/>
      <w:spacing w:before="40" w:after="40"/>
      <w:tabs>
        <w:tab w:val="left" w:pos="397" w:leader="none"/>
      </w:tabs>
    </w:pPr>
    <w:rPr>
      <w:rFonts w:hint="default" w:ascii="Arial" w:hAnsi="Arial" w:eastAsia="宋体" w:cs="Times New Roman"/>
      <w:sz w:val="18"/>
      <w:lang w:val="en-US" w:eastAsia="zh-CN" w:bidi="ar-SA"/>
    </w:rPr>
  </w:style>
  <w:style w:type="paragraph" w:styleId="1386" w:customStyle="1">
    <w:name w:val="xl95"/>
    <w:basedOn w:val="77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87" w:customStyle="1">
    <w:name w:val="插入对象"/>
    <w:basedOn w:val="773"/>
    <w:uiPriority w:val="0"/>
    <w:qFormat/>
    <w:pPr>
      <w:ind w:firstLine="425"/>
      <w:jc w:val="center"/>
      <w:keepLines/>
      <w:spacing w:line="354" w:lineRule="auto"/>
    </w:pPr>
    <w:rPr>
      <w:sz w:val="24"/>
    </w:rPr>
  </w:style>
  <w:style w:type="paragraph" w:styleId="1388" w:customStyle="1">
    <w:name w:val="xl91"/>
    <w:basedOn w:val="77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89" w:customStyle="1">
    <w:name w:val="Birdseed"/>
    <w:basedOn w:val="773"/>
    <w:uiPriority w:val="0"/>
    <w:qFormat/>
    <w:pPr>
      <w:jc w:val="left"/>
      <w:widowControl/>
    </w:pPr>
    <w:rPr>
      <w:rFonts w:ascii="Palatino Linotype" w:hAnsi="Palatino Linotype"/>
      <w:sz w:val="18"/>
    </w:rPr>
  </w:style>
  <w:style w:type="paragraph" w:styleId="1390" w:customStyle="1">
    <w:name w:val="xl65"/>
    <w:basedOn w:val="77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91" w:customStyle="1">
    <w:name w:val="xl103"/>
    <w:basedOn w:val="773"/>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392" w:customStyle="1">
    <w:name w:val="PPAR1"/>
    <w:basedOn w:val="773"/>
    <w:uiPriority w:val="0"/>
    <w:qFormat/>
    <w:pPr>
      <w:jc w:val="center"/>
      <w:keepNext/>
      <w:spacing w:before="120" w:after="120"/>
      <w:widowControl/>
    </w:pPr>
    <w:rPr>
      <w:rFonts w:ascii="Arial" w:hAnsi="Arial"/>
      <w:b/>
      <w:caps/>
      <w:sz w:val="22"/>
      <w:lang w:eastAsia="en-US"/>
    </w:rPr>
  </w:style>
  <w:style w:type="paragraph" w:styleId="1393" w:customStyle="1">
    <w:name w:val="标题3"/>
    <w:basedOn w:val="773"/>
    <w:uiPriority w:val="0"/>
    <w:qFormat/>
    <w:pPr>
      <w:ind w:firstLine="425"/>
      <w:jc w:val="left"/>
      <w:keepNext/>
      <w:spacing w:before="120" w:after="60" w:line="354" w:lineRule="auto"/>
      <w:widowControl/>
      <w:tabs>
        <w:tab w:val="left" w:pos="450" w:leader="none"/>
      </w:tabs>
    </w:pPr>
    <w:rPr>
      <w:rFonts w:ascii="宋体"/>
      <w:b/>
      <w:sz w:val="24"/>
    </w:rPr>
  </w:style>
  <w:style w:type="paragraph" w:styleId="1394" w:customStyle="1">
    <w:name w:val="xl84"/>
    <w:basedOn w:val="77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95" w:customStyle="1">
    <w:name w:val="xl116"/>
    <w:basedOn w:val="773"/>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396" w:customStyle="1">
    <w:name w:val="段"/>
    <w:uiPriority w:val="0"/>
    <w:qFormat/>
    <w:pPr>
      <w:ind w:firstLine="200"/>
      <w:jc w:val="both"/>
    </w:pPr>
    <w:rPr>
      <w:rFonts w:hint="default" w:ascii="宋体" w:hAnsi="Times New Roman" w:eastAsia="宋体" w:cs="Times New Roman"/>
      <w:sz w:val="21"/>
      <w:lang w:val="en-US" w:eastAsia="zh-CN" w:bidi="ar-SA"/>
    </w:rPr>
  </w:style>
  <w:style w:type="paragraph" w:styleId="1397" w:customStyle="1">
    <w:name w:val="xl80"/>
    <w:basedOn w:val="773"/>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2"/>
      <w:szCs w:val="22"/>
    </w:rPr>
  </w:style>
  <w:style w:type="paragraph" w:styleId="1398" w:customStyle="1">
    <w:name w:val="Char1"/>
    <w:basedOn w:val="773"/>
    <w:uiPriority w:val="0"/>
    <w:qFormat/>
    <w:pPr>
      <w:jc w:val="left"/>
      <w:spacing w:after="160" w:line="240" w:lineRule="exact"/>
      <w:widowControl/>
    </w:pPr>
    <w:rPr>
      <w:rFonts w:ascii="Verdana" w:hAnsi="Verdana"/>
      <w:sz w:val="20"/>
      <w:lang w:eastAsia="en-US"/>
    </w:rPr>
  </w:style>
  <w:style w:type="paragraph" w:styleId="1399" w:customStyle="1">
    <w:name w:val="xl105"/>
    <w:basedOn w:val="77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2"/>
      <w:szCs w:val="22"/>
    </w:rPr>
  </w:style>
  <w:style w:type="paragraph" w:styleId="1400" w:customStyle="1">
    <w:name w:val="xl89"/>
    <w:basedOn w:val="77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2"/>
      <w:szCs w:val="22"/>
    </w:rPr>
  </w:style>
  <w:style w:type="paragraph" w:styleId="1401" w:customStyle="1">
    <w:name w:val="xl85"/>
    <w:basedOn w:val="773"/>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02" w:customStyle="1">
    <w:name w:val="Char Char Char Char Char Char Char Char Char Char Char Char Char Char Char Char"/>
    <w:basedOn w:val="773"/>
    <w:uiPriority w:val="0"/>
    <w:qFormat/>
  </w:style>
  <w:style w:type="paragraph" w:styleId="1403" w:customStyle="1">
    <w:name w:val="xl78"/>
    <w:basedOn w:val="77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04" w:customStyle="1">
    <w:name w:val="表格标题"/>
    <w:basedOn w:val="773"/>
    <w:uiPriority w:val="0"/>
    <w:qFormat/>
    <w:pPr>
      <w:jc w:val="center"/>
      <w:spacing w:before="120" w:line="400" w:lineRule="exact"/>
    </w:pPr>
    <w:rPr>
      <w:rFonts w:eastAsia="文鼎CS中宋"/>
      <w:spacing w:val="8"/>
      <w:sz w:val="24"/>
    </w:rPr>
  </w:style>
  <w:style w:type="paragraph" w:styleId="1405" w:customStyle="1">
    <w:name w:val="xl119"/>
    <w:basedOn w:val="773"/>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406" w:customStyle="1">
    <w:name w:val="表"/>
    <w:basedOn w:val="773"/>
    <w:uiPriority w:val="0"/>
    <w:qFormat/>
    <w:pPr>
      <w:spacing w:line="0" w:lineRule="atLeast"/>
      <w:tabs>
        <w:tab w:val="left" w:pos="-17" w:leader="none"/>
      </w:tabs>
      <w:framePr w:hSpace="180" w:wrap="notBeside" w:vAnchor="text" w:hAnchor="margin" w:y="-74"/>
      <w:suppressLineNumbers/>
    </w:pPr>
    <w:rPr>
      <w:rFonts w:ascii="宋体" w:hAnsi="宋体"/>
    </w:rPr>
  </w:style>
  <w:style w:type="paragraph" w:styleId="1407" w:customStyle="1">
    <w:name w:val="xl94"/>
    <w:basedOn w:val="773"/>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08" w:customStyle="1">
    <w:name w:val="a14"/>
    <w:basedOn w:val="773"/>
    <w:uiPriority w:val="0"/>
    <w:qFormat/>
    <w:pPr>
      <w:ind w:firstLine="375"/>
      <w:jc w:val="left"/>
      <w:spacing w:before="100" w:beforeAutospacing="1" w:after="100" w:afterAutospacing="1" w:line="300" w:lineRule="atLeast"/>
      <w:widowControl/>
    </w:pPr>
    <w:rPr>
      <w:rFonts w:ascii="宋体" w:hAnsi="宋体"/>
      <w:szCs w:val="21"/>
    </w:rPr>
  </w:style>
  <w:style w:type="paragraph" w:styleId="1409" w:customStyle="1">
    <w:name w:val="xl66"/>
    <w:basedOn w:val="77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2"/>
      <w:szCs w:val="22"/>
    </w:rPr>
  </w:style>
  <w:style w:type="paragraph" w:styleId="1410" w:customStyle="1">
    <w:name w:val="宏图高科"/>
    <w:basedOn w:val="773"/>
    <w:uiPriority w:val="0"/>
    <w:qFormat/>
    <w:pPr>
      <w:ind w:firstLine="480"/>
      <w:spacing w:line="360" w:lineRule="auto"/>
    </w:pPr>
    <w:rPr>
      <w:rFonts w:eastAsia="楷体_GB2312"/>
      <w:sz w:val="24"/>
    </w:rPr>
  </w:style>
  <w:style w:type="paragraph" w:styleId="1411" w:customStyle="1">
    <w:name w:val="喜"/>
    <w:basedOn w:val="776"/>
    <w:uiPriority w:val="0"/>
    <w:qFormat/>
    <w:pPr>
      <w:ind w:left="600" w:hanging="420"/>
      <w:jc w:val="left"/>
      <w:keepLines/>
      <w:spacing w:before="260" w:after="260" w:line="416" w:lineRule="atLeast"/>
      <w:tabs>
        <w:tab w:val="left" w:pos="600" w:leader="none"/>
      </w:tabs>
    </w:pPr>
    <w:rPr>
      <w:rFonts w:eastAsia="宋体"/>
      <w:sz w:val="28"/>
      <w:szCs w:val="28"/>
      <w:lang w:val="zh-CN"/>
    </w:rPr>
  </w:style>
  <w:style w:type="paragraph" w:styleId="1412" w:customStyle="1">
    <w:name w:val="xl82"/>
    <w:basedOn w:val="77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13" w:customStyle="1">
    <w:name w:val="xl97"/>
    <w:basedOn w:val="77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14" w:customStyle="1">
    <w:name w:val="xl74"/>
    <w:basedOn w:val="77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15" w:customStyle="1">
    <w:name w:val="四号线第四级"/>
    <w:basedOn w:val="773"/>
    <w:uiPriority w:val="0"/>
    <w:qFormat/>
    <w:pPr>
      <w:ind w:left="600" w:hanging="420"/>
      <w:tabs>
        <w:tab w:val="left" w:pos="600" w:leader="none"/>
      </w:tabs>
    </w:pPr>
    <w:rPr>
      <w:szCs w:val="24"/>
    </w:rPr>
  </w:style>
  <w:style w:type="paragraph" w:styleId="1416" w:customStyle="1">
    <w:name w:val="xl115"/>
    <w:basedOn w:val="77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2"/>
      <w:szCs w:val="22"/>
    </w:rPr>
  </w:style>
  <w:style w:type="paragraph" w:styleId="1417" w:customStyle="1">
    <w:name w:val="Char3"/>
    <w:basedOn w:val="793"/>
    <w:uiPriority w:val="0"/>
    <w:qFormat/>
    <w:pPr>
      <w:numPr>
        <w:ilvl w:val="0"/>
        <w:numId w:val="4"/>
      </w:numPr>
      <w:ind w:firstLine="183"/>
    </w:pPr>
    <w:rPr>
      <w:rFonts w:ascii="Tahoma" w:hAnsi="Tahoma"/>
      <w:sz w:val="24"/>
      <w:lang w:val="zh-CN"/>
    </w:rPr>
  </w:style>
  <w:style w:type="paragraph" w:styleId="1418" w:customStyle="1">
    <w:name w:val="xl92"/>
    <w:basedOn w:val="77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19" w:customStyle="1">
    <w:name w:val="正文段"/>
    <w:basedOn w:val="773"/>
    <w:uiPriority w:val="0"/>
    <w:qFormat/>
    <w:pPr>
      <w:ind w:firstLine="200"/>
      <w:widowControl/>
    </w:pPr>
    <w:rPr>
      <w:sz w:val="24"/>
    </w:rPr>
  </w:style>
  <w:style w:type="paragraph" w:styleId="1420" w:customStyle="1">
    <w:name w:val="文档-标题3"/>
    <w:basedOn w:val="773"/>
    <w:next w:val="773"/>
    <w:uiPriority w:val="0"/>
    <w:qFormat/>
    <w:pPr>
      <w:ind w:left="1050" w:hanging="420"/>
      <w:jc w:val="left"/>
      <w:keepLines/>
      <w:keepNext/>
      <w:spacing w:before="260" w:after="260" w:line="416" w:lineRule="auto"/>
      <w:tabs>
        <w:tab w:val="left" w:pos="1050" w:leader="none"/>
      </w:tabs>
      <w:outlineLvl w:val="2"/>
    </w:pPr>
    <w:rPr>
      <w:rFonts w:ascii="Calibri" w:hAnsi="Calibri"/>
      <w:b/>
      <w:bCs/>
      <w:color w:val="7030a0"/>
      <w:sz w:val="32"/>
      <w:szCs w:val="32"/>
    </w:rPr>
  </w:style>
  <w:style w:type="paragraph" w:styleId="1421" w:customStyle="1">
    <w:name w:val="样式一"/>
    <w:basedOn w:val="773"/>
    <w:uiPriority w:val="0"/>
    <w:qFormat/>
    <w:pPr>
      <w:ind w:left="340" w:hanging="340"/>
      <w:spacing w:before="100" w:after="100" w:line="360" w:lineRule="exact"/>
      <w:tabs>
        <w:tab w:val="left" w:pos="1080" w:leader="none"/>
      </w:tabs>
    </w:pPr>
    <w:rPr>
      <w:rFonts w:ascii="宋体" w:hAnsi="宋体" w:eastAsia="黑体"/>
      <w:sz w:val="24"/>
      <w:lang w:val="en-GB"/>
    </w:rPr>
  </w:style>
  <w:style w:type="paragraph" w:styleId="1422" w:customStyle="1">
    <w:name w:val="xl98"/>
    <w:basedOn w:val="773"/>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cs="宋体"/>
      <w:b/>
      <w:bCs/>
      <w:sz w:val="24"/>
      <w:szCs w:val="24"/>
    </w:rPr>
  </w:style>
  <w:style w:type="paragraph" w:styleId="1423" w:customStyle="1">
    <w:name w:val="样式 宋体 五号 行距: 单倍行距"/>
    <w:basedOn w:val="773"/>
    <w:uiPriority w:val="0"/>
    <w:qFormat/>
    <w:pPr>
      <w:jc w:val="left"/>
    </w:pPr>
    <w:rPr>
      <w:rFonts w:ascii="宋体" w:hAnsi="宋体" w:cs="宋体"/>
    </w:rPr>
  </w:style>
  <w:style w:type="paragraph" w:styleId="1424" w:customStyle="1">
    <w:name w:val="xl111"/>
    <w:basedOn w:val="77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25" w:customStyle="1">
    <w:name w:val="xl86"/>
    <w:basedOn w:val="77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26" w:customStyle="1">
    <w:name w:val="xl106"/>
    <w:basedOn w:val="77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27" w:customStyle="1">
    <w:name w:val="xl73"/>
    <w:basedOn w:val="77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28" w:customStyle="1">
    <w:name w:val="xl70"/>
    <w:basedOn w:val="77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29" w:customStyle="1">
    <w:name w:val="xl108"/>
    <w:basedOn w:val="77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30" w:customStyle="1">
    <w:name w:val="xl67"/>
    <w:basedOn w:val="77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31" w:customStyle="1">
    <w:name w:val="xl68"/>
    <w:basedOn w:val="77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32" w:customStyle="1">
    <w:name w:val="Char2 Char Char Char"/>
    <w:basedOn w:val="793"/>
    <w:uiPriority w:val="0"/>
    <w:qFormat/>
    <w:rPr>
      <w:rFonts w:ascii="Tahoma" w:hAnsi="Tahoma"/>
      <w:sz w:val="24"/>
      <w:szCs w:val="24"/>
      <w:lang w:val="zh-CN"/>
    </w:rPr>
  </w:style>
  <w:style w:type="paragraph" w:styleId="1433" w:customStyle="1">
    <w:name w:val="Char Char Char Char Char Char Char Char"/>
    <w:basedOn w:val="773"/>
    <w:uiPriority w:val="0"/>
    <w:qFormat/>
  </w:style>
  <w:style w:type="paragraph" w:styleId="1434" w:customStyle="1">
    <w:name w:val="小点说明"/>
    <w:basedOn w:val="773"/>
    <w:uiPriority w:val="0"/>
    <w:qFormat/>
    <w:pPr>
      <w:numPr>
        <w:ilvl w:val="0"/>
        <w:numId w:val="5"/>
      </w:numPr>
      <w:spacing w:line="360" w:lineRule="auto"/>
    </w:pPr>
    <w:rPr>
      <w:rFonts w:ascii="宋体" w:hAnsi="宋体"/>
      <w:sz w:val="24"/>
    </w:rPr>
  </w:style>
  <w:style w:type="paragraph" w:styleId="1435" w:customStyle="1">
    <w:name w:val="Char2 Char Char Char2"/>
    <w:basedOn w:val="773"/>
    <w:uiPriority w:val="0"/>
    <w:semiHidden/>
    <w:qFormat/>
    <w:pPr>
      <w:ind w:firstLine="200"/>
      <w:keepLines/>
      <w:keepNext/>
      <w:spacing w:line="360" w:lineRule="auto"/>
    </w:pPr>
    <w:rPr>
      <w:rFonts w:ascii="Tahoma" w:hAnsi="Tahoma"/>
      <w:sz w:val="24"/>
    </w:rPr>
  </w:style>
  <w:style w:type="paragraph" w:styleId="1436" w:customStyle="1">
    <w:name w:val="方案标题1"/>
    <w:basedOn w:val="774"/>
    <w:uiPriority w:val="0"/>
    <w:qFormat/>
    <w:pPr>
      <w:jc w:val="both"/>
      <w:keepLines/>
      <w:pageBreakBefore/>
      <w:spacing w:before="200" w:line="360" w:lineRule="auto"/>
    </w:pPr>
    <w:rPr>
      <w:rFonts w:ascii="Arial" w:hAnsi="Arial" w:eastAsia="黑体"/>
      <w:b w:val="0"/>
      <w:spacing w:val="14"/>
      <w:sz w:val="32"/>
      <w:szCs w:val="36"/>
      <w:lang w:val="zh-CN"/>
    </w:rPr>
  </w:style>
  <w:style w:type="paragraph" w:styleId="1437" w:customStyle="1">
    <w:name w:val="Char1 Char Char Char Char Char Char"/>
    <w:basedOn w:val="773"/>
    <w:next w:val="773"/>
    <w:uiPriority w:val="0"/>
    <w:qFormat/>
    <w:pPr>
      <w:keepLines/>
      <w:keepNext/>
      <w:pageBreakBefore/>
    </w:pPr>
    <w:rPr>
      <w:rFonts w:ascii="Tahoma" w:hAnsi="Tahoma"/>
      <w:sz w:val="24"/>
    </w:rPr>
  </w:style>
  <w:style w:type="paragraph" w:styleId="1438" w:customStyle="1">
    <w:name w:val="xl117"/>
    <w:basedOn w:val="773"/>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439" w:customStyle="1">
    <w:name w:val="xl77"/>
    <w:basedOn w:val="77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40" w:customStyle="1">
    <w:name w:val="xl83"/>
    <w:basedOn w:val="77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41" w:customStyle="1">
    <w:name w:val="正文文本 21"/>
    <w:basedOn w:val="773"/>
    <w:uiPriority w:val="0"/>
    <w:qFormat/>
    <w:pPr>
      <w:jc w:val="center"/>
      <w:spacing w:line="300" w:lineRule="auto"/>
    </w:pPr>
    <w:rPr>
      <w:rFonts w:ascii="宋体" w:hAnsi="宋体"/>
      <w:sz w:val="24"/>
    </w:rPr>
  </w:style>
  <w:style w:type="paragraph" w:styleId="1442" w:customStyle="1">
    <w:name w:val="默认段落字体 Para Char Char Char Char Char Char Char Char Char Char"/>
    <w:basedOn w:val="773"/>
    <w:uiPriority w:val="0"/>
    <w:qFormat/>
    <w:rPr>
      <w:rFonts w:ascii="Tahoma" w:hAnsi="Tahoma"/>
      <w:sz w:val="24"/>
    </w:rPr>
  </w:style>
  <w:style w:type="paragraph" w:styleId="1443" w:customStyle="1">
    <w:name w:val="xl107"/>
    <w:basedOn w:val="77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2"/>
      <w:szCs w:val="22"/>
    </w:rPr>
  </w:style>
  <w:style w:type="paragraph" w:styleId="1444" w:customStyle="1">
    <w:name w:val="2 Char Char Char Char Char Char Char"/>
    <w:basedOn w:val="773"/>
    <w:uiPriority w:val="0"/>
    <w:qFormat/>
    <w:rPr>
      <w:rFonts w:ascii="Tahoma" w:hAnsi="Tahoma"/>
      <w:sz w:val="24"/>
    </w:rPr>
  </w:style>
  <w:style w:type="paragraph" w:styleId="1445" w:customStyle="1">
    <w:name w:val="样式 加粗 居中"/>
    <w:basedOn w:val="773"/>
    <w:uiPriority w:val="0"/>
    <w:qFormat/>
    <w:pPr>
      <w:jc w:val="center"/>
    </w:pPr>
    <w:rPr>
      <w:rFonts w:eastAsia="黑体"/>
      <w:b/>
      <w:sz w:val="48"/>
    </w:rPr>
  </w:style>
  <w:style w:type="paragraph" w:styleId="1446" w:customStyle="1">
    <w:name w:val="Char Char Char Char Char Char"/>
    <w:basedOn w:val="773"/>
    <w:uiPriority w:val="0"/>
    <w:qFormat/>
    <w:rPr>
      <w:rFonts w:ascii="Tahoma" w:hAnsi="Tahoma"/>
      <w:sz w:val="24"/>
    </w:rPr>
  </w:style>
  <w:style w:type="paragraph" w:styleId="1447" w:customStyle="1">
    <w:name w:val="正文加重首行缩进2字"/>
    <w:basedOn w:val="773"/>
    <w:uiPriority w:val="0"/>
    <w:qFormat/>
    <w:pPr>
      <w:ind w:firstLine="560"/>
      <w:spacing w:before="100" w:beforeAutospacing="1" w:after="100" w:afterAutospacing="1"/>
    </w:pPr>
    <w:rPr>
      <w:rFonts w:eastAsia="仿宋_GB2312"/>
      <w:b/>
      <w:bCs/>
      <w:sz w:val="24"/>
      <w:szCs w:val="24"/>
    </w:rPr>
  </w:style>
  <w:style w:type="paragraph" w:styleId="1448" w:customStyle="1">
    <w:name w:val="xl72"/>
    <w:basedOn w:val="77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49" w:customStyle="1">
    <w:name w:val="xl118"/>
    <w:basedOn w:val="77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450" w:customStyle="1">
    <w:name w:val="xl104"/>
    <w:basedOn w:val="77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2"/>
      <w:szCs w:val="22"/>
    </w:rPr>
  </w:style>
  <w:style w:type="paragraph" w:styleId="1451" w:customStyle="1">
    <w:name w:val="xl114"/>
    <w:basedOn w:val="77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452" w:customStyle="1">
    <w:name w:val="xl109"/>
    <w:basedOn w:val="77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53" w:customStyle="1">
    <w:name w:val="xl81"/>
    <w:basedOn w:val="77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2"/>
      <w:szCs w:val="22"/>
    </w:rPr>
  </w:style>
  <w:style w:type="paragraph" w:styleId="1454" w:customStyle="1">
    <w:name w:val="xl88"/>
    <w:basedOn w:val="77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55" w:customStyle="1">
    <w:name w:val="font0"/>
    <w:basedOn w:val="773"/>
    <w:uiPriority w:val="0"/>
    <w:qFormat/>
    <w:pPr>
      <w:jc w:val="left"/>
      <w:spacing w:before="100" w:beforeAutospacing="1" w:after="100" w:afterAutospacing="1"/>
      <w:widowControl/>
    </w:pPr>
    <w:rPr>
      <w:rFonts w:ascii="宋体" w:hAnsi="宋体" w:cs="宋体"/>
      <w:sz w:val="24"/>
      <w:szCs w:val="24"/>
    </w:rPr>
  </w:style>
  <w:style w:type="paragraph" w:styleId="1456" w:customStyle="1">
    <w:name w:val="xl101"/>
    <w:basedOn w:val="77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457" w:customStyle="1">
    <w:name w:val="Char Char Char Char3"/>
    <w:basedOn w:val="793"/>
    <w:uiPriority w:val="0"/>
    <w:qFormat/>
    <w:pPr>
      <w:spacing w:line="360" w:lineRule="auto"/>
    </w:pPr>
    <w:rPr>
      <w:rFonts w:ascii="Tahoma" w:hAnsi="Tahoma"/>
      <w:sz w:val="24"/>
      <w:szCs w:val="24"/>
      <w:lang w:val="zh-CN"/>
    </w:rPr>
  </w:style>
  <w:style w:type="character" w:styleId="1458" w:customStyle="1">
    <w:name w:val="itm1"/>
    <w:uiPriority w:val="0"/>
    <w:qFormat/>
    <w:rPr>
      <w:rFonts w:hint="eastAsia" w:ascii="宋体" w:hAnsi="宋体" w:eastAsia="宋体"/>
      <w:sz w:val="21"/>
      <w:szCs w:val="21"/>
    </w:rPr>
  </w:style>
  <w:style w:type="character" w:styleId="1459" w:customStyle="1">
    <w:name w:val="已访问的超链接1"/>
    <w:uiPriority w:val="0"/>
    <w:qFormat/>
    <w:rPr>
      <w:rFonts w:ascii="Tahoma" w:hAnsi="Tahoma"/>
      <w:color w:val="585858"/>
      <w:sz w:val="24"/>
      <w:szCs w:val="20"/>
      <w:u w:val="none"/>
    </w:rPr>
  </w:style>
  <w:style w:type="character" w:styleId="1460" w:customStyle="1">
    <w:name w:val="结束语 Char1"/>
    <w:uiPriority w:val="0"/>
    <w:qFormat/>
    <w:rPr>
      <w:sz w:val="21"/>
      <w:lang w:bidi="ar-SA"/>
    </w:rPr>
  </w:style>
  <w:style w:type="character" w:styleId="1461" w:customStyle="1">
    <w:name w:val="Char Char26"/>
    <w:uiPriority w:val="0"/>
    <w:qFormat/>
    <w:rPr>
      <w:rFonts w:ascii="黑体" w:eastAsia="黑体"/>
      <w:b/>
      <w:bCs/>
      <w:sz w:val="32"/>
      <w:szCs w:val="32"/>
      <w:lang w:val="en-US" w:eastAsia="zh-CN" w:bidi="ar-SA"/>
    </w:rPr>
  </w:style>
  <w:style w:type="character" w:styleId="1462" w:customStyle="1">
    <w:name w:val="Char Char Char Char Char Char Char Char Char Char Char Char Char Char"/>
    <w:uiPriority w:val="0"/>
    <w:qFormat/>
    <w:rPr>
      <w:rFonts w:eastAsia="宋体"/>
      <w:b/>
      <w:bCs/>
      <w:sz w:val="32"/>
      <w:szCs w:val="44"/>
      <w:lang w:val="en-US" w:eastAsia="zh-CN" w:bidi="ar-SA"/>
    </w:rPr>
  </w:style>
  <w:style w:type="character" w:styleId="1463" w:customStyle="1">
    <w:name w:val="style3"/>
    <w:uiPriority w:val="0"/>
    <w:qFormat/>
    <w:rPr>
      <w:rFonts w:ascii="Tahoma" w:hAnsi="Tahoma"/>
      <w:szCs w:val="20"/>
    </w:rPr>
  </w:style>
  <w:style w:type="character" w:styleId="1464" w:customStyle="1">
    <w:name w:val="textnorm_chn1"/>
    <w:uiPriority w:val="0"/>
    <w:qFormat/>
    <w:rPr>
      <w:rFonts w:hint="default" w:ascii="Arial" w:hAnsi="Arial" w:cs="Arial"/>
      <w:color w:val="21254a"/>
      <w:sz w:val="22"/>
      <w:szCs w:val="22"/>
    </w:rPr>
  </w:style>
  <w:style w:type="character" w:styleId="1465" w:customStyle="1">
    <w:name w:val="表头 Char Char"/>
    <w:uiPriority w:val="0"/>
    <w:qFormat/>
    <w:rPr>
      <w:rFonts w:eastAsia="黑体"/>
      <w:spacing w:val="-10"/>
      <w:sz w:val="21"/>
      <w:lang w:val="en-US" w:eastAsia="zh-CN" w:bidi="ar-SA"/>
    </w:rPr>
  </w:style>
  <w:style w:type="character" w:styleId="1466" w:customStyle="1">
    <w:name w:val="text_list1"/>
    <w:uiPriority w:val="0"/>
    <w:qFormat/>
    <w:rPr>
      <w:rFonts w:hint="default" w:ascii="Arial" w:hAnsi="Arial" w:cs="Arial"/>
      <w:color w:val="000000"/>
      <w:spacing w:val="272"/>
      <w:sz w:val="16"/>
      <w:szCs w:val="16"/>
    </w:rPr>
  </w:style>
  <w:style w:type="character" w:styleId="1467" w:customStyle="1">
    <w:name w:val="孙普文字 Char Char"/>
    <w:uiPriority w:val="0"/>
    <w:qFormat/>
    <w:rPr>
      <w:rFonts w:ascii="宋体" w:hAnsi="Courier New" w:eastAsia="宋体"/>
      <w:sz w:val="21"/>
      <w:szCs w:val="21"/>
      <w:lang w:val="en-US" w:eastAsia="zh-CN" w:bidi="ar-SA"/>
    </w:rPr>
  </w:style>
  <w:style w:type="character" w:styleId="1468" w:customStyle="1">
    <w:name w:val="小四 段落 宋体 Char Char Char Char1"/>
    <w:link w:val="1469"/>
    <w:uiPriority w:val="0"/>
    <w:qFormat/>
    <w:rPr>
      <w:rFonts w:ascii="Tahoma" w:hAnsi="Tahoma"/>
      <w:sz w:val="24"/>
    </w:rPr>
  </w:style>
  <w:style w:type="paragraph" w:styleId="1469" w:customStyle="1">
    <w:name w:val="小四 段落 宋体 Char Char Char"/>
    <w:basedOn w:val="788"/>
    <w:link w:val="1468"/>
    <w:uiPriority w:val="0"/>
    <w:qFormat/>
    <w:pPr>
      <w:ind w:left="0" w:right="-33" w:firstLine="480"/>
      <w:jc w:val="left"/>
      <w:tabs>
        <w:tab w:val="clear" w:pos="360" w:leader="none"/>
      </w:tabs>
    </w:pPr>
    <w:rPr>
      <w:rFonts w:eastAsia="宋体"/>
      <w:szCs w:val="20"/>
      <w:lang w:val="en-US" w:bidi="mn-Mong-CN"/>
    </w:rPr>
  </w:style>
  <w:style w:type="character" w:styleId="1470" w:customStyle="1">
    <w:name w:val="txt1"/>
    <w:uiPriority w:val="0"/>
    <w:qFormat/>
    <w:rPr>
      <w:rFonts w:hint="default" w:ascii="ˎ̥" w:hAnsi="ˎ̥"/>
      <w:sz w:val="18"/>
      <w:szCs w:val="18"/>
    </w:rPr>
  </w:style>
  <w:style w:type="character" w:styleId="1471" w:customStyle="1">
    <w:name w:val="样式 三号 下划线"/>
    <w:uiPriority w:val="0"/>
    <w:qFormat/>
    <w:rPr>
      <w:rFonts w:ascii="Tahoma" w:hAnsi="Tahoma"/>
      <w:sz w:val="28"/>
      <w:szCs w:val="20"/>
      <w:u w:val="single"/>
    </w:rPr>
  </w:style>
  <w:style w:type="character" w:styleId="1472" w:customStyle="1">
    <w:name w:val="文档结构图 Char Char"/>
    <w:uiPriority w:val="0"/>
    <w:qFormat/>
    <w:rPr>
      <w:rFonts w:ascii="宋体"/>
      <w:sz w:val="18"/>
      <w:szCs w:val="18"/>
    </w:rPr>
  </w:style>
  <w:style w:type="character" w:styleId="1473" w:customStyle="1">
    <w:name w:val="公文正文 Char Char"/>
    <w:uiPriority w:val="0"/>
    <w:qFormat/>
    <w:rPr>
      <w:rFonts w:ascii="仿宋_GB2312" w:hAnsi="宋体" w:eastAsia="仿宋_GB2312"/>
      <w:sz w:val="28"/>
      <w:szCs w:val="24"/>
      <w:lang w:val="en-US" w:eastAsia="zh-CN" w:bidi="ar-SA"/>
    </w:rPr>
  </w:style>
  <w:style w:type="character" w:styleId="1474" w:customStyle="1">
    <w:name w:val="标书正文格式 Char1"/>
    <w:link w:val="1475"/>
    <w:uiPriority w:val="0"/>
    <w:qFormat/>
    <w:rPr>
      <w:rFonts w:eastAsia="楷体_GB2312"/>
      <w:sz w:val="24"/>
      <w:szCs w:val="24"/>
      <w:lang w:bidi="ar-SA"/>
    </w:rPr>
  </w:style>
  <w:style w:type="paragraph" w:styleId="1475" w:customStyle="1">
    <w:name w:val="标书正文格式"/>
    <w:link w:val="1474"/>
    <w:uiPriority w:val="0"/>
    <w:qFormat/>
    <w:pPr>
      <w:ind w:firstLine="200"/>
      <w:spacing w:line="360" w:lineRule="auto"/>
    </w:pPr>
    <w:rPr>
      <w:rFonts w:hint="default" w:ascii="Times New Roman" w:hAnsi="Times New Roman" w:eastAsia="楷体_GB2312" w:cs="Times New Roman"/>
      <w:sz w:val="24"/>
      <w:szCs w:val="24"/>
      <w:lang w:val="en-US" w:eastAsia="zh-CN" w:bidi="ar-SA"/>
    </w:rPr>
  </w:style>
  <w:style w:type="character" w:styleId="1476" w:customStyle="1">
    <w:name w:val="Footer1 Char Char"/>
    <w:uiPriority w:val="0"/>
    <w:qFormat/>
    <w:rPr>
      <w:rFonts w:ascii="Tahoma" w:hAnsi="Tahoma" w:eastAsia="宋体"/>
      <w:sz w:val="18"/>
      <w:szCs w:val="18"/>
      <w:lang w:val="en-US" w:eastAsia="zh-CN" w:bidi="ar-SA"/>
    </w:rPr>
  </w:style>
  <w:style w:type="character" w:styleId="1477" w:customStyle="1">
    <w:name w:val="小四文本缩进 Char Char"/>
    <w:uiPriority w:val="0"/>
    <w:qFormat/>
    <w:rPr>
      <w:sz w:val="24"/>
      <w:lang w:bidi="ar-SA"/>
    </w:rPr>
  </w:style>
  <w:style w:type="character" w:styleId="1478" w:customStyle="1">
    <w:name w:val="标题 31"/>
    <w:uiPriority w:val="0"/>
    <w:qFormat/>
    <w:rPr>
      <w:rFonts w:hint="eastAsia" w:ascii="黑体" w:hAnsi="ˎ̥" w:eastAsia="黑体"/>
      <w:sz w:val="28"/>
    </w:rPr>
  </w:style>
  <w:style w:type="character" w:styleId="1479" w:customStyle="1">
    <w:name w:val="称呼 Char1"/>
    <w:uiPriority w:val="0"/>
    <w:qFormat/>
    <w:rPr>
      <w:sz w:val="21"/>
      <w:lang w:bidi="ar-SA"/>
    </w:rPr>
  </w:style>
  <w:style w:type="character" w:styleId="1480" w:customStyle="1">
    <w:name w:val="标题 2 Char Char Char Char Char Char Char Char Char Char"/>
    <w:uiPriority w:val="0"/>
    <w:qFormat/>
    <w:rPr>
      <w:rFonts w:ascii="Arial" w:hAnsi="Arial" w:eastAsia="黑体"/>
      <w:b/>
      <w:bCs/>
      <w:sz w:val="32"/>
      <w:szCs w:val="32"/>
      <w:lang w:val="en-US" w:eastAsia="zh-CN" w:bidi="ar-SA"/>
    </w:rPr>
  </w:style>
  <w:style w:type="character" w:styleId="1481" w:customStyle="1">
    <w:name w:val="方案标题2 Char Char"/>
    <w:uiPriority w:val="0"/>
    <w:qFormat/>
    <w:rPr>
      <w:rFonts w:ascii="黑体" w:hAnsi="Arial" w:eastAsia="黑体"/>
      <w:b/>
      <w:spacing w:val="14"/>
      <w:sz w:val="28"/>
      <w:szCs w:val="32"/>
      <w:lang w:val="en-US" w:eastAsia="zh-CN" w:bidi="ar-SA"/>
    </w:rPr>
  </w:style>
  <w:style w:type="character" w:styleId="1482" w:customStyle="1">
    <w:name w:val="方案标题3 Char Char"/>
    <w:uiPriority w:val="0"/>
    <w:qFormat/>
    <w:rPr>
      <w:rFonts w:ascii="黑体" w:hAnsi="Arial" w:eastAsia="黑体"/>
      <w:spacing w:val="14"/>
      <w:sz w:val="24"/>
      <w:szCs w:val="30"/>
      <w:lang w:val="en-US" w:eastAsia="zh-CN" w:bidi="ar-SA"/>
    </w:rPr>
  </w:style>
  <w:style w:type="character" w:styleId="1483" w:customStyle="1">
    <w:name w:val="l15 Char Char"/>
    <w:link w:val="1484"/>
    <w:uiPriority w:val="0"/>
    <w:qFormat/>
    <w:rPr>
      <w:color w:val="000000"/>
      <w:sz w:val="23"/>
      <w:szCs w:val="23"/>
    </w:rPr>
  </w:style>
  <w:style w:type="paragraph" w:styleId="1484" w:customStyle="1">
    <w:name w:val="l15"/>
    <w:basedOn w:val="773"/>
    <w:link w:val="1483"/>
    <w:uiPriority w:val="0"/>
    <w:qFormat/>
    <w:pPr>
      <w:jc w:val="left"/>
      <w:spacing w:before="100" w:beforeAutospacing="1" w:after="100" w:afterAutospacing="1" w:line="300" w:lineRule="atLeast"/>
      <w:widowControl/>
    </w:pPr>
    <w:rPr>
      <w:color w:val="000000"/>
      <w:sz w:val="23"/>
      <w:szCs w:val="23"/>
      <w:lang w:bidi="mn-Mong-CN"/>
    </w:rPr>
  </w:style>
  <w:style w:type="character" w:styleId="1485" w:customStyle="1">
    <w:name w:val="常规 Char Char"/>
    <w:link w:val="1486"/>
    <w:uiPriority w:val="0"/>
    <w:qFormat/>
    <w:rPr>
      <w:rFonts w:ascii="Tahoma" w:hAnsi="Tahoma"/>
      <w:sz w:val="21"/>
      <w:szCs w:val="21"/>
    </w:rPr>
  </w:style>
  <w:style w:type="paragraph" w:styleId="1486" w:customStyle="1">
    <w:name w:val="常规"/>
    <w:basedOn w:val="773"/>
    <w:link w:val="1485"/>
    <w:uiPriority w:val="0"/>
    <w:qFormat/>
    <w:pPr>
      <w:ind w:left="1134"/>
      <w:spacing w:line="360" w:lineRule="auto"/>
    </w:pPr>
    <w:rPr>
      <w:rFonts w:ascii="Tahoma" w:hAnsi="Tahoma"/>
      <w:szCs w:val="21"/>
      <w:lang w:bidi="mn-Mong-CN"/>
    </w:rPr>
  </w:style>
  <w:style w:type="character" w:styleId="1487" w:customStyle="1">
    <w:name w:val="页眉 Char Char"/>
    <w:uiPriority w:val="0"/>
    <w:qFormat/>
    <w:rPr>
      <w:sz w:val="18"/>
      <w:szCs w:val="18"/>
    </w:rPr>
  </w:style>
  <w:style w:type="character" w:styleId="1488" w:customStyle="1">
    <w:name w:val="paramname"/>
    <w:uiPriority w:val="0"/>
    <w:qFormat/>
    <w:rPr>
      <w:rFonts w:ascii="Tahoma" w:hAnsi="Tahoma"/>
      <w:szCs w:val="20"/>
    </w:rPr>
  </w:style>
  <w:style w:type="character" w:styleId="1489" w:customStyle="1">
    <w:name w:val="p71"/>
    <w:uiPriority w:val="0"/>
    <w:qFormat/>
    <w:rPr>
      <w:rFonts w:ascii="Tahoma" w:hAnsi="Tahoma"/>
      <w:szCs w:val="20"/>
    </w:rPr>
  </w:style>
  <w:style w:type="character" w:styleId="1490" w:customStyle="1">
    <w:name w:val="p141"/>
    <w:uiPriority w:val="0"/>
    <w:qFormat/>
    <w:rPr>
      <w:sz w:val="21"/>
      <w:szCs w:val="21"/>
    </w:rPr>
  </w:style>
  <w:style w:type="character" w:styleId="1491" w:customStyle="1">
    <w:name w:val="样式 宋体 小四"/>
    <w:uiPriority w:val="0"/>
    <w:qFormat/>
    <w:rPr>
      <w:rFonts w:ascii="宋体" w:hAnsi="宋体"/>
      <w:sz w:val="24"/>
      <w:szCs w:val="20"/>
    </w:rPr>
  </w:style>
  <w:style w:type="character" w:styleId="1492" w:customStyle="1">
    <w:name w:val="style31"/>
    <w:uiPriority w:val="0"/>
    <w:qFormat/>
    <w:rPr>
      <w:rFonts w:ascii="Tahoma" w:hAnsi="Tahoma"/>
      <w:sz w:val="23"/>
      <w:szCs w:val="23"/>
    </w:rPr>
  </w:style>
  <w:style w:type="character" w:styleId="1493" w:customStyle="1">
    <w:name w:val="css41"/>
    <w:uiPriority w:val="0"/>
    <w:qFormat/>
    <w:rPr>
      <w:rFonts w:hint="default"/>
      <w:spacing w:val="0"/>
      <w:sz w:val="26"/>
      <w:szCs w:val="26"/>
    </w:rPr>
  </w:style>
  <w:style w:type="paragraph" w:styleId="1494" w:customStyle="1">
    <w:name w:val="函数注释1"/>
    <w:basedOn w:val="773"/>
    <w:uiPriority w:val="0"/>
    <w:qFormat/>
    <w:pPr>
      <w:ind w:left="1678" w:right="210" w:hanging="1049"/>
      <w:jc w:val="left"/>
      <w:spacing w:after="20" w:line="320" w:lineRule="exact"/>
    </w:pPr>
    <w:rPr>
      <w:sz w:val="24"/>
    </w:rPr>
  </w:style>
  <w:style w:type="paragraph" w:styleId="1495" w:customStyle="1">
    <w:name w:val="Char Char Char Char Char Char Char Char Char Char Char Char"/>
    <w:basedOn w:val="773"/>
    <w:uiPriority w:val="0"/>
    <w:qFormat/>
    <w:pPr>
      <w:spacing w:line="360" w:lineRule="auto"/>
    </w:pPr>
    <w:rPr>
      <w:rFonts w:ascii="仿宋_GB2312" w:eastAsia="仿宋_GB2312"/>
      <w:b/>
      <w:sz w:val="32"/>
      <w:szCs w:val="32"/>
    </w:rPr>
  </w:style>
  <w:style w:type="paragraph" w:styleId="1496" w:customStyle="1">
    <w:name w:val="Char2"/>
    <w:basedOn w:val="793"/>
    <w:uiPriority w:val="0"/>
    <w:qFormat/>
    <w:pPr>
      <w:ind w:left="2040" w:hanging="360"/>
      <w:spacing w:line="360" w:lineRule="auto"/>
      <w:tabs>
        <w:tab w:val="left" w:pos="2040" w:leader="none"/>
      </w:tabs>
    </w:pPr>
    <w:rPr>
      <w:rFonts w:ascii="Tahoma" w:hAnsi="Tahoma"/>
      <w:sz w:val="24"/>
      <w:lang w:val="zh-CN"/>
    </w:rPr>
  </w:style>
  <w:style w:type="paragraph" w:styleId="1497" w:customStyle="1">
    <w:name w:val="标准式样"/>
    <w:basedOn w:val="829"/>
    <w:uiPriority w:val="0"/>
    <w:qFormat/>
    <w:pPr>
      <w:ind w:left="210" w:firstLine="420"/>
      <w:jc w:val="left"/>
      <w:spacing w:line="288" w:lineRule="auto"/>
    </w:pPr>
    <w:rPr>
      <w:smallCaps/>
      <w:sz w:val="20"/>
      <w:szCs w:val="20"/>
    </w:rPr>
  </w:style>
  <w:style w:type="paragraph" w:styleId="1498" w:customStyle="1">
    <w:name w:val="Javis"/>
    <w:basedOn w:val="773"/>
    <w:uiPriority w:val="0"/>
    <w:qFormat/>
    <w:pPr>
      <w:ind w:right="210"/>
      <w:spacing w:line="360" w:lineRule="auto"/>
    </w:pPr>
    <w:rPr>
      <w:rFonts w:cs="宋体"/>
      <w:sz w:val="24"/>
    </w:rPr>
  </w:style>
  <w:style w:type="paragraph" w:styleId="1499" w:customStyle="1">
    <w:name w:val="页眉1"/>
    <w:basedOn w:val="773"/>
    <w:uiPriority w:val="0"/>
    <w:qFormat/>
    <w:pPr>
      <w:ind w:right="57" w:firstLine="420"/>
      <w:jc w:val="right"/>
      <w:spacing w:after="20" w:line="240" w:lineRule="atLeast"/>
      <w:tabs>
        <w:tab w:val="center" w:pos="4153" w:leader="none"/>
        <w:tab w:val="right" w:pos="8306" w:leader="none"/>
      </w:tabs>
      <w:pBdr>
        <w:bottom w:val="single" w:color="auto" w:sz="6" w:space="1"/>
      </w:pBdr>
    </w:pPr>
    <w:rPr>
      <w:rFonts w:eastAsia="仿宋_GB2312"/>
      <w:sz w:val="18"/>
    </w:rPr>
  </w:style>
  <w:style w:type="paragraph" w:styleId="1500" w:customStyle="1">
    <w:name w:val="Char Char Char1 Char Char Char"/>
    <w:basedOn w:val="773"/>
    <w:uiPriority w:val="0"/>
    <w:qFormat/>
    <w:pPr>
      <w:ind w:firstLine="200"/>
      <w:spacing w:line="360" w:lineRule="auto"/>
    </w:pPr>
    <w:rPr>
      <w:rFonts w:ascii="Tahoma" w:hAnsi="Tahoma"/>
      <w:sz w:val="24"/>
    </w:rPr>
  </w:style>
  <w:style w:type="paragraph" w:styleId="1501" w:customStyle="1">
    <w:name w:val="并列项-点"/>
    <w:basedOn w:val="773"/>
    <w:uiPriority w:val="0"/>
    <w:qFormat/>
    <w:pPr>
      <w:ind w:left="851" w:hanging="284"/>
      <w:spacing w:before="120" w:line="360" w:lineRule="auto"/>
      <w:widowControl/>
      <w:tabs>
        <w:tab w:val="left" w:pos="851" w:leader="none"/>
        <w:tab w:val="left" w:pos="927" w:leader="none"/>
      </w:tabs>
    </w:pPr>
    <w:rPr>
      <w:sz w:val="24"/>
    </w:rPr>
  </w:style>
  <w:style w:type="paragraph" w:styleId="1502" w:customStyle="1">
    <w:name w:val="MM Topic 3"/>
    <w:basedOn w:val="776"/>
    <w:uiPriority w:val="0"/>
    <w:qFormat/>
    <w:pPr>
      <w:ind w:left="360" w:hanging="360"/>
      <w:jc w:val="both"/>
      <w:keepLines/>
      <w:spacing w:before="260" w:after="260" w:line="413" w:lineRule="auto"/>
      <w:tabs>
        <w:tab w:val="left" w:pos="360" w:leader="none"/>
      </w:tabs>
    </w:pPr>
    <w:rPr>
      <w:rFonts w:eastAsia="宋体"/>
      <w:sz w:val="32"/>
      <w:szCs w:val="32"/>
      <w:lang w:val="zh-CN"/>
    </w:rPr>
  </w:style>
  <w:style w:type="paragraph" w:styleId="1503" w:customStyle="1">
    <w:name w:val="Char Char Char Char1 Char Char Char"/>
    <w:basedOn w:val="773"/>
    <w:uiPriority w:val="0"/>
    <w:qFormat/>
    <w:pPr>
      <w:spacing w:line="360" w:lineRule="auto"/>
    </w:pPr>
    <w:rPr>
      <w:sz w:val="24"/>
    </w:rPr>
  </w:style>
  <w:style w:type="paragraph" w:styleId="1504" w:customStyle="1">
    <w:name w:val="Char Char Char Char Char Char2"/>
    <w:basedOn w:val="773"/>
    <w:uiPriority w:val="0"/>
    <w:qFormat/>
    <w:pPr>
      <w:jc w:val="left"/>
      <w:spacing w:after="160" w:line="240" w:lineRule="exact"/>
      <w:widowControl/>
    </w:pPr>
    <w:rPr>
      <w:rFonts w:ascii="黑体" w:hAnsi="Verdana" w:eastAsia="黑体"/>
      <w:sz w:val="32"/>
      <w:szCs w:val="32"/>
    </w:rPr>
  </w:style>
  <w:style w:type="paragraph" w:styleId="1505" w:customStyle="1">
    <w:name w:val="1-二级标题"/>
    <w:basedOn w:val="773"/>
    <w:uiPriority w:val="0"/>
    <w:qFormat/>
    <w:pPr>
      <w:ind w:firstLine="200"/>
      <w:spacing w:line="360" w:lineRule="auto"/>
      <w:outlineLvl w:val="1"/>
    </w:pPr>
    <w:rPr>
      <w:rFonts w:ascii="宋体" w:hAnsi="宋体"/>
      <w:b/>
      <w:sz w:val="24"/>
      <w:szCs w:val="24"/>
    </w:rPr>
  </w:style>
  <w:style w:type="paragraph" w:styleId="1506" w:customStyle="1">
    <w:name w:val="项目编号1"/>
    <w:basedOn w:val="773"/>
    <w:next w:val="773"/>
    <w:uiPriority w:val="0"/>
    <w:qFormat/>
    <w:pPr>
      <w:ind w:left="420" w:hanging="420"/>
      <w:jc w:val="left"/>
      <w:spacing w:line="360" w:lineRule="auto"/>
      <w:tabs>
        <w:tab w:val="left" w:pos="420" w:leader="none"/>
      </w:tabs>
    </w:pPr>
    <w:rPr>
      <w:rFonts w:ascii="宋体"/>
      <w:sz w:val="24"/>
      <w:szCs w:val="24"/>
    </w:rPr>
  </w:style>
  <w:style w:type="paragraph" w:styleId="1507" w:customStyle="1">
    <w:name w:val="Char Char Char Char Char Char Char Char1"/>
    <w:basedOn w:val="773"/>
    <w:uiPriority w:val="0"/>
    <w:qFormat/>
    <w:pPr>
      <w:spacing w:line="360" w:lineRule="auto"/>
    </w:pPr>
    <w:rPr>
      <w:sz w:val="24"/>
    </w:rPr>
  </w:style>
  <w:style w:type="paragraph" w:styleId="1508" w:customStyle="1">
    <w:name w:val="项目编号"/>
    <w:basedOn w:val="773"/>
    <w:uiPriority w:val="0"/>
    <w:qFormat/>
    <w:pPr>
      <w:ind w:left="405" w:hanging="405"/>
      <w:spacing w:line="360" w:lineRule="auto"/>
      <w:tabs>
        <w:tab w:val="left" w:pos="405" w:leader="none"/>
      </w:tabs>
    </w:pPr>
    <w:rPr>
      <w:rFonts w:ascii="宋体" w:eastAsia="仿宋_GB2312"/>
      <w:sz w:val="24"/>
    </w:rPr>
  </w:style>
  <w:style w:type="paragraph" w:styleId="1509" w:customStyle="1">
    <w:name w:val="标准文字"/>
    <w:basedOn w:val="773"/>
    <w:uiPriority w:val="0"/>
    <w:qFormat/>
    <w:pPr>
      <w:ind w:firstLine="420"/>
      <w:spacing w:after="20" w:line="360" w:lineRule="auto"/>
    </w:pPr>
    <w:rPr>
      <w:sz w:val="24"/>
      <w:szCs w:val="24"/>
    </w:rPr>
  </w:style>
  <w:style w:type="paragraph" w:styleId="1510" w:customStyle="1">
    <w:name w:val="样式 标题4 楷体_GB2312 四号 加粗 两端对齐 段前: 7.8 磅 段后: 7.8 磅 行距: 1.5 倍行距 + 段前..."/>
    <w:basedOn w:val="777"/>
    <w:next w:val="838"/>
    <w:uiPriority w:val="0"/>
    <w:qFormat/>
    <w:pPr>
      <w:jc w:val="both"/>
      <w:keepLines/>
      <w:spacing w:before="100" w:after="100" w:line="372" w:lineRule="auto"/>
      <w:tabs>
        <w:tab w:val="left" w:pos="1080" w:leader="none"/>
      </w:tabs>
    </w:pPr>
    <w:rPr>
      <w:rFonts w:ascii="Arial" w:hAnsi="Arial" w:eastAsia="仿宋_GB2312"/>
      <w:bCs w:val="0"/>
      <w:sz w:val="28"/>
      <w:lang w:val="zh-CN"/>
    </w:rPr>
  </w:style>
  <w:style w:type="paragraph" w:styleId="1511" w:customStyle="1">
    <w:name w:val="名词解释11"/>
    <w:basedOn w:val="1512"/>
    <w:uiPriority w:val="0"/>
    <w:qFormat/>
    <w:pPr>
      <w:ind w:firstLine="0"/>
      <w:spacing w:after="0"/>
    </w:pPr>
  </w:style>
  <w:style w:type="paragraph" w:styleId="1512" w:customStyle="1">
    <w:name w:val="名词解释"/>
    <w:basedOn w:val="773"/>
    <w:uiPriority w:val="0"/>
    <w:qFormat/>
    <w:pPr>
      <w:ind w:left="2325" w:hanging="2325"/>
      <w:spacing w:after="20" w:line="288" w:lineRule="auto"/>
    </w:pPr>
    <w:rPr>
      <w:sz w:val="24"/>
    </w:rPr>
  </w:style>
  <w:style w:type="paragraph" w:styleId="1513" w:customStyle="1">
    <w:name w:val="Char Char1 Char Char Char Char Char Char1"/>
    <w:basedOn w:val="773"/>
    <w:uiPriority w:val="0"/>
    <w:qFormat/>
    <w:pPr>
      <w:spacing w:line="360" w:lineRule="auto"/>
    </w:pPr>
    <w:rPr>
      <w:rFonts w:ascii="Tahoma" w:hAnsi="Tahoma"/>
      <w:sz w:val="24"/>
      <w:szCs w:val="24"/>
    </w:rPr>
  </w:style>
  <w:style w:type="paragraph" w:styleId="1514" w:customStyle="1">
    <w:name w:val="_Style 1"/>
    <w:basedOn w:val="773"/>
    <w:uiPriority w:val="0"/>
    <w:qFormat/>
    <w:pPr>
      <w:ind w:firstLine="420"/>
      <w:spacing w:line="360" w:lineRule="auto"/>
    </w:pPr>
    <w:rPr>
      <w:rFonts w:ascii="Calibri" w:hAnsi="Calibri"/>
      <w:sz w:val="24"/>
      <w:szCs w:val="22"/>
    </w:rPr>
  </w:style>
  <w:style w:type="paragraph" w:styleId="1515" w:customStyle="1">
    <w:name w:val="表中"/>
    <w:basedOn w:val="773"/>
    <w:uiPriority w:val="0"/>
    <w:qFormat/>
    <w:pPr>
      <w:jc w:val="center"/>
      <w:spacing w:line="360" w:lineRule="atLeast"/>
    </w:pPr>
    <w:rPr>
      <w:sz w:val="24"/>
    </w:rPr>
  </w:style>
  <w:style w:type="paragraph" w:styleId="1516" w:customStyle="1">
    <w:name w:val="产品型号"/>
    <w:basedOn w:val="773"/>
    <w:uiPriority w:val="0"/>
    <w:qFormat/>
    <w:pPr>
      <w:ind w:firstLine="420"/>
      <w:jc w:val="center"/>
      <w:spacing w:after="20" w:line="0" w:lineRule="atLeast"/>
      <w:tabs>
        <w:tab w:val="left" w:pos="425" w:leader="none"/>
        <w:tab w:val="left" w:pos="850" w:leader="none"/>
        <w:tab w:val="left" w:pos="1275" w:leader="none"/>
        <w:tab w:val="left" w:pos="1887" w:leader="none"/>
        <w:tab w:val="left" w:pos="2125" w:leader="none"/>
        <w:tab w:val="left" w:pos="2550" w:leader="none"/>
        <w:tab w:val="left" w:pos="2975" w:leader="none"/>
        <w:tab w:val="left" w:pos="3400" w:leader="none"/>
        <w:tab w:val="left" w:pos="3825" w:leader="none"/>
        <w:tab w:val="left" w:pos="4250" w:leader="none"/>
        <w:tab w:val="left" w:pos="4675" w:leader="none"/>
        <w:tab w:val="left" w:pos="5100" w:leader="none"/>
        <w:tab w:val="left" w:pos="5525" w:leader="none"/>
        <w:tab w:val="left" w:pos="5950" w:leader="none"/>
        <w:tab w:val="left" w:pos="6375" w:leader="none"/>
        <w:tab w:val="left" w:pos="6800" w:leader="none"/>
        <w:tab w:val="left" w:pos="7225" w:leader="none"/>
        <w:tab w:val="left" w:pos="7650" w:leader="none"/>
        <w:tab w:val="left" w:pos="8075" w:leader="none"/>
        <w:tab w:val="left" w:pos="8500" w:leader="none"/>
        <w:tab w:val="left" w:pos="8925" w:leader="none"/>
        <w:tab w:val="left" w:pos="9350" w:leader="none"/>
        <w:tab w:val="left" w:pos="9775" w:leader="none"/>
        <w:tab w:val="left" w:pos="10200" w:leader="none"/>
        <w:tab w:val="left" w:pos="10625" w:leader="none"/>
        <w:tab w:val="left" w:pos="11050" w:leader="none"/>
        <w:tab w:val="left" w:pos="11475" w:leader="none"/>
        <w:tab w:val="left" w:pos="11900" w:leader="none"/>
        <w:tab w:val="left" w:pos="12325" w:leader="none"/>
        <w:tab w:val="left" w:pos="12750" w:leader="none"/>
        <w:tab w:val="left" w:pos="13175" w:leader="none"/>
        <w:tab w:val="left" w:pos="13600" w:leader="none"/>
        <w:tab w:val="left" w:pos="14025" w:leader="none"/>
        <w:tab w:val="left" w:pos="14450" w:leader="none"/>
        <w:tab w:val="left" w:pos="14875" w:leader="none"/>
        <w:tab w:val="left" w:pos="15300" w:leader="none"/>
        <w:tab w:val="left" w:pos="15725" w:leader="none"/>
        <w:tab w:val="left" w:pos="16150" w:leader="none"/>
        <w:tab w:val="left" w:pos="16575" w:leader="none"/>
        <w:tab w:val="left" w:pos="17000" w:leader="none"/>
      </w:tabs>
    </w:pPr>
    <w:rPr>
      <w:rFonts w:ascii="宋体" w:hAnsi="宋体"/>
      <w:b/>
      <w:sz w:val="30"/>
    </w:rPr>
  </w:style>
  <w:style w:type="paragraph" w:styleId="1517" w:customStyle="1">
    <w:name w:val="Char Char1 Char Char Char Char1 Char Char Char Char Char Char"/>
    <w:basedOn w:val="773"/>
    <w:uiPriority w:val="0"/>
    <w:qFormat/>
    <w:pPr>
      <w:spacing w:line="360" w:lineRule="auto"/>
    </w:pPr>
    <w:rPr>
      <w:rFonts w:ascii="Tahoma" w:hAnsi="Tahoma"/>
      <w:sz w:val="24"/>
    </w:rPr>
  </w:style>
  <w:style w:type="paragraph" w:styleId="1518" w:customStyle="1">
    <w:name w:val="_Style 95"/>
    <w:basedOn w:val="793"/>
    <w:uiPriority w:val="0"/>
    <w:qFormat/>
    <w:pPr>
      <w:spacing w:line="360" w:lineRule="auto"/>
    </w:pPr>
    <w:rPr>
      <w:rFonts w:ascii="Tahoma" w:hAnsi="Tahoma"/>
      <w:sz w:val="24"/>
      <w:lang w:val="zh-CN"/>
    </w:rPr>
  </w:style>
  <w:style w:type="paragraph" w:styleId="1519" w:customStyle="1">
    <w:name w:val="表格题注"/>
    <w:next w:val="773"/>
    <w:uiPriority w:val="0"/>
    <w:qFormat/>
    <w:pPr>
      <w:jc w:val="center"/>
      <w:keepLines/>
    </w:pPr>
    <w:rPr>
      <w:rFonts w:hint="default" w:ascii="Arial" w:hAnsi="Arial" w:eastAsia="宋体" w:cs="Times New Roman"/>
      <w:sz w:val="18"/>
      <w:szCs w:val="18"/>
      <w:lang w:val="en-US" w:eastAsia="zh-CN" w:bidi="ar-SA"/>
    </w:rPr>
  </w:style>
  <w:style w:type="paragraph" w:styleId="1520" w:customStyle="1">
    <w:name w:val="1."/>
    <w:basedOn w:val="773"/>
    <w:uiPriority w:val="0"/>
    <w:qFormat/>
    <w:pPr>
      <w:ind w:firstLine="480"/>
      <w:spacing w:line="360" w:lineRule="auto"/>
    </w:pPr>
    <w:rPr>
      <w:sz w:val="24"/>
      <w:szCs w:val="24"/>
    </w:rPr>
  </w:style>
  <w:style w:type="paragraph" w:styleId="1521" w:customStyle="1">
    <w:name w:val="MM Topic 2"/>
    <w:basedOn w:val="775"/>
    <w:uiPriority w:val="0"/>
    <w:qFormat/>
    <w:pPr>
      <w:ind w:hanging="360"/>
      <w:jc w:val="left"/>
      <w:keepLines/>
      <w:spacing w:before="260" w:after="260" w:line="416" w:lineRule="atLeast"/>
      <w:tabs>
        <w:tab w:val="left" w:pos="360" w:leader="none"/>
        <w:tab w:val="left" w:pos="567" w:leader="none"/>
      </w:tabs>
    </w:pPr>
    <w:rPr>
      <w:rFonts w:ascii="Arial" w:hAnsi="Arial" w:eastAsia="黑体"/>
      <w:sz w:val="32"/>
      <w:szCs w:val="32"/>
      <w:lang w:val="zh-CN"/>
    </w:rPr>
  </w:style>
  <w:style w:type="paragraph" w:styleId="1522" w:customStyle="1">
    <w:name w:val="_Style 951"/>
    <w:basedOn w:val="793"/>
    <w:uiPriority w:val="0"/>
    <w:qFormat/>
    <w:pPr>
      <w:spacing w:line="360" w:lineRule="auto"/>
    </w:pPr>
    <w:rPr>
      <w:rFonts w:ascii="Tahoma" w:hAnsi="Tahoma"/>
      <w:sz w:val="24"/>
      <w:lang w:val="zh-CN"/>
    </w:rPr>
  </w:style>
  <w:style w:type="paragraph" w:styleId="1523" w:customStyle="1">
    <w:name w:val="表内容"/>
    <w:uiPriority w:val="0"/>
    <w:qFormat/>
    <w:rPr>
      <w:rFonts w:hint="default" w:ascii="宋体" w:hAnsi="Times New Roman" w:eastAsia="宋体" w:cs="Times New Roman"/>
      <w:sz w:val="24"/>
      <w:szCs w:val="24"/>
      <w:lang w:val="en-US" w:eastAsia="zh-CN" w:bidi="ar-SA"/>
    </w:rPr>
  </w:style>
  <w:style w:type="paragraph" w:styleId="1524" w:customStyle="1">
    <w:name w:val="Char12"/>
    <w:basedOn w:val="773"/>
    <w:uiPriority w:val="0"/>
    <w:qFormat/>
    <w:pPr>
      <w:spacing w:line="360" w:lineRule="auto"/>
    </w:pPr>
    <w:rPr>
      <w:rFonts w:ascii="仿宋_GB2312" w:eastAsia="仿宋_GB2312"/>
      <w:b/>
      <w:sz w:val="32"/>
      <w:szCs w:val="32"/>
    </w:rPr>
  </w:style>
  <w:style w:type="paragraph" w:styleId="1525" w:customStyle="1">
    <w:name w:val="图形"/>
    <w:basedOn w:val="773"/>
    <w:uiPriority w:val="0"/>
    <w:qFormat/>
    <w:pPr>
      <w:ind w:firstLine="420"/>
      <w:jc w:val="center"/>
      <w:spacing w:after="20" w:line="288" w:lineRule="auto"/>
    </w:pPr>
    <w:rPr>
      <w:sz w:val="24"/>
      <w:szCs w:val="24"/>
    </w:rPr>
  </w:style>
  <w:style w:type="paragraph" w:styleId="1526" w:customStyle="1">
    <w:name w:val="Char Char1 Char Char Char Char Char Char Char Char1"/>
    <w:basedOn w:val="773"/>
    <w:uiPriority w:val="0"/>
    <w:qFormat/>
    <w:pPr>
      <w:jc w:val="left"/>
      <w:spacing w:after="160" w:line="240" w:lineRule="exact"/>
      <w:widowControl/>
    </w:pPr>
    <w:rPr>
      <w:rFonts w:ascii="Verdana" w:hAnsi="Verdana"/>
      <w:sz w:val="20"/>
      <w:lang w:eastAsia="en-US"/>
    </w:rPr>
  </w:style>
  <w:style w:type="paragraph" w:styleId="1527" w:customStyle="1">
    <w:name w:val="项目编号3"/>
    <w:basedOn w:val="773"/>
    <w:next w:val="773"/>
    <w:uiPriority w:val="0"/>
    <w:qFormat/>
    <w:pPr>
      <w:ind w:firstLine="200"/>
      <w:jc w:val="left"/>
      <w:spacing w:line="360" w:lineRule="auto"/>
      <w:tabs>
        <w:tab w:val="left" w:pos="425" w:leader="none"/>
      </w:tabs>
    </w:pPr>
    <w:rPr>
      <w:rFonts w:ascii="宋体"/>
      <w:sz w:val="24"/>
      <w:szCs w:val="24"/>
    </w:rPr>
  </w:style>
  <w:style w:type="paragraph" w:styleId="1528" w:customStyle="1">
    <w:name w:val="Char Char Char Char Char Char1"/>
    <w:basedOn w:val="773"/>
    <w:uiPriority w:val="0"/>
    <w:qFormat/>
    <w:pPr>
      <w:spacing w:line="360" w:lineRule="auto"/>
    </w:pPr>
    <w:rPr>
      <w:rFonts w:ascii="Tahoma" w:hAnsi="Tahoma"/>
      <w:sz w:val="24"/>
    </w:rPr>
  </w:style>
  <w:style w:type="paragraph" w:styleId="1529" w:customStyle="1">
    <w:name w:val="Char11"/>
    <w:basedOn w:val="773"/>
    <w:uiPriority w:val="0"/>
    <w:qFormat/>
    <w:pPr>
      <w:jc w:val="left"/>
      <w:spacing w:after="160" w:line="240" w:lineRule="exact"/>
      <w:widowControl/>
    </w:pPr>
    <w:rPr>
      <w:rFonts w:ascii="Verdana" w:hAnsi="Verdana"/>
      <w:sz w:val="20"/>
      <w:lang w:eastAsia="en-US"/>
    </w:rPr>
  </w:style>
  <w:style w:type="paragraph" w:styleId="1530" w:customStyle="1">
    <w:name w:val="回信地址"/>
    <w:basedOn w:val="773"/>
    <w:uiPriority w:val="0"/>
    <w:qFormat/>
    <w:pPr>
      <w:ind w:right="-120" w:firstLine="420"/>
      <w:jc w:val="left"/>
      <w:keepLines/>
      <w:spacing w:after="20" w:line="200" w:lineRule="atLeast"/>
      <w:widowControl/>
    </w:pPr>
    <w:rPr>
      <w:sz w:val="16"/>
    </w:rPr>
  </w:style>
  <w:style w:type="paragraph" w:styleId="1531" w:customStyle="1">
    <w:name w:val="Char Char Char Char Char Char Char Char Char Char1"/>
    <w:basedOn w:val="773"/>
    <w:uiPriority w:val="0"/>
    <w:qFormat/>
    <w:pPr>
      <w:ind w:left="425" w:hanging="425"/>
      <w:spacing w:line="360" w:lineRule="auto"/>
      <w:tabs>
        <w:tab w:val="left" w:pos="425" w:leader="none"/>
      </w:tabs>
    </w:pPr>
    <w:rPr>
      <w:sz w:val="28"/>
    </w:rPr>
  </w:style>
  <w:style w:type="paragraph" w:styleId="1532" w:customStyle="1">
    <w:name w:val="标书表格字体格式"/>
    <w:next w:val="1475"/>
    <w:uiPriority w:val="0"/>
    <w:qFormat/>
    <w:rPr>
      <w:rFonts w:hint="default" w:ascii="Times New Roman" w:hAnsi="Times New Roman" w:eastAsia="宋体" w:cs="Times New Roman"/>
      <w:sz w:val="21"/>
      <w:szCs w:val="24"/>
      <w:lang w:val="en-US" w:eastAsia="zh-CN" w:bidi="ar-SA"/>
    </w:rPr>
  </w:style>
  <w:style w:type="paragraph" w:styleId="1533" w:customStyle="1">
    <w:name w:val="样式 纯文本 + 楷体_GB2312 小四 行距: 固定值 20 磅1"/>
    <w:basedOn w:val="807"/>
    <w:uiPriority w:val="0"/>
    <w:qFormat/>
    <w:pPr>
      <w:ind w:firstLine="200"/>
      <w:spacing w:line="400" w:lineRule="exact"/>
    </w:pPr>
    <w:rPr>
      <w:rFonts w:ascii="楷体_GB2312" w:eastAsia="楷体_GB2312"/>
      <w:sz w:val="24"/>
    </w:rPr>
  </w:style>
  <w:style w:type="paragraph" w:styleId="1534" w:customStyle="1">
    <w:name w:val="Char2 Char Char Char1"/>
    <w:basedOn w:val="793"/>
    <w:uiPriority w:val="0"/>
    <w:qFormat/>
    <w:pPr>
      <w:spacing w:line="360" w:lineRule="auto"/>
    </w:pPr>
    <w:rPr>
      <w:rFonts w:ascii="Tahoma" w:hAnsi="Tahoma"/>
      <w:sz w:val="24"/>
      <w:szCs w:val="24"/>
      <w:lang w:val="zh-CN"/>
    </w:rPr>
  </w:style>
  <w:style w:type="paragraph" w:styleId="1535" w:customStyle="1">
    <w:name w:val="章标题"/>
    <w:next w:val="773"/>
    <w:uiPriority w:val="0"/>
    <w:qFormat/>
    <w:pPr>
      <w:jc w:val="both"/>
      <w:outlineLvl w:val="1"/>
    </w:pPr>
    <w:rPr>
      <w:rFonts w:hint="default" w:ascii="黑体" w:hAnsi="Times New Roman" w:eastAsia="黑体" w:cs="Times New Roman"/>
      <w:sz w:val="21"/>
      <w:lang w:val="en-US" w:eastAsia="zh-CN" w:bidi="ar-SA"/>
    </w:rPr>
  </w:style>
  <w:style w:type="paragraph" w:styleId="1536" w:customStyle="1">
    <w:name w:val="图样式"/>
    <w:basedOn w:val="773"/>
    <w:uiPriority w:val="0"/>
    <w:qFormat/>
    <w:pPr>
      <w:jc w:val="center"/>
      <w:spacing w:before="80" w:after="80" w:line="360" w:lineRule="auto"/>
      <w:widowControl/>
    </w:pPr>
    <w:rPr>
      <w:sz w:val="20"/>
    </w:rPr>
  </w:style>
  <w:style w:type="paragraph" w:styleId="1537" w:customStyle="1">
    <w:name w:val="插图题注"/>
    <w:next w:val="773"/>
    <w:uiPriority w:val="0"/>
    <w:qFormat/>
    <w:pPr>
      <w:jc w:val="center"/>
    </w:pPr>
    <w:rPr>
      <w:rFonts w:hint="default" w:ascii="Arial" w:hAnsi="Arial" w:eastAsia="宋体" w:cs="Times New Roman"/>
      <w:sz w:val="18"/>
      <w:szCs w:val="18"/>
      <w:lang w:val="en-US" w:eastAsia="zh-CN" w:bidi="ar-SA"/>
    </w:rPr>
  </w:style>
  <w:style w:type="paragraph" w:styleId="1538" w:customStyle="1">
    <w:name w:val="题注4"/>
    <w:basedOn w:val="773"/>
    <w:next w:val="790"/>
    <w:uiPriority w:val="0"/>
    <w:qFormat/>
    <w:pPr>
      <w:jc w:val="center"/>
      <w:spacing w:line="360" w:lineRule="auto"/>
    </w:pPr>
    <w:rPr>
      <w:b/>
      <w:color w:val="000000"/>
      <w:sz w:val="24"/>
      <w:szCs w:val="21"/>
      <w:lang w:val="en-GB"/>
    </w:rPr>
  </w:style>
  <w:style w:type="paragraph" w:styleId="1539" w:customStyle="1">
    <w:name w:val="样式2"/>
    <w:basedOn w:val="774"/>
    <w:uiPriority w:val="0"/>
    <w:qFormat/>
    <w:pPr>
      <w:ind w:left="425" w:hanging="425"/>
      <w:jc w:val="both"/>
      <w:keepLines/>
      <w:spacing w:before="340" w:after="330" w:line="576" w:lineRule="auto"/>
      <w:tabs>
        <w:tab w:val="left" w:pos="425" w:leader="none"/>
      </w:tabs>
    </w:pPr>
    <w:rPr>
      <w:rFonts w:ascii="Times New Roman" w:eastAsia="黑体"/>
      <w:bCs/>
      <w:sz w:val="32"/>
      <w:szCs w:val="44"/>
      <w:lang w:val="zh-CN"/>
    </w:rPr>
  </w:style>
  <w:style w:type="paragraph" w:styleId="1540" w:customStyle="1">
    <w:name w:val="MM Topic 1"/>
    <w:basedOn w:val="774"/>
    <w:uiPriority w:val="0"/>
    <w:qFormat/>
    <w:pPr>
      <w:ind w:left="360" w:hanging="360"/>
      <w:keepLines/>
      <w:spacing w:before="340" w:after="330" w:line="576" w:lineRule="auto"/>
      <w:tabs>
        <w:tab w:val="left" w:pos="360" w:leader="none"/>
      </w:tabs>
    </w:pPr>
    <w:rPr>
      <w:rFonts w:ascii="Times New Roman" w:eastAsia="宋体"/>
      <w:sz w:val="44"/>
      <w:lang w:val="zh-CN"/>
    </w:rPr>
  </w:style>
  <w:style w:type="paragraph" w:styleId="1541" w:customStyle="1">
    <w:name w:val="标题0"/>
    <w:basedOn w:val="836"/>
    <w:next w:val="836"/>
    <w:uiPriority w:val="0"/>
    <w:qFormat/>
    <w:pPr>
      <w:ind w:firstLine="420"/>
      <w:spacing w:line="288" w:lineRule="auto"/>
    </w:pPr>
    <w:rPr>
      <w:rFonts w:ascii="Arial" w:hAnsi="Arial"/>
      <w:sz w:val="52"/>
      <w:lang w:val="en-US"/>
    </w:rPr>
  </w:style>
  <w:style w:type="paragraph" w:styleId="1542" w:customStyle="1">
    <w:name w:val="Table"/>
    <w:basedOn w:val="773"/>
    <w:uiPriority w:val="0"/>
    <w:qFormat/>
    <w:pPr>
      <w:ind w:left="2268" w:right="709"/>
      <w:jc w:val="center"/>
      <w:spacing w:before="20" w:after="20" w:line="360" w:lineRule="auto"/>
    </w:pPr>
    <w:rPr>
      <w:rFonts w:ascii="Arial" w:hAnsi="Arial" w:eastAsia="2OcuAe"/>
      <w:spacing w:val="2"/>
      <w:sz w:val="18"/>
    </w:rPr>
  </w:style>
  <w:style w:type="paragraph" w:styleId="1543" w:customStyle="1">
    <w:name w:val="样式 段前: 7.8 磅"/>
    <w:basedOn w:val="773"/>
    <w:uiPriority w:val="0"/>
    <w:qFormat/>
    <w:pPr>
      <w:ind w:left="1559" w:firstLine="200"/>
      <w:spacing w:before="156" w:line="360" w:lineRule="auto"/>
      <w:tabs>
        <w:tab w:val="left" w:pos="1559" w:leader="none"/>
      </w:tabs>
    </w:pPr>
    <w:rPr>
      <w:sz w:val="24"/>
    </w:rPr>
  </w:style>
  <w:style w:type="paragraph" w:styleId="1544" w:customStyle="1">
    <w:name w:val="函数注释2"/>
    <w:basedOn w:val="773"/>
    <w:uiPriority w:val="0"/>
    <w:qFormat/>
    <w:pPr>
      <w:ind w:left="1680" w:firstLine="420"/>
      <w:spacing w:after="20" w:line="288" w:lineRule="auto"/>
    </w:pPr>
    <w:rPr>
      <w:sz w:val="24"/>
      <w:szCs w:val="24"/>
    </w:rPr>
  </w:style>
  <w:style w:type="paragraph" w:styleId="1545" w:customStyle="1">
    <w:name w:val="00"/>
    <w:basedOn w:val="773"/>
    <w:uiPriority w:val="0"/>
    <w:qFormat/>
    <w:pPr>
      <w:jc w:val="left"/>
      <w:spacing w:line="360" w:lineRule="auto"/>
    </w:pPr>
    <w:rPr>
      <w:rFonts w:ascii="黑体" w:eastAsia="黑体"/>
      <w:b/>
      <w:bCs/>
      <w:sz w:val="20"/>
    </w:rPr>
  </w:style>
  <w:style w:type="paragraph" w:styleId="1546" w:customStyle="1">
    <w:name w:val="Char Char Char Char Char Char Char"/>
    <w:basedOn w:val="773"/>
    <w:uiPriority w:val="0"/>
    <w:qFormat/>
    <w:pPr>
      <w:jc w:val="left"/>
      <w:spacing w:after="160" w:line="240" w:lineRule="exact"/>
      <w:widowControl/>
    </w:pPr>
    <w:rPr>
      <w:rFonts w:ascii="Arial" w:hAnsi="Arial" w:eastAsia="Times New Roman" w:cs="Verdana"/>
      <w:b/>
      <w:sz w:val="24"/>
      <w:szCs w:val="24"/>
      <w:lang w:eastAsia="en-US"/>
    </w:rPr>
  </w:style>
  <w:style w:type="paragraph" w:styleId="1547" w:customStyle="1">
    <w:name w:val="Char Char Char Char2"/>
    <w:basedOn w:val="793"/>
    <w:uiPriority w:val="0"/>
    <w:qFormat/>
    <w:rPr>
      <w:rFonts w:ascii="Tahoma" w:hAnsi="Tahoma"/>
      <w:sz w:val="24"/>
      <w:lang w:val="zh-CN"/>
    </w:rPr>
  </w:style>
  <w:style w:type="paragraph" w:styleId="1548" w:customStyle="1">
    <w:name w:val="列表_名词"/>
    <w:basedOn w:val="1511"/>
    <w:uiPriority w:val="0"/>
    <w:qFormat/>
    <w:pPr>
      <w:ind w:left="2745" w:hanging="420"/>
      <w:tabs>
        <w:tab w:val="left" w:pos="2745" w:leader="none"/>
      </w:tabs>
    </w:pPr>
  </w:style>
  <w:style w:type="paragraph" w:styleId="1549" w:customStyle="1">
    <w:name w:val="Char Char Char Char Char Char Char Char Char Char Char Char Char Char Char Char1"/>
    <w:basedOn w:val="773"/>
    <w:uiPriority w:val="0"/>
    <w:qFormat/>
    <w:pPr>
      <w:spacing w:line="360" w:lineRule="auto"/>
      <w:tabs>
        <w:tab w:val="left" w:pos="360" w:leader="none"/>
      </w:tabs>
    </w:pPr>
    <w:rPr>
      <w:sz w:val="24"/>
      <w:szCs w:val="24"/>
    </w:rPr>
  </w:style>
  <w:style w:type="paragraph" w:styleId="1550" w:customStyle="1">
    <w:name w:val="程序代码"/>
    <w:basedOn w:val="773"/>
    <w:uiPriority w:val="0"/>
    <w:qFormat/>
    <w:pPr>
      <w:ind w:left="839" w:firstLine="420"/>
      <w:spacing w:after="20" w:line="288" w:lineRule="auto"/>
    </w:pPr>
    <w:rPr>
      <w:rFonts w:eastAsia="仿宋_GB2312"/>
      <w:sz w:val="24"/>
      <w:szCs w:val="24"/>
    </w:rPr>
  </w:style>
  <w:style w:type="paragraph" w:styleId="1551" w:customStyle="1">
    <w:name w:val="Char Char Char1 Char Char Char1"/>
    <w:basedOn w:val="773"/>
    <w:uiPriority w:val="0"/>
    <w:qFormat/>
    <w:pPr>
      <w:ind w:firstLine="200"/>
      <w:spacing w:line="360" w:lineRule="auto"/>
    </w:pPr>
    <w:rPr>
      <w:rFonts w:ascii="Tahoma" w:hAnsi="Tahoma"/>
      <w:sz w:val="24"/>
    </w:rPr>
  </w:style>
  <w:style w:type="paragraph" w:styleId="1552" w:customStyle="1">
    <w:name w:val="重点"/>
    <w:basedOn w:val="773"/>
    <w:uiPriority w:val="0"/>
    <w:qFormat/>
    <w:pPr>
      <w:ind w:firstLine="420"/>
      <w:spacing w:after="20" w:line="288" w:lineRule="auto"/>
      <w:shd w:val="pct10" w:color="auto" w:fill="auto"/>
    </w:pPr>
    <w:rPr>
      <w:rFonts w:eastAsia="黑体"/>
      <w:b/>
      <w:sz w:val="24"/>
      <w:szCs w:val="24"/>
    </w:rPr>
  </w:style>
  <w:style w:type="paragraph" w:styleId="1553" w:customStyle="1">
    <w:name w:val="简介正文"/>
    <w:basedOn w:val="773"/>
    <w:uiPriority w:val="0"/>
    <w:qFormat/>
    <w:pPr>
      <w:ind w:left="1701" w:hanging="1701"/>
      <w:spacing w:after="20" w:line="520" w:lineRule="exact"/>
    </w:pPr>
    <w:rPr>
      <w:sz w:val="24"/>
    </w:rPr>
  </w:style>
  <w:style w:type="paragraph" w:styleId="1554" w:customStyle="1">
    <w:name w:val="正文(缩进)"/>
    <w:basedOn w:val="773"/>
    <w:uiPriority w:val="0"/>
    <w:qFormat/>
    <w:pPr>
      <w:ind w:firstLine="200"/>
      <w:spacing w:line="360" w:lineRule="auto"/>
      <w:widowControl/>
    </w:pPr>
    <w:rPr>
      <w:rFonts w:eastAsia="仿宋_GB2312"/>
      <w:sz w:val="24"/>
    </w:rPr>
  </w:style>
  <w:style w:type="paragraph" w:styleId="1555" w:customStyle="1">
    <w:name w:val="列表2"/>
    <w:basedOn w:val="773"/>
    <w:uiPriority w:val="0"/>
    <w:qFormat/>
    <w:pPr>
      <w:ind w:left="1469" w:hanging="420"/>
      <w:spacing w:after="20" w:line="288" w:lineRule="auto"/>
      <w:tabs>
        <w:tab w:val="left" w:pos="1470" w:leader="none"/>
      </w:tabs>
    </w:pPr>
    <w:rPr>
      <w:sz w:val="24"/>
      <w:szCs w:val="24"/>
    </w:rPr>
  </w:style>
  <w:style w:type="paragraph" w:styleId="1556" w:customStyle="1">
    <w:name w:val="正文1)"/>
    <w:basedOn w:val="773"/>
    <w:uiPriority w:val="0"/>
    <w:qFormat/>
    <w:pPr>
      <w:ind w:left="425" w:hanging="425"/>
      <w:jc w:val="left"/>
      <w:spacing w:after="20" w:line="360" w:lineRule="auto"/>
      <w:tabs>
        <w:tab w:val="left" w:pos="-120" w:leader="none"/>
        <w:tab w:val="left" w:pos="0" w:leader="none"/>
        <w:tab w:val="left" w:pos="120" w:leader="none"/>
        <w:tab w:val="left" w:pos="425" w:leader="none"/>
      </w:tabs>
    </w:pPr>
    <w:rPr>
      <w:rFonts w:ascii="宋体" w:hAnsi="Arial"/>
      <w:smallCaps/>
      <w:spacing w:val="-20"/>
      <w:sz w:val="24"/>
    </w:rPr>
  </w:style>
  <w:style w:type="paragraph" w:styleId="1557" w:customStyle="1">
    <w:name w:val="Char1 Char Char Char Char Char Char1"/>
    <w:basedOn w:val="773"/>
    <w:uiPriority w:val="0"/>
    <w:qFormat/>
    <w:pPr>
      <w:spacing w:line="360" w:lineRule="auto"/>
    </w:pPr>
    <w:rPr>
      <w:rFonts w:ascii="Tahoma" w:hAnsi="Tahoma"/>
      <w:sz w:val="24"/>
    </w:rPr>
  </w:style>
  <w:style w:type="paragraph" w:styleId="1558" w:customStyle="1">
    <w:name w:val="列出段落11"/>
    <w:basedOn w:val="773"/>
    <w:uiPriority w:val="34"/>
    <w:qFormat/>
    <w:pPr>
      <w:ind w:firstLine="420"/>
    </w:pPr>
  </w:style>
  <w:style w:type="paragraph" w:styleId="1559" w:customStyle="1">
    <w:name w:val="正文文本缩进 31"/>
    <w:basedOn w:val="773"/>
    <w:uiPriority w:val="0"/>
    <w:qFormat/>
    <w:pPr>
      <w:ind w:firstLine="480"/>
      <w:spacing w:line="360" w:lineRule="auto"/>
    </w:pPr>
    <w:rPr>
      <w:rFonts w:ascii="宋体"/>
      <w:b/>
      <w:lang w:val="zh-CN"/>
    </w:rPr>
  </w:style>
  <w:style w:type="character" w:styleId="1560" w:customStyle="1">
    <w:name w:val="标题 4 Char1"/>
    <w:uiPriority w:val="0"/>
    <w:qFormat/>
    <w:rPr>
      <w:rFonts w:ascii="Times New Roman" w:hAnsi="Times New Roman" w:eastAsia="宋体"/>
      <w:sz w:val="20"/>
    </w:rPr>
  </w:style>
  <w:style w:type="paragraph" w:styleId="1561" w:customStyle="1">
    <w:name w:val="Body Text 24"/>
    <w:basedOn w:val="773"/>
    <w:uiPriority w:val="0"/>
    <w:qFormat/>
    <w:pPr>
      <w:spacing w:before="60" w:line="360" w:lineRule="exact"/>
    </w:pPr>
    <w:rPr>
      <w:rFonts w:eastAsia="楷体_GB2312"/>
      <w:sz w:val="24"/>
    </w:rPr>
  </w:style>
  <w:style w:type="paragraph" w:styleId="1562" w:customStyle="1">
    <w:name w:val="正文 New New New"/>
    <w:uiPriority w:val="0"/>
    <w:qFormat/>
    <w:pPr>
      <w:jc w:val="both"/>
      <w:widowControl w:val="off"/>
    </w:pPr>
    <w:rPr>
      <w:rFonts w:hint="default" w:ascii="Times New Roman" w:hAnsi="Times New Roman" w:eastAsia="宋体" w:cs="Times New Roman"/>
      <w:sz w:val="21"/>
      <w:lang w:val="en-US" w:eastAsia="zh-CN" w:bidi="ar-SA"/>
    </w:rPr>
  </w:style>
  <w:style w:type="paragraph" w:styleId="1563" w:customStyle="1">
    <w:name w:val="正文 New New New New New New New New New New New New New New New New New New New New New New New"/>
    <w:uiPriority w:val="0"/>
    <w:qFormat/>
    <w:pPr>
      <w:jc w:val="both"/>
      <w:widowControl w:val="off"/>
    </w:pPr>
    <w:rPr>
      <w:rFonts w:hint="default" w:ascii="Times New Roman" w:hAnsi="Times New Roman" w:eastAsia="宋体" w:cs="Times New Roman"/>
      <w:sz w:val="21"/>
      <w:lang w:val="en-US" w:eastAsia="zh-CN" w:bidi="ar-SA"/>
    </w:rPr>
  </w:style>
  <w:style w:type="paragraph" w:styleId="1564" w:customStyle="1">
    <w:name w:val="reader-word-layer"/>
    <w:basedOn w:val="773"/>
    <w:uiPriority w:val="0"/>
    <w:qFormat/>
    <w:pPr>
      <w:jc w:val="left"/>
      <w:spacing w:before="100" w:beforeAutospacing="1" w:after="100" w:afterAutospacing="1"/>
      <w:widowControl/>
    </w:pPr>
    <w:rPr>
      <w:rFonts w:ascii="宋体" w:hAnsi="宋体" w:cs="宋体"/>
      <w:sz w:val="24"/>
      <w:szCs w:val="24"/>
    </w:rPr>
  </w:style>
  <w:style w:type="paragraph" w:styleId="1565" w:customStyle="1">
    <w:name w:val="正文11"/>
    <w:uiPriority w:val="0"/>
    <w:qFormat/>
    <w:pPr>
      <w:jc w:val="both"/>
      <w:spacing w:line="312" w:lineRule="atLeast"/>
      <w:widowControl w:val="off"/>
    </w:pPr>
    <w:rPr>
      <w:rFonts w:hint="default" w:ascii="宋体" w:hAnsi="Times New Roman" w:eastAsia="宋体" w:cs="Times New Roman"/>
      <w:sz w:val="34"/>
      <w:lang w:val="en-US" w:eastAsia="zh-CN" w:bidi="ar-SA"/>
    </w:rPr>
  </w:style>
  <w:style w:type="paragraph" w:styleId="1566" w:customStyle="1">
    <w:name w:val="Char Char Char Char11"/>
    <w:basedOn w:val="773"/>
    <w:uiPriority w:val="0"/>
    <w:qFormat/>
    <w:rPr>
      <w:szCs w:val="24"/>
    </w:rPr>
  </w:style>
  <w:style w:type="character" w:styleId="1567" w:customStyle="1">
    <w:name w:val="Char Char231"/>
    <w:uiPriority w:val="0"/>
    <w:qFormat/>
    <w:rPr>
      <w:rFonts w:ascii="幼圆" w:hAnsi="华文细黑" w:eastAsia="幼圆" w:cs="Tahoma"/>
      <w:b/>
      <w:bCs/>
      <w:sz w:val="30"/>
      <w:szCs w:val="24"/>
    </w:rPr>
  </w:style>
  <w:style w:type="character" w:styleId="1568" w:customStyle="1">
    <w:name w:val="Char Char191"/>
    <w:uiPriority w:val="0"/>
    <w:qFormat/>
    <w:rPr>
      <w:rFonts w:ascii="仿宋_GB2312" w:hAnsi="仿宋_GB2312"/>
      <w:b/>
      <w:bCs/>
      <w:sz w:val="28"/>
      <w:szCs w:val="28"/>
    </w:rPr>
  </w:style>
  <w:style w:type="character" w:styleId="1569" w:customStyle="1">
    <w:name w:val="Char Char211"/>
    <w:uiPriority w:val="0"/>
    <w:qFormat/>
    <w:rPr>
      <w:rFonts w:ascii="华文细黑" w:hAnsi="华文细黑" w:eastAsia="幼圆" w:cs="Tahoma"/>
      <w:b/>
      <w:sz w:val="30"/>
      <w:szCs w:val="30"/>
    </w:rPr>
  </w:style>
  <w:style w:type="character" w:styleId="1570" w:customStyle="1">
    <w:name w:val="Char Char201"/>
    <w:uiPriority w:val="0"/>
    <w:qFormat/>
    <w:rPr>
      <w:rFonts w:ascii="Tahoma" w:hAnsi="Tahoma" w:eastAsia="幼圆"/>
      <w:b/>
      <w:bCs/>
      <w:sz w:val="28"/>
      <w:szCs w:val="28"/>
    </w:rPr>
  </w:style>
  <w:style w:type="character" w:styleId="1571" w:customStyle="1">
    <w:name w:val="Char Char221"/>
    <w:uiPriority w:val="0"/>
    <w:qFormat/>
    <w:rPr>
      <w:rFonts w:ascii="幼圆" w:hAnsi="华文细黑" w:eastAsia="幼圆" w:cs="Tahoma"/>
      <w:b/>
      <w:bCs/>
      <w:color w:val="ff0000"/>
      <w:sz w:val="30"/>
      <w:szCs w:val="30"/>
    </w:rPr>
  </w:style>
  <w:style w:type="character" w:styleId="1572" w:customStyle="1">
    <w:name w:val="Char Char161"/>
    <w:uiPriority w:val="0"/>
    <w:qFormat/>
    <w:rPr>
      <w:rFonts w:ascii="Tahoma" w:hAnsi="Tahoma" w:eastAsia="幼圆"/>
      <w:sz w:val="24"/>
      <w:szCs w:val="24"/>
    </w:rPr>
  </w:style>
  <w:style w:type="character" w:styleId="1573" w:customStyle="1">
    <w:name w:val="副标题 Char2"/>
    <w:uiPriority w:val="0"/>
    <w:qFormat/>
    <w:rPr>
      <w:rFonts w:ascii="Cambria" w:hAnsi="Cambria" w:cs="Times New Roman"/>
      <w:b/>
      <w:bCs/>
      <w:sz w:val="32"/>
      <w:szCs w:val="32"/>
    </w:rPr>
  </w:style>
  <w:style w:type="character" w:styleId="1574" w:customStyle="1">
    <w:name w:val="明显引用 Char2"/>
    <w:uiPriority w:val="99"/>
    <w:qFormat/>
    <w:rPr>
      <w:b/>
      <w:bCs/>
      <w:i/>
      <w:iCs/>
      <w:color w:val="4f81bd"/>
      <w:sz w:val="21"/>
    </w:rPr>
  </w:style>
  <w:style w:type="character" w:styleId="1575" w:customStyle="1">
    <w:name w:val="引用 Char2"/>
    <w:uiPriority w:val="99"/>
    <w:qFormat/>
    <w:rPr>
      <w:i/>
      <w:iCs/>
      <w:color w:val="000000"/>
      <w:sz w:val="21"/>
    </w:rPr>
  </w:style>
  <w:style w:type="paragraph" w:styleId="1576" w:customStyle="1">
    <w:name w:val="列出段落2"/>
    <w:basedOn w:val="773"/>
    <w:uiPriority w:val="0"/>
    <w:qFormat/>
    <w:pPr>
      <w:jc w:val="left"/>
    </w:pPr>
    <w:rPr>
      <w:rFonts w:ascii="Calibri" w:hAnsi="Calibri"/>
      <w:sz w:val="22"/>
      <w:szCs w:val="22"/>
      <w:lang w:eastAsia="en-US"/>
    </w:rPr>
  </w:style>
  <w:style w:type="paragraph" w:styleId="1577" w:customStyle="1">
    <w:name w:val="msonormal"/>
    <w:basedOn w:val="773"/>
    <w:uiPriority w:val="0"/>
    <w:qFormat/>
    <w:pPr>
      <w:jc w:val="left"/>
      <w:spacing w:before="100" w:beforeAutospacing="1" w:after="100" w:afterAutospacing="1"/>
      <w:widowControl/>
    </w:pPr>
    <w:rPr>
      <w:rFonts w:ascii="宋体" w:hAnsi="宋体" w:cs="宋体"/>
      <w:sz w:val="24"/>
      <w:szCs w:val="24"/>
    </w:rPr>
  </w:style>
  <w:style w:type="paragraph" w:styleId="1578" w:customStyle="1">
    <w:name w:val="font15"/>
    <w:basedOn w:val="773"/>
    <w:uiPriority w:val="0"/>
    <w:qFormat/>
    <w:pPr>
      <w:jc w:val="left"/>
      <w:spacing w:before="100" w:beforeAutospacing="1" w:after="100" w:afterAutospacing="1"/>
      <w:widowControl/>
    </w:pPr>
    <w:rPr>
      <w:rFonts w:ascii="宋体" w:hAnsi="宋体" w:cs="宋体"/>
      <w:sz w:val="22"/>
      <w:szCs w:val="22"/>
    </w:rPr>
  </w:style>
  <w:style w:type="character" w:styleId="1579" w:customStyle="1">
    <w:name w:val="fontstyle01"/>
    <w:uiPriority w:val="0"/>
    <w:qFormat/>
    <w:rPr>
      <w:rFonts w:hint="eastAsia" w:ascii="宋体" w:hAnsi="宋体" w:eastAsia="宋体"/>
      <w:color w:val="000000"/>
      <w:sz w:val="24"/>
      <w:szCs w:val="24"/>
    </w:rPr>
  </w:style>
  <w:style w:type="character" w:styleId="1580" w:customStyle="1">
    <w:name w:val="正文文本缩进 2 Char"/>
    <w:uiPriority w:val="0"/>
    <w:qFormat/>
    <w:rPr>
      <w:sz w:val="24"/>
    </w:rPr>
  </w:style>
  <w:style w:type="table" w:styleId="1581" w:customStyle="1">
    <w:name w:val="网格型4"/>
    <w:basedOn w:val="784"/>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582" w:customStyle="1">
    <w:name w:val="页眉 Char"/>
    <w:uiPriority w:val="0"/>
    <w:qFormat/>
    <w:rPr>
      <w:sz w:val="18"/>
      <w:szCs w:val="18"/>
    </w:rPr>
  </w:style>
  <w:style w:type="character" w:styleId="1583" w:customStyle="1">
    <w:name w:val="页脚 Char"/>
    <w:uiPriority w:val="0"/>
    <w:qFormat/>
    <w:rPr>
      <w:sz w:val="18"/>
      <w:szCs w:val="18"/>
    </w:rPr>
  </w:style>
  <w:style w:type="character" w:styleId="1584" w:customStyle="1">
    <w:name w:val="bookmark-item"/>
    <w:basedOn w:val="783"/>
    <w:uiPriority w:val="0"/>
    <w:qFormat/>
  </w:style>
  <w:style w:type="character" w:styleId="1585" w:customStyle="1">
    <w:name w:val="纯文本 Char"/>
    <w:uiPriority w:val="0"/>
    <w:qFormat/>
    <w:rPr>
      <w:rFonts w:ascii="宋体" w:hAnsi="Courier New" w:eastAsia="宋体"/>
      <w:sz w:val="21"/>
      <w:lang w:val="en-US" w:eastAsia="zh-CN" w:bidi="ar-SA"/>
    </w:rPr>
  </w:style>
  <w:style w:type="character" w:styleId="1586" w:customStyle="1">
    <w:name w:val="标题 Char"/>
    <w:uiPriority w:val="0"/>
    <w:qFormat/>
    <w:rPr>
      <w:rFonts w:ascii="Cambria" w:hAnsi="Cambria" w:cs="Times New Roman"/>
      <w:b/>
      <w:bCs/>
      <w:sz w:val="32"/>
      <w:szCs w:val="32"/>
    </w:rPr>
  </w:style>
  <w:style w:type="character" w:styleId="1587" w:customStyle="1">
    <w:name w:val="正文文本缩进 2 Char1"/>
    <w:uiPriority w:val="99"/>
    <w:qFormat/>
    <w:rPr>
      <w:rFonts w:ascii="宋体"/>
      <w:b/>
      <w:bCs/>
      <w:sz w:val="24"/>
    </w:rPr>
  </w:style>
  <w:style w:type="character" w:styleId="1588" w:customStyle="1">
    <w:name w:val="标题 2 Char"/>
    <w:uiPriority w:val="0"/>
    <w:qFormat/>
    <w:rPr>
      <w:rFonts w:ascii="宋体" w:hAnsi="宋体" w:eastAsia="楷体_GB2312"/>
      <w:b/>
      <w:sz w:val="26"/>
    </w:rPr>
  </w:style>
  <w:style w:type="character" w:styleId="1589" w:customStyle="1">
    <w:name w:val="标题 1 Char"/>
    <w:uiPriority w:val="0"/>
    <w:qFormat/>
    <w:rPr>
      <w:rFonts w:eastAsia="楷体_GB2312"/>
      <w:b/>
      <w:sz w:val="44"/>
    </w:rPr>
  </w:style>
  <w:style w:type="character" w:styleId="1590" w:customStyle="1">
    <w:name w:val="批注文字 Char1"/>
    <w:uiPriority w:val="99"/>
    <w:semiHidden/>
    <w:qFormat/>
    <w:rPr>
      <w:rFonts w:eastAsia="楷体_GB2312"/>
      <w:sz w:val="26"/>
    </w:rPr>
  </w:style>
  <w:style w:type="character" w:styleId="1591" w:customStyle="1">
    <w:name w:val="ca-221"/>
    <w:uiPriority w:val="0"/>
    <w:qFormat/>
    <w:rPr>
      <w:rFonts w:hint="eastAsia" w:ascii="宋体" w:hAnsi="宋体" w:eastAsia="宋体"/>
      <w:color w:val="ff0000"/>
      <w:sz w:val="24"/>
      <w:szCs w:val="24"/>
    </w:rPr>
  </w:style>
  <w:style w:type="character" w:styleId="1592" w:customStyle="1">
    <w:name w:val="正文缩进 Char2"/>
    <w:uiPriority w:val="0"/>
    <w:qFormat/>
    <w:rPr>
      <w:rFonts w:eastAsia="楷体_GB2312"/>
      <w:sz w:val="24"/>
      <w:lang w:val="en-US" w:eastAsia="zh-CN" w:bidi="ar-SA"/>
    </w:rPr>
  </w:style>
  <w:style w:type="character" w:styleId="1593" w:customStyle="1">
    <w:name w:val="正文首行缩进 Char Char"/>
    <w:link w:val="1594"/>
    <w:uiPriority w:val="0"/>
    <w:qFormat/>
    <w:rPr>
      <w:szCs w:val="24"/>
      <w:lang w:bidi="ar-SA"/>
    </w:rPr>
  </w:style>
  <w:style w:type="paragraph" w:styleId="1594" w:customStyle="1">
    <w:name w:val="正文首行缩进1"/>
    <w:basedOn w:val="799"/>
    <w:link w:val="1593"/>
    <w:uiPriority w:val="0"/>
    <w:qFormat/>
    <w:pPr>
      <w:ind w:firstLine="420"/>
      <w:spacing w:after="120"/>
    </w:pPr>
    <w:rPr>
      <w:rFonts w:ascii="Times New Roman" w:eastAsia="宋体"/>
      <w:bCs w:val="0"/>
      <w:sz w:val="20"/>
      <w:szCs w:val="24"/>
      <w:lang w:val="en-US"/>
    </w:rPr>
  </w:style>
  <w:style w:type="character" w:styleId="1595" w:customStyle="1">
    <w:name w:val="纯文本 Char2"/>
    <w:uiPriority w:val="0"/>
    <w:qFormat/>
    <w:rPr>
      <w:rFonts w:ascii="宋体" w:hAnsi="Courier New" w:eastAsia="楷体_GB2312"/>
      <w:sz w:val="26"/>
      <w:lang w:val="en-US" w:eastAsia="zh-CN" w:bidi="ar-SA"/>
    </w:rPr>
  </w:style>
  <w:style w:type="character" w:styleId="1596" w:customStyle="1">
    <w:name w:val="正文文本 Char"/>
    <w:uiPriority w:val="0"/>
    <w:qFormat/>
    <w:rPr>
      <w:rFonts w:ascii="楷体_GB2312" w:eastAsia="楷体_GB2312"/>
      <w:sz w:val="28"/>
      <w:lang w:val="en-US" w:eastAsia="zh-CN" w:bidi="ar-SA"/>
    </w:rPr>
  </w:style>
  <w:style w:type="character" w:styleId="1597" w:customStyle="1">
    <w:name w:val="HTML 预设格式 Char"/>
    <w:uiPriority w:val="0"/>
    <w:qFormat/>
    <w:rPr>
      <w:rFonts w:ascii="黑体" w:hAnsi="Courier New" w:eastAsia="黑体" w:cs="楷体_GB2312"/>
    </w:rPr>
  </w:style>
  <w:style w:type="character" w:styleId="1598" w:customStyle="1">
    <w:name w:val="Andy_2级 Char"/>
    <w:link w:val="1599"/>
    <w:uiPriority w:val="0"/>
    <w:qFormat/>
    <w:rPr>
      <w:rFonts w:ascii="Calibri" w:hAnsi="Calibri"/>
      <w:sz w:val="24"/>
    </w:rPr>
  </w:style>
  <w:style w:type="paragraph" w:styleId="1599" w:customStyle="1">
    <w:name w:val="Andy_2级"/>
    <w:basedOn w:val="1600"/>
    <w:link w:val="1598"/>
    <w:uiPriority w:val="0"/>
    <w:qFormat/>
    <w:pPr>
      <w:ind w:firstLine="510"/>
    </w:pPr>
    <w:rPr>
      <w:szCs w:val="20"/>
      <w:lang w:bidi="mn-Mong-CN"/>
    </w:rPr>
  </w:style>
  <w:style w:type="paragraph" w:styleId="1600" w:customStyle="1">
    <w:name w:val="Andy_二级"/>
    <w:basedOn w:val="773"/>
    <w:uiPriority w:val="0"/>
    <w:qFormat/>
    <w:pPr>
      <w:spacing w:line="360" w:lineRule="auto"/>
    </w:pPr>
    <w:rPr>
      <w:rFonts w:ascii="Calibri" w:hAnsi="Calibri"/>
      <w:sz w:val="24"/>
      <w:szCs w:val="22"/>
    </w:rPr>
  </w:style>
  <w:style w:type="character" w:styleId="1601" w:customStyle="1">
    <w:name w:val="Plain Text Char"/>
    <w:link w:val="1602"/>
    <w:uiPriority w:val="0"/>
    <w:qFormat/>
    <w:rPr>
      <w:rFonts w:ascii="宋体" w:hAnsi="Courier New" w:eastAsia="楷体_GB2312"/>
      <w:sz w:val="26"/>
    </w:rPr>
  </w:style>
  <w:style w:type="paragraph" w:styleId="1602" w:customStyle="1">
    <w:name w:val="纯文本5"/>
    <w:basedOn w:val="773"/>
    <w:link w:val="1601"/>
    <w:uiPriority w:val="0"/>
    <w:qFormat/>
    <w:rPr>
      <w:rFonts w:ascii="宋体" w:hAnsi="Courier New" w:eastAsia="楷体_GB2312"/>
      <w:sz w:val="26"/>
      <w:lang w:bidi="mn-Mong-CN"/>
    </w:rPr>
  </w:style>
  <w:style w:type="character" w:styleId="1603" w:customStyle="1">
    <w:name w:val="Andy_3级 Char"/>
    <w:link w:val="1604"/>
    <w:uiPriority w:val="0"/>
    <w:qFormat/>
    <w:rPr>
      <w:rFonts w:ascii="Calibri" w:hAnsi="Calibri"/>
      <w:sz w:val="24"/>
    </w:rPr>
  </w:style>
  <w:style w:type="paragraph" w:styleId="1604" w:customStyle="1">
    <w:name w:val="Andy_3级"/>
    <w:basedOn w:val="773"/>
    <w:link w:val="1603"/>
    <w:uiPriority w:val="0"/>
    <w:qFormat/>
    <w:pPr>
      <w:ind w:firstLine="510"/>
      <w:spacing w:line="360" w:lineRule="auto"/>
    </w:pPr>
    <w:rPr>
      <w:rFonts w:ascii="Calibri" w:hAnsi="Calibri"/>
      <w:sz w:val="24"/>
      <w:lang w:bidi="mn-Mong-CN"/>
    </w:rPr>
  </w:style>
  <w:style w:type="character" w:styleId="1605" w:customStyle="1">
    <w:name w:val="Andy_正文 Char"/>
    <w:link w:val="1606"/>
    <w:uiPriority w:val="0"/>
    <w:qFormat/>
    <w:rPr>
      <w:rFonts w:ascii="Calibri" w:hAnsi="Calibri"/>
      <w:sz w:val="24"/>
      <w:szCs w:val="24"/>
    </w:rPr>
  </w:style>
  <w:style w:type="paragraph" w:styleId="1606" w:customStyle="1">
    <w:name w:val="Andy_正文"/>
    <w:basedOn w:val="773"/>
    <w:link w:val="1605"/>
    <w:uiPriority w:val="0"/>
    <w:qFormat/>
    <w:pPr>
      <w:ind w:firstLine="480"/>
      <w:spacing w:line="360" w:lineRule="auto"/>
    </w:pPr>
    <w:rPr>
      <w:rFonts w:ascii="Calibri" w:hAnsi="Calibri"/>
      <w:sz w:val="24"/>
      <w:szCs w:val="24"/>
      <w:lang w:bidi="mn-Mong-CN"/>
    </w:rPr>
  </w:style>
  <w:style w:type="character" w:styleId="1607" w:customStyle="1">
    <w:name w:val="中等深浅网格 1 - 着色 2 字符"/>
    <w:link w:val="1608"/>
    <w:uiPriority w:val="34"/>
    <w:qFormat/>
    <w:rPr>
      <w:sz w:val="21"/>
      <w:szCs w:val="24"/>
    </w:rPr>
  </w:style>
  <w:style w:type="paragraph" w:styleId="1608" w:customStyle="1">
    <w:name w:val="中等深浅网格 1 - 着色 21"/>
    <w:basedOn w:val="773"/>
    <w:link w:val="1607"/>
    <w:uiPriority w:val="34"/>
    <w:qFormat/>
    <w:pPr>
      <w:ind w:firstLine="420"/>
      <w:jc w:val="left"/>
      <w:spacing w:line="360" w:lineRule="auto"/>
    </w:pPr>
    <w:rPr>
      <w:szCs w:val="24"/>
      <w:lang w:bidi="mn-Mong-CN"/>
    </w:rPr>
  </w:style>
  <w:style w:type="character" w:styleId="1609" w:customStyle="1">
    <w:name w:val="_正文段落 Char"/>
    <w:link w:val="1610"/>
    <w:uiPriority w:val="0"/>
    <w:qFormat/>
    <w:rPr>
      <w:sz w:val="24"/>
      <w:szCs w:val="24"/>
    </w:rPr>
  </w:style>
  <w:style w:type="paragraph" w:styleId="1610" w:customStyle="1">
    <w:name w:val="_正文段落"/>
    <w:basedOn w:val="773"/>
    <w:link w:val="1609"/>
    <w:uiPriority w:val="0"/>
    <w:qFormat/>
    <w:pPr>
      <w:ind w:firstLine="200"/>
      <w:spacing w:line="360" w:lineRule="auto"/>
    </w:pPr>
    <w:rPr>
      <w:sz w:val="24"/>
      <w:szCs w:val="24"/>
      <w:lang w:bidi="mn-Mong-CN"/>
    </w:rPr>
  </w:style>
  <w:style w:type="character" w:styleId="1611" w:customStyle="1">
    <w:name w:val="CL 正文1.25 Char"/>
    <w:link w:val="1612"/>
    <w:uiPriority w:val="0"/>
    <w:qFormat/>
    <w:rPr>
      <w:rFonts w:ascii="Cambria" w:hAnsi="Cambria"/>
      <w:spacing w:val="4"/>
      <w:sz w:val="24"/>
      <w:szCs w:val="21"/>
    </w:rPr>
  </w:style>
  <w:style w:type="paragraph" w:styleId="1612" w:customStyle="1">
    <w:name w:val="CL 正文1.25"/>
    <w:basedOn w:val="773"/>
    <w:link w:val="1611"/>
    <w:uiPriority w:val="0"/>
    <w:qFormat/>
    <w:pPr>
      <w:ind w:firstLine="200"/>
      <w:spacing w:line="360" w:lineRule="auto"/>
    </w:pPr>
    <w:rPr>
      <w:rFonts w:ascii="Cambria" w:hAnsi="Cambria"/>
      <w:spacing w:val="4"/>
      <w:sz w:val="24"/>
      <w:szCs w:val="21"/>
      <w:lang w:bidi="mn-Mong-CN"/>
    </w:rPr>
  </w:style>
  <w:style w:type="character" w:styleId="1613" w:customStyle="1">
    <w:name w:val="正文缩进 Char1"/>
    <w:uiPriority w:val="0"/>
    <w:qFormat/>
    <w:rPr>
      <w:rFonts w:ascii="Times New Roman" w:hAnsi="Times New Roman" w:eastAsia="楷体_GB2312" w:cs="Times New Roman"/>
      <w:sz w:val="24"/>
      <w:szCs w:val="20"/>
    </w:rPr>
  </w:style>
  <w:style w:type="character" w:styleId="1614" w:customStyle="1">
    <w:name w:val="正文缩进 Char"/>
    <w:uiPriority w:val="0"/>
    <w:qFormat/>
    <w:rPr>
      <w:rFonts w:eastAsia="楷体_GB2312"/>
      <w:sz w:val="24"/>
      <w:lang w:val="en-US" w:eastAsia="zh-CN" w:bidi="ar-SA"/>
    </w:rPr>
  </w:style>
  <w:style w:type="paragraph" w:styleId="1615" w:customStyle="1">
    <w:name w:val="Char Char3 Char Char Char Char Char Char Char Char Char Char Char Char Char Char Char Char"/>
    <w:basedOn w:val="773"/>
    <w:uiPriority w:val="0"/>
    <w:qFormat/>
    <w:pPr>
      <w:ind w:firstLine="200"/>
      <w:jc w:val="left"/>
      <w:spacing w:after="160" w:line="360" w:lineRule="auto"/>
      <w:widowControl/>
    </w:pPr>
    <w:rPr>
      <w:rFonts w:ascii="宋体" w:hAnsi="宋体"/>
      <w:sz w:val="24"/>
    </w:rPr>
  </w:style>
  <w:style w:type="paragraph" w:styleId="1616" w:customStyle="1">
    <w:name w:val="Char Char Char1 Char Char Char Char"/>
    <w:basedOn w:val="773"/>
    <w:uiPriority w:val="0"/>
    <w:qFormat/>
    <w:pPr>
      <w:jc w:val="left"/>
      <w:spacing w:after="160" w:line="240" w:lineRule="exact"/>
      <w:widowControl/>
    </w:pPr>
    <w:rPr>
      <w:sz w:val="24"/>
      <w:szCs w:val="24"/>
    </w:rPr>
  </w:style>
  <w:style w:type="paragraph" w:styleId="1617" w:customStyle="1">
    <w:name w:val="小四 段落 宋体 Char Char Char Char Char Char"/>
    <w:basedOn w:val="1618"/>
    <w:uiPriority w:val="0"/>
    <w:qFormat/>
    <w:pPr>
      <w:ind w:firstLine="480"/>
    </w:pPr>
    <w:rPr>
      <w:rFonts w:ascii="宋体" w:hAnsi="宋体"/>
    </w:rPr>
  </w:style>
  <w:style w:type="paragraph" w:styleId="1618" w:customStyle="1">
    <w:name w:val="小四 段落 宋体 Char Char Char Char Char Char Char"/>
    <w:basedOn w:val="788"/>
    <w:uiPriority w:val="0"/>
    <w:semiHidden/>
    <w:qFormat/>
    <w:pPr>
      <w:ind w:left="0" w:right="-33" w:firstLine="545"/>
      <w:jc w:val="left"/>
      <w:tabs>
        <w:tab w:val="clear" w:pos="360" w:leader="none"/>
      </w:tabs>
    </w:pPr>
    <w:rPr>
      <w:rFonts w:ascii="Times New Roman" w:hAnsi="Times New Roman" w:eastAsia="宋体"/>
      <w:lang w:val="en-US"/>
    </w:rPr>
  </w:style>
  <w:style w:type="paragraph" w:styleId="1619" w:customStyle="1">
    <w:name w:val="cardlist-value"/>
    <w:basedOn w:val="773"/>
    <w:uiPriority w:val="0"/>
    <w:qFormat/>
    <w:pPr>
      <w:jc w:val="left"/>
      <w:spacing w:before="100" w:beforeAutospacing="1" w:after="100" w:afterAutospacing="1"/>
      <w:widowControl/>
    </w:pPr>
    <w:rPr>
      <w:rFonts w:ascii="宋体" w:hAnsi="宋体" w:cs="宋体"/>
      <w:sz w:val="24"/>
      <w:szCs w:val="24"/>
    </w:rPr>
  </w:style>
  <w:style w:type="paragraph" w:styleId="1620" w:customStyle="1">
    <w:name w:val="Default Paragraph Font Para Char"/>
    <w:basedOn w:val="773"/>
    <w:uiPriority w:val="0"/>
    <w:semiHidden/>
    <w:qFormat/>
    <w:pPr>
      <w:jc w:val="left"/>
      <w:spacing w:after="160" w:line="240" w:lineRule="exact"/>
      <w:widowControl/>
    </w:pPr>
    <w:rPr>
      <w:rFonts w:ascii="Verdana" w:hAnsi="Verdana"/>
      <w:sz w:val="20"/>
      <w:lang w:eastAsia="en-US"/>
    </w:rPr>
  </w:style>
  <w:style w:type="paragraph" w:styleId="1621" w:customStyle="1">
    <w:name w:val="Plain Text1"/>
    <w:basedOn w:val="773"/>
    <w:uiPriority w:val="0"/>
    <w:qFormat/>
    <w:rPr>
      <w:rFonts w:ascii="宋体" w:hAnsi="Courier New" w:eastAsia="楷体_GB2312"/>
      <w:sz w:val="26"/>
    </w:rPr>
  </w:style>
  <w:style w:type="paragraph" w:styleId="1622" w:customStyle="1">
    <w:name w:val="小四 段落 宋体 Char"/>
    <w:basedOn w:val="788"/>
    <w:uiPriority w:val="0"/>
    <w:qFormat/>
    <w:pPr>
      <w:ind w:left="0" w:right="-33" w:firstLine="480"/>
      <w:jc w:val="left"/>
      <w:tabs>
        <w:tab w:val="clear" w:pos="360" w:leader="none"/>
      </w:tabs>
    </w:pPr>
    <w:rPr>
      <w:rFonts w:ascii="Times New Roman" w:hAnsi="Times New Roman" w:eastAsia="宋体"/>
      <w:lang w:val="en-US"/>
    </w:rPr>
  </w:style>
  <w:style w:type="paragraph" w:styleId="1623" w:customStyle="1">
    <w:name w:val="纯文本2"/>
    <w:basedOn w:val="773"/>
    <w:uiPriority w:val="0"/>
    <w:qFormat/>
    <w:rPr>
      <w:rFonts w:ascii="宋体" w:hAnsi="Courier New" w:eastAsia="楷体_GB2312"/>
      <w:sz w:val="26"/>
    </w:rPr>
  </w:style>
  <w:style w:type="paragraph" w:styleId="1624" w:customStyle="1">
    <w:name w:val="Andy_一级"/>
    <w:basedOn w:val="773"/>
    <w:uiPriority w:val="0"/>
    <w:qFormat/>
    <w:pPr>
      <w:ind w:left="420" w:hanging="420"/>
      <w:keepNext/>
      <w:spacing w:line="360" w:lineRule="auto"/>
      <w:tabs>
        <w:tab w:val="left" w:pos="420" w:leader="none"/>
      </w:tabs>
    </w:pPr>
    <w:rPr>
      <w:rFonts w:ascii="Calibri" w:hAnsi="Calibri"/>
      <w:b/>
      <w:sz w:val="24"/>
      <w:szCs w:val="22"/>
    </w:rPr>
  </w:style>
  <w:style w:type="paragraph" w:styleId="1625" w:customStyle="1">
    <w:name w:val="Andy_4级"/>
    <w:basedOn w:val="773"/>
    <w:uiPriority w:val="0"/>
    <w:qFormat/>
    <w:pPr>
      <w:ind w:left="420" w:firstLine="510"/>
      <w:spacing w:line="360" w:lineRule="auto"/>
      <w:tabs>
        <w:tab w:val="left" w:pos="420" w:leader="none"/>
      </w:tabs>
    </w:pPr>
    <w:rPr>
      <w:rFonts w:ascii="Calibri" w:hAnsi="Calibri"/>
      <w:sz w:val="24"/>
    </w:rPr>
  </w:style>
  <w:style w:type="paragraph" w:styleId="1626" w:customStyle="1">
    <w:name w:val="纯文本3"/>
    <w:basedOn w:val="773"/>
    <w:uiPriority w:val="0"/>
    <w:qFormat/>
    <w:rPr>
      <w:rFonts w:ascii="宋体" w:hAnsi="Courier New" w:eastAsia="楷体_GB2312"/>
      <w:sz w:val="26"/>
    </w:rPr>
  </w:style>
  <w:style w:type="table" w:styleId="1627" w:customStyle="1">
    <w:name w:val="网格型5"/>
    <w:basedOn w:val="784"/>
    <w:uiPriority w:val="59"/>
    <w:unhideWhenUsed/>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628" w:customStyle="1">
    <w:name w:val="纯文本4"/>
    <w:basedOn w:val="773"/>
    <w:uiPriority w:val="0"/>
    <w:qFormat/>
    <w:rPr>
      <w:rFonts w:ascii="宋体" w:hAnsi="Courier New" w:eastAsia="楷体_GB2312"/>
      <w:sz w:val="26"/>
    </w:rPr>
  </w:style>
  <w:style w:type="character" w:styleId="1629" w:customStyle="1">
    <w:name w:val="批注框文本 Char"/>
    <w:uiPriority w:val="0"/>
    <w:qFormat/>
    <w:rPr>
      <w:rFonts w:eastAsia="楷体_GB2312"/>
      <w:sz w:val="18"/>
      <w:szCs w:val="18"/>
    </w:rPr>
  </w:style>
  <w:style w:type="paragraph" w:styleId="1630" w:customStyle="1">
    <w:name w:val="纯文本6"/>
    <w:basedOn w:val="773"/>
    <w:uiPriority w:val="0"/>
    <w:qFormat/>
    <w:rPr>
      <w:rFonts w:ascii="宋体" w:hAnsi="Courier New" w:eastAsia="楷体_GB2312"/>
      <w:sz w:val="26"/>
    </w:rPr>
  </w:style>
  <w:style w:type="paragraph" w:styleId="1631" w:customStyle="1">
    <w:name w:val="纯文本7"/>
    <w:basedOn w:val="773"/>
    <w:uiPriority w:val="0"/>
    <w:qFormat/>
    <w:rPr>
      <w:rFonts w:ascii="宋体" w:hAnsi="Courier New" w:eastAsia="楷体_GB2312"/>
      <w:sz w:val="26"/>
      <w:lang w:val="zh-CN"/>
    </w:rPr>
  </w:style>
  <w:style w:type="paragraph" w:styleId="1632" w:customStyle="1">
    <w:name w:val="正文_2"/>
    <w:uiPriority w:val="0"/>
    <w:qFormat/>
    <w:pPr>
      <w:jc w:val="both"/>
      <w:widowControl w:val="off"/>
    </w:pPr>
    <w:rPr>
      <w:rFonts w:hint="default" w:ascii="Times New Roman" w:hAnsi="Times New Roman" w:eastAsia="宋体" w:cs="Times New Roman"/>
      <w:sz w:val="21"/>
      <w:lang w:val="en-US" w:eastAsia="zh-CN" w:bidi="ar-SA"/>
    </w:rPr>
  </w:style>
  <w:style w:type="paragraph" w:styleId="1633" w:customStyle="1">
    <w:name w:val="彩色列表 - 强调文字颜色 11"/>
    <w:basedOn w:val="773"/>
    <w:uiPriority w:val="34"/>
    <w:qFormat/>
    <w:pPr>
      <w:ind w:firstLine="420"/>
      <w:jc w:val="left"/>
      <w:spacing w:line="480" w:lineRule="auto"/>
    </w:pPr>
    <w:rPr>
      <w:rFonts w:ascii="Calibri" w:hAnsi="Calibri"/>
      <w:sz w:val="24"/>
      <w:szCs w:val="22"/>
      <w:lang w:eastAsia="zh-TW"/>
    </w:rPr>
  </w:style>
  <w:style w:type="character" w:styleId="1634" w:customStyle="1">
    <w:name w:val="标题 3 Char"/>
    <w:uiPriority w:val="0"/>
    <w:qFormat/>
    <w:rPr>
      <w:rFonts w:eastAsia="楷体_GB2312"/>
      <w:b/>
      <w:sz w:val="26"/>
    </w:rPr>
  </w:style>
  <w:style w:type="character" w:styleId="1635" w:customStyle="1">
    <w:name w:val="标题 4 Char"/>
    <w:uiPriority w:val="0"/>
    <w:qFormat/>
    <w:rPr>
      <w:rFonts w:ascii="Arial" w:hAnsi="Arial" w:eastAsia="黑体"/>
      <w:b/>
      <w:bCs/>
      <w:sz w:val="28"/>
      <w:szCs w:val="28"/>
    </w:rPr>
  </w:style>
  <w:style w:type="character" w:styleId="1636" w:customStyle="1">
    <w:name w:val="标题 5 Char"/>
    <w:uiPriority w:val="0"/>
    <w:qFormat/>
    <w:rPr>
      <w:rFonts w:ascii="宋体" w:hAnsi="Tms Rmn"/>
      <w:b/>
      <w:sz w:val="28"/>
    </w:rPr>
  </w:style>
  <w:style w:type="character" w:styleId="1637" w:customStyle="1">
    <w:name w:val="标题 6 Char"/>
    <w:uiPriority w:val="0"/>
    <w:qFormat/>
    <w:rPr>
      <w:rFonts w:ascii="黑体" w:hAnsi="Tms Rmn" w:eastAsia="黑体"/>
      <w:b/>
      <w:sz w:val="24"/>
    </w:rPr>
  </w:style>
  <w:style w:type="character" w:styleId="1638" w:customStyle="1">
    <w:name w:val="标题 7 Char"/>
    <w:uiPriority w:val="0"/>
    <w:qFormat/>
    <w:rPr>
      <w:rFonts w:ascii="宋体" w:hAnsi="Tms Rmn"/>
      <w:b/>
      <w:sz w:val="24"/>
    </w:rPr>
  </w:style>
  <w:style w:type="character" w:styleId="1639" w:customStyle="1">
    <w:name w:val="标题 8 Char"/>
    <w:uiPriority w:val="0"/>
    <w:qFormat/>
    <w:rPr>
      <w:rFonts w:ascii="Arial" w:hAnsi="Arial" w:eastAsia="黑体"/>
      <w:sz w:val="24"/>
      <w:szCs w:val="24"/>
    </w:rPr>
  </w:style>
  <w:style w:type="character" w:styleId="1640" w:customStyle="1">
    <w:name w:val="标题 9 Char"/>
    <w:uiPriority w:val="0"/>
    <w:qFormat/>
    <w:rPr>
      <w:rFonts w:ascii="Arial" w:hAnsi="Arial" w:eastAsia="黑体"/>
      <w:sz w:val="21"/>
      <w:szCs w:val="21"/>
    </w:rPr>
  </w:style>
  <w:style w:type="character" w:styleId="1641" w:customStyle="1">
    <w:name w:val="脚注文本 Char"/>
    <w:uiPriority w:val="0"/>
    <w:semiHidden/>
    <w:qFormat/>
    <w:rPr>
      <w:rFonts w:eastAsia="楷体_GB2312"/>
      <w:sz w:val="18"/>
    </w:rPr>
  </w:style>
  <w:style w:type="character" w:styleId="1642" w:customStyle="1">
    <w:name w:val="文档结构图 Char"/>
    <w:uiPriority w:val="0"/>
    <w:semiHidden/>
    <w:qFormat/>
    <w:rPr>
      <w:sz w:val="21"/>
      <w:shd w:val="clear" w:color="auto" w:fill="000080"/>
    </w:rPr>
  </w:style>
  <w:style w:type="character" w:styleId="1643" w:customStyle="1">
    <w:name w:val="批注主题 Char"/>
    <w:uiPriority w:val="0"/>
    <w:semiHidden/>
    <w:qFormat/>
    <w:rPr>
      <w:rFonts w:eastAsia="楷体_GB2312"/>
      <w:b/>
      <w:bCs/>
      <w:sz w:val="26"/>
      <w:lang w:val="zh-CN" w:eastAsia="zh-CN"/>
    </w:rPr>
  </w:style>
  <w:style w:type="character" w:styleId="1644" w:customStyle="1">
    <w:name w:val="日期 Char"/>
    <w:uiPriority w:val="0"/>
    <w:qFormat/>
    <w:rPr>
      <w:rFonts w:ascii="宋体" w:hAnsi="宋体" w:eastAsia="楷体_GB2312"/>
      <w:sz w:val="24"/>
    </w:rPr>
  </w:style>
  <w:style w:type="character" w:styleId="1645" w:customStyle="1">
    <w:name w:val="正文文本 2 Char"/>
    <w:uiPriority w:val="0"/>
    <w:qFormat/>
    <w:rPr>
      <w:rFonts w:eastAsia="楷体_GB2312"/>
      <w:sz w:val="26"/>
    </w:rPr>
  </w:style>
  <w:style w:type="character" w:styleId="1646" w:customStyle="1">
    <w:name w:val="正文文本缩进 3 Char"/>
    <w:uiPriority w:val="0"/>
    <w:qFormat/>
    <w:rPr>
      <w:sz w:val="24"/>
      <w:szCs w:val="24"/>
    </w:rPr>
  </w:style>
  <w:style w:type="paragraph" w:styleId="1647" w:customStyle="1">
    <w:name w:val="正文_0"/>
    <w:uiPriority w:val="0"/>
    <w:qFormat/>
    <w:pPr>
      <w:jc w:val="both"/>
      <w:widowControl w:val="off"/>
    </w:pPr>
    <w:rPr>
      <w:rFonts w:hint="default" w:ascii="Calibri" w:hAnsi="Calibri" w:eastAsia="宋体" w:cs="Times New Roman"/>
      <w:sz w:val="21"/>
      <w:szCs w:val="22"/>
      <w:lang w:val="en-US" w:eastAsia="zh-CN" w:bidi="ar-SA"/>
    </w:rPr>
  </w:style>
  <w:style w:type="paragraph" w:styleId="1648" w:customStyle="1">
    <w:name w:val="纯文本111"/>
    <w:basedOn w:val="773"/>
    <w:uiPriority w:val="0"/>
    <w:qFormat/>
    <w:rPr>
      <w:rFonts w:ascii="宋体" w:hAnsi="Courier New"/>
      <w:sz w:val="34"/>
    </w:rPr>
  </w:style>
  <w:style w:type="character" w:styleId="1649" w:customStyle="1">
    <w:name w:val="尾注文本 Char"/>
    <w:uiPriority w:val="0"/>
    <w:qFormat/>
    <w:rPr>
      <w:rFonts w:eastAsia="楷体_GB2312"/>
      <w:sz w:val="26"/>
    </w:rPr>
  </w:style>
  <w:style w:type="character" w:styleId="1650" w:customStyle="1">
    <w:name w:val="未处理的提及1"/>
    <w:basedOn w:val="783"/>
    <w:uiPriority w:val="99"/>
    <w:semiHidden/>
    <w:unhideWhenUsed/>
    <w:qFormat/>
    <w:rPr>
      <w:color w:val="605e5c"/>
      <w:shd w:val="clear" w:color="auto" w:fill="e1dfdd"/>
    </w:rPr>
  </w:style>
  <w:style w:type="paragraph" w:styleId="1651" w:customStyle="1">
    <w:name w:val="正文 New New New New"/>
    <w:uiPriority w:val="0"/>
    <w:qFormat/>
    <w:pPr>
      <w:jc w:val="both"/>
      <w:widowControl w:val="off"/>
    </w:pPr>
    <w:rPr>
      <w:rFonts w:hint="default" w:ascii="Times New Roman" w:hAnsi="Times New Roman" w:eastAsia="宋体" w:cs="Times New Roman"/>
      <w:szCs w:val="24"/>
      <w:lang w:val="en-US" w:eastAsia="zh-CN" w:bidi="ar-SA"/>
    </w:rPr>
  </w:style>
  <w:style w:type="paragraph" w:styleId="1652" w:customStyle="1">
    <w:name w:val="列出段落3"/>
    <w:basedOn w:val="773"/>
    <w:uiPriority w:val="34"/>
    <w:qFormat/>
    <w:pPr>
      <w:ind w:firstLine="420"/>
    </w:pPr>
  </w:style>
  <w:style w:type="table" w:styleId="1653" w:customStyle="1">
    <w:name w:val="网格型51"/>
    <w:basedOn w:val="784"/>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54" w:customStyle="1">
    <w:name w:val="网格型6"/>
    <w:basedOn w:val="784"/>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55" w:customStyle="1">
    <w:name w:val="网格型41"/>
    <w:basedOn w:val="784"/>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56" w:customStyle="1">
    <w:name w:val="网格型52"/>
    <w:basedOn w:val="784"/>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657" w:customStyle="1">
    <w:name w:val="Char Char411"/>
    <w:uiPriority w:val="0"/>
    <w:qFormat/>
    <w:rPr>
      <w:rFonts w:ascii="宋体" w:hAnsi="宋体" w:eastAsia="黑体" w:cs="Arial"/>
      <w:b/>
      <w:sz w:val="28"/>
      <w:szCs w:val="32"/>
      <w:lang w:val="en-US" w:eastAsia="zh-CN" w:bidi="ar-SA"/>
    </w:rPr>
  </w:style>
  <w:style w:type="character" w:styleId="1658" w:customStyle="1">
    <w:name w:val="Char Char111"/>
    <w:uiPriority w:val="0"/>
    <w:qFormat/>
    <w:rPr>
      <w:rFonts w:ascii="黑体" w:hAnsi="Arial" w:eastAsia="黑体" w:cs="Arial"/>
      <w:b/>
      <w:bCs/>
      <w:sz w:val="32"/>
      <w:szCs w:val="32"/>
      <w:lang w:val="en-US" w:eastAsia="zh-CN" w:bidi="ar-SA"/>
    </w:rPr>
  </w:style>
  <w:style w:type="character" w:styleId="1659" w:customStyle="1">
    <w:name w:val="Char Char51"/>
    <w:uiPriority w:val="0"/>
    <w:qFormat/>
    <w:rPr>
      <w:rFonts w:eastAsia="宋体"/>
      <w:b/>
      <w:bCs/>
      <w:sz w:val="21"/>
      <w:szCs w:val="24"/>
      <w:lang w:val="en-US" w:eastAsia="zh-CN" w:bidi="ar-SA"/>
    </w:rPr>
  </w:style>
  <w:style w:type="character" w:styleId="1660" w:customStyle="1">
    <w:name w:val="Char Char2111"/>
    <w:uiPriority w:val="0"/>
    <w:qFormat/>
    <w:rPr>
      <w:rFonts w:eastAsia="宋体"/>
      <w:sz w:val="21"/>
      <w:szCs w:val="24"/>
      <w:lang w:val="en-US" w:eastAsia="zh-CN" w:bidi="ar-SA"/>
    </w:rPr>
  </w:style>
  <w:style w:type="character" w:styleId="1661" w:customStyle="1">
    <w:name w:val="Char Char311"/>
    <w:uiPriority w:val="0"/>
    <w:qFormat/>
    <w:rPr>
      <w:rFonts w:ascii="黑体" w:hAnsi="宋体" w:eastAsia="黑体" w:cs="Arial"/>
      <w:b/>
      <w:bCs/>
      <w:sz w:val="24"/>
      <w:szCs w:val="24"/>
      <w:lang w:val="en-US" w:eastAsia="zh-CN" w:bidi="ar-SA"/>
    </w:rPr>
  </w:style>
  <w:style w:type="paragraph" w:styleId="1662" w:customStyle="1">
    <w:name w:val="Char111"/>
    <w:basedOn w:val="773"/>
    <w:uiPriority w:val="0"/>
    <w:qFormat/>
    <w:pPr>
      <w:jc w:val="left"/>
      <w:spacing w:after="160" w:line="240" w:lineRule="exact"/>
      <w:widowControl/>
    </w:pPr>
    <w:rPr>
      <w:rFonts w:ascii="Verdana" w:hAnsi="Verdana" w:eastAsia="仿宋_GB2312"/>
      <w:sz w:val="24"/>
      <w:lang w:eastAsia="en-US"/>
    </w:rPr>
  </w:style>
  <w:style w:type="paragraph" w:styleId="1663" w:customStyle="1">
    <w:name w:val="正文111"/>
    <w:uiPriority w:val="0"/>
    <w:qFormat/>
    <w:pPr>
      <w:jc w:val="both"/>
      <w:spacing w:line="312" w:lineRule="atLeast"/>
      <w:widowControl w:val="off"/>
    </w:pPr>
    <w:rPr>
      <w:rFonts w:hint="default" w:ascii="宋体" w:hAnsi="Times New Roman" w:eastAsia="宋体" w:cs="Times New Roman"/>
      <w:sz w:val="34"/>
      <w:lang w:val="en-US" w:eastAsia="zh-CN" w:bidi="ar-SA"/>
    </w:rPr>
  </w:style>
  <w:style w:type="paragraph" w:styleId="1664" w:customStyle="1">
    <w:name w:val="Char Char Char Char Char Char Char Char Char Char11"/>
    <w:basedOn w:val="773"/>
    <w:uiPriority w:val="0"/>
    <w:qFormat/>
    <w:pPr>
      <w:ind w:left="855" w:hanging="855"/>
      <w:tabs>
        <w:tab w:val="left" w:pos="360" w:leader="none"/>
        <w:tab w:val="left" w:pos="855" w:leader="none"/>
      </w:tabs>
    </w:pPr>
    <w:rPr>
      <w:sz w:val="24"/>
      <w:szCs w:val="24"/>
    </w:rPr>
  </w:style>
  <w:style w:type="paragraph" w:styleId="1665" w:customStyle="1">
    <w:name w:val="Char Char Char Char21"/>
    <w:basedOn w:val="773"/>
    <w:uiPriority w:val="0"/>
    <w:qFormat/>
    <w:rPr>
      <w:szCs w:val="24"/>
    </w:rPr>
  </w:style>
  <w:style w:type="paragraph" w:styleId="1666" w:customStyle="1">
    <w:name w:val="Char Char Char Char111"/>
    <w:basedOn w:val="773"/>
    <w:uiPriority w:val="0"/>
    <w:qFormat/>
    <w:rPr>
      <w:szCs w:val="24"/>
    </w:rPr>
  </w:style>
  <w:style w:type="paragraph" w:styleId="1667" w:customStyle="1">
    <w:name w:val="TOC 标题2"/>
    <w:basedOn w:val="774"/>
    <w:next w:val="773"/>
    <w:uiPriority w:val="39"/>
    <w:unhideWhenUsed/>
    <w:qFormat/>
    <w:pPr>
      <w:jc w:val="left"/>
      <w:keepLines/>
      <w:spacing w:before="240" w:line="259" w:lineRule="auto"/>
      <w:widowControl/>
      <w:outlineLvl w:val="9"/>
    </w:pPr>
    <w:rPr>
      <w:rFonts w:asciiTheme="majorHAnsi" w:hAnsiTheme="majorHAnsi" w:eastAsiaTheme="majorEastAsia" w:cstheme="majorBidi"/>
      <w:b w:val="0"/>
      <w:color w:val="376092" w:themeColor="accent1" w:themeShade="BF"/>
      <w:sz w:val="32"/>
      <w:szCs w:val="32"/>
    </w:rPr>
  </w:style>
  <w:style w:type="paragraph" w:styleId="1668" w:customStyle="1">
    <w:name w:val="样式 小四 段前: 5 磅 段后: 5 磅 首行缩进:  2 字符"/>
    <w:basedOn w:val="773"/>
    <w:uiPriority w:val="99"/>
    <w:qFormat/>
    <w:pPr>
      <w:spacing w:line="360" w:lineRule="auto"/>
    </w:pPr>
    <w:rPr>
      <w:rFonts w:ascii="宋体" w:hAnsi="宋体"/>
      <w:szCs w:val="21"/>
    </w:rPr>
  </w:style>
  <w:style w:type="character" w:styleId="1669" w:customStyle="1">
    <w:name w:val="未处理的提及2"/>
    <w:basedOn w:val="783"/>
    <w:uiPriority w:val="99"/>
    <w:semiHidden/>
    <w:unhideWhenUsed/>
    <w:qFormat/>
    <w:rPr>
      <w:color w:val="605e5c"/>
      <w:shd w:val="clear" w:color="auto" w:fill="e1dfdd"/>
    </w:rPr>
  </w:style>
  <w:style w:type="table" w:styleId="1670" w:customStyle="1">
    <w:name w:val="网格型53"/>
    <w:basedOn w:val="784"/>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671" w:customStyle="1">
    <w:name w:val="修订2"/>
    <w:hidden/>
    <w:uiPriority w:val="99"/>
    <w:semiHidden/>
    <w:qFormat/>
    <w:rPr>
      <w:rFonts w:hint="default" w:ascii="Times New Roman" w:hAnsi="Times New Roman" w:eastAsia="宋体" w:cs="Times New Roman"/>
      <w:sz w:val="21"/>
      <w:lang w:val="en-US" w:eastAsia="zh-CN" w:bidi="ar-SA"/>
    </w:rPr>
  </w:style>
  <w:style w:type="table" w:styleId="1672" w:customStyle="1">
    <w:name w:val="网格型11"/>
    <w:basedOn w:val="784"/>
    <w:uiPriority w:val="59"/>
    <w:qFormat/>
    <w:rPr>
      <w:rFonts w:ascii="Calibri" w:hAnsi="Calibri"/>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673" w:customStyle="1">
    <w:name w:val="NormalCharacter"/>
    <w:uiPriority w:val="0"/>
    <w:semiHidden/>
    <w:qFormat/>
  </w:style>
  <w:style w:type="table" w:styleId="1674" w:customStyle="1">
    <w:name w:val="网格型42"/>
    <w:basedOn w:val="784"/>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75" w:customStyle="1">
    <w:name w:val="网格型7"/>
    <w:basedOn w:val="784"/>
    <w:uiPriority w:val="0"/>
    <w:unhideWhenUsed/>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676" w:customStyle="1">
    <w:name w:val="首行缩进"/>
    <w:basedOn w:val="773"/>
    <w:uiPriority w:val="0"/>
    <w:qFormat/>
    <w:pPr>
      <w:ind w:firstLine="480"/>
    </w:pPr>
    <w:rPr>
      <w:rFonts w:ascii="Calibri" w:hAnsi="Calibri" w:eastAsia="楷体_GB2312"/>
      <w:sz w:val="26"/>
      <w:lang w:val="zh-CN"/>
    </w:rPr>
  </w:style>
  <w:style w:type="character" w:styleId="1677" w:customStyle="1">
    <w:name w:val="未处理的提及3"/>
    <w:basedOn w:val="783"/>
    <w:uiPriority w:val="99"/>
    <w:semiHidden/>
    <w:unhideWhenUsed/>
    <w:qFormat/>
    <w:rPr>
      <w:color w:val="605e5c"/>
      <w:shd w:val="clear" w:color="auto" w:fill="e1dfdd"/>
    </w:rPr>
  </w:style>
  <w:style w:type="table" w:styleId="1678" w:customStyle="1">
    <w:name w:val="网格型421"/>
    <w:basedOn w:val="784"/>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79" w:customStyle="1">
    <w:name w:val="网格型521"/>
    <w:basedOn w:val="784"/>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80" w:customStyle="1">
    <w:name w:val="网格型61"/>
    <w:basedOn w:val="784"/>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81" w:customStyle="1">
    <w:name w:val="网格型8"/>
    <w:basedOn w:val="784"/>
    <w:uiPriority w:val="59"/>
    <w:qFormat/>
    <w:rPr>
      <w:rFonts w:ascii="Calibri" w:hAnsi="Calibri"/>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82" w:customStyle="1">
    <w:name w:val="网格型12"/>
    <w:basedOn w:val="784"/>
    <w:uiPriority w:val="0"/>
    <w:qFormat/>
    <w:pPr>
      <w:jc w:val="both"/>
      <w:widowControl w:val="off"/>
    </w:pPr>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83" w:customStyle="1">
    <w:name w:val="网格型21"/>
    <w:basedOn w:val="784"/>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84" w:customStyle="1">
    <w:name w:val="网格型31"/>
    <w:basedOn w:val="784"/>
    <w:uiPriority w:val="0"/>
    <w:qFormat/>
    <w:pPr>
      <w:jc w:val="both"/>
      <w:widowControl w:val="off"/>
    </w:pPr>
    <w:rPr>
      <w:rFonts w:ascii="Cambria" w:hAnsi="Cambria" w:eastAsia="华文细黑" w:cs="Cambria"/>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85" w:customStyle="1">
    <w:name w:val="网格型43"/>
    <w:basedOn w:val="784"/>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86" w:customStyle="1">
    <w:name w:val="网格型54"/>
    <w:basedOn w:val="784"/>
    <w:uiPriority w:val="59"/>
    <w:unhideWhenUsed/>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87" w:customStyle="1">
    <w:name w:val="网格型511"/>
    <w:basedOn w:val="784"/>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88" w:customStyle="1">
    <w:name w:val="网格型62"/>
    <w:basedOn w:val="784"/>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89" w:customStyle="1">
    <w:name w:val="网格型411"/>
    <w:basedOn w:val="784"/>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90" w:customStyle="1">
    <w:name w:val="网格型522"/>
    <w:basedOn w:val="784"/>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91" w:customStyle="1">
    <w:name w:val="网格型531"/>
    <w:basedOn w:val="784"/>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92" w:customStyle="1">
    <w:name w:val="网格型111"/>
    <w:basedOn w:val="784"/>
    <w:uiPriority w:val="59"/>
    <w:qFormat/>
    <w:rPr>
      <w:rFonts w:ascii="Calibri" w:hAnsi="Calibri"/>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93" w:customStyle="1">
    <w:name w:val="网格型422"/>
    <w:basedOn w:val="784"/>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694" w:customStyle="1">
    <w:name w:val="_Style 637"/>
    <w:uiPriority w:val="99"/>
    <w:qFormat/>
    <w:pPr>
      <w:jc w:val="both"/>
      <w:widowControl w:val="off"/>
    </w:pPr>
    <w:rPr>
      <w:rFonts w:hint="default" w:ascii="Times New Roman" w:hAnsi="Times New Roman" w:eastAsia="宋体" w:cs="Times New Roman"/>
      <w:sz w:val="21"/>
      <w:lang w:val="en-US" w:eastAsia="zh-CN" w:bidi="ar-SA"/>
    </w:rPr>
  </w:style>
  <w:style w:type="character" w:styleId="1695" w:customStyle="1">
    <w:name w:val="Char Char91"/>
    <w:uiPriority w:val="0"/>
    <w:qFormat/>
    <w:rPr>
      <w:rFonts w:eastAsia="宋体"/>
      <w:b/>
      <w:bCs/>
      <w:sz w:val="32"/>
      <w:szCs w:val="44"/>
      <w:lang w:val="en-US" w:eastAsia="zh-CN" w:bidi="ar-SA"/>
    </w:rPr>
  </w:style>
  <w:style w:type="character" w:styleId="1696" w:customStyle="1">
    <w:name w:val="Body Text Indent Char"/>
    <w:uiPriority w:val="0"/>
    <w:qFormat/>
    <w:rPr>
      <w:rFonts w:ascii="宋体" w:hAnsi="宋体" w:eastAsia="宋体"/>
      <w:sz w:val="21"/>
      <w:lang w:val="en-US" w:eastAsia="zh-CN" w:bidi="ar-SA"/>
    </w:rPr>
  </w:style>
  <w:style w:type="character" w:styleId="1697" w:customStyle="1">
    <w:name w:val="Body Text Indent 2 Char"/>
    <w:uiPriority w:val="0"/>
    <w:qFormat/>
    <w:rPr>
      <w:rFonts w:eastAsia="宋体"/>
      <w:sz w:val="21"/>
      <w:szCs w:val="24"/>
      <w:lang w:val="en-US" w:eastAsia="zh-CN" w:bidi="ar-SA"/>
    </w:rPr>
  </w:style>
  <w:style w:type="character" w:styleId="1698" w:customStyle="1">
    <w:name w:val="批注文字 Char2"/>
    <w:uiPriority w:val="0"/>
    <w:qFormat/>
    <w:rPr>
      <w:rFonts w:eastAsia="宋体"/>
      <w:sz w:val="21"/>
      <w:szCs w:val="24"/>
      <w:lang w:val="en-US" w:eastAsia="zh-CN" w:bidi="ar-SA"/>
    </w:rPr>
  </w:style>
  <w:style w:type="character" w:styleId="1699" w:customStyle="1">
    <w:name w:val="Comment Subject Char"/>
    <w:uiPriority w:val="0"/>
    <w:qFormat/>
    <w:rPr>
      <w:b/>
      <w:sz w:val="24"/>
      <w:lang w:bidi="ar-SA"/>
    </w:rPr>
  </w:style>
  <w:style w:type="character" w:styleId="1700" w:customStyle="1">
    <w:name w:val="超链接_0"/>
    <w:uiPriority w:val="99"/>
    <w:qFormat/>
    <w:rPr>
      <w:rFonts w:ascii="Calibri" w:hAnsi="Calibri" w:cs="Times New Roman"/>
      <w:color w:val="0000ff"/>
      <w:u w:val="single"/>
    </w:rPr>
  </w:style>
  <w:style w:type="character" w:styleId="1701" w:customStyle="1">
    <w:name w:val="Balloon Text Char"/>
    <w:uiPriority w:val="0"/>
    <w:qFormat/>
    <w:rPr>
      <w:sz w:val="18"/>
      <w:lang w:bidi="ar-SA"/>
    </w:rPr>
  </w:style>
  <w:style w:type="character" w:styleId="1702" w:customStyle="1">
    <w:name w:val="Heading 3 Char1"/>
    <w:uiPriority w:val="0"/>
    <w:qFormat/>
    <w:rPr>
      <w:rFonts w:eastAsia="宋体"/>
      <w:b/>
      <w:bCs/>
      <w:sz w:val="24"/>
      <w:szCs w:val="32"/>
      <w:lang w:val="en-US" w:eastAsia="zh-CN" w:bidi="ar-SA"/>
    </w:rPr>
  </w:style>
  <w:style w:type="character" w:styleId="1703" w:customStyle="1">
    <w:name w:val="Document Map Char"/>
    <w:uiPriority w:val="0"/>
    <w:qFormat/>
    <w:rPr>
      <w:rFonts w:eastAsia="宋体"/>
      <w:sz w:val="21"/>
      <w:szCs w:val="24"/>
      <w:lang w:val="en-US" w:eastAsia="zh-CN" w:bidi="ar-SA"/>
    </w:rPr>
  </w:style>
  <w:style w:type="character" w:styleId="1704" w:customStyle="1">
    <w:name w:val="Comment Text Char1"/>
    <w:uiPriority w:val="0"/>
    <w:qFormat/>
    <w:rPr>
      <w:sz w:val="24"/>
      <w:lang w:bidi="ar-SA"/>
    </w:rPr>
  </w:style>
  <w:style w:type="character" w:styleId="1705" w:customStyle="1">
    <w:name w:val="Comment Text Char"/>
    <w:uiPriority w:val="0"/>
    <w:qFormat/>
    <w:rPr>
      <w:rFonts w:cs="Times New Roman"/>
      <w:sz w:val="24"/>
      <w:szCs w:val="24"/>
    </w:rPr>
  </w:style>
  <w:style w:type="character" w:styleId="1706" w:customStyle="1">
    <w:name w:val="Date Char"/>
    <w:uiPriority w:val="0"/>
    <w:qFormat/>
    <w:rPr>
      <w:rFonts w:eastAsia="宋体"/>
      <w:sz w:val="21"/>
      <w:szCs w:val="24"/>
      <w:lang w:val="en-US" w:eastAsia="zh-CN" w:bidi="ar-SA"/>
    </w:rPr>
  </w:style>
  <w:style w:type="paragraph" w:styleId="1707" w:customStyle="1">
    <w:name w:val="标题_0"/>
    <w:basedOn w:val="1708"/>
    <w:uiPriority w:val="0"/>
    <w:qFormat/>
    <w:pPr>
      <w:jc w:val="center"/>
      <w:spacing w:before="120" w:after="120" w:line="360" w:lineRule="auto"/>
      <w:outlineLvl w:val="0"/>
    </w:pPr>
    <w:rPr>
      <w:rFonts w:ascii="黑体" w:hAnsi="Arial" w:eastAsia="黑体"/>
      <w:b/>
      <w:bCs/>
      <w:sz w:val="32"/>
      <w:szCs w:val="32"/>
    </w:rPr>
  </w:style>
  <w:style w:type="paragraph" w:styleId="1708" w:customStyle="1">
    <w:name w:val="正文_1"/>
    <w:uiPriority w:val="0"/>
    <w:qFormat/>
    <w:rPr>
      <w:rFonts w:hint="default" w:ascii="Times New Roman" w:hAnsi="Times New Roman" w:eastAsia="宋体" w:cs="Times New Roman"/>
      <w:sz w:val="21"/>
      <w:szCs w:val="22"/>
      <w:lang w:val="en-US" w:eastAsia="zh-CN" w:bidi="ar-SA"/>
    </w:rPr>
  </w:style>
  <w:style w:type="paragraph" w:styleId="1709" w:customStyle="1">
    <w:name w:val="标题 3_0"/>
    <w:basedOn w:val="1647"/>
    <w:next w:val="1647"/>
    <w:uiPriority w:val="0"/>
    <w:qFormat/>
    <w:pPr>
      <w:keepLines/>
      <w:keepNext/>
      <w:spacing w:before="260" w:after="260" w:line="413" w:lineRule="auto"/>
      <w:outlineLvl w:val="2"/>
    </w:pPr>
    <w:rPr>
      <w:rFonts w:ascii="Times New Roman" w:hAnsi="Times New Roman"/>
      <w:b/>
      <w:bCs/>
      <w:sz w:val="32"/>
      <w:szCs w:val="32"/>
    </w:rPr>
  </w:style>
  <w:style w:type="paragraph" w:styleId="1710" w:customStyle="1">
    <w:name w:val="正文缩进_0"/>
    <w:basedOn w:val="1708"/>
    <w:uiPriority w:val="0"/>
    <w:qFormat/>
    <w:pPr>
      <w:ind w:firstLine="420"/>
      <w:jc w:val="both"/>
      <w:widowControl w:val="off"/>
    </w:pPr>
    <w:rPr>
      <w:u w:val="single"/>
    </w:rPr>
  </w:style>
  <w:style w:type="paragraph" w:styleId="1711" w:customStyle="1">
    <w:name w:val="标题 4_0"/>
    <w:basedOn w:val="1647"/>
    <w:next w:val="1647"/>
    <w:uiPriority w:val="0"/>
    <w:qFormat/>
    <w:pPr>
      <w:keepLines/>
      <w:keepNext/>
      <w:spacing w:before="280" w:after="290" w:line="372" w:lineRule="auto"/>
      <w:outlineLvl w:val="3"/>
    </w:pPr>
    <w:rPr>
      <w:rFonts w:ascii="Cambria" w:hAnsi="Cambria"/>
      <w:b/>
      <w:bCs/>
      <w:sz w:val="28"/>
      <w:szCs w:val="28"/>
    </w:rPr>
  </w:style>
  <w:style w:type="paragraph" w:styleId="1712" w:customStyle="1">
    <w:name w:val="无间隔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713" w:customStyle="1">
    <w:name w:val="正文文本_0"/>
    <w:basedOn w:val="1647"/>
    <w:uiPriority w:val="0"/>
    <w:qFormat/>
    <w:pPr>
      <w:ind w:left="72" w:right="30"/>
      <w:jc w:val="center"/>
      <w:spacing w:after="60" w:line="360" w:lineRule="atLeast"/>
    </w:pPr>
    <w:rPr>
      <w:rFonts w:ascii="Times New Roman" w:hAnsi="Times New Roman"/>
      <w:sz w:val="20"/>
      <w:szCs w:val="20"/>
    </w:rPr>
  </w:style>
  <w:style w:type="paragraph" w:styleId="1714" w:customStyle="1">
    <w:name w:val="_Style 37"/>
    <w:basedOn w:val="773"/>
    <w:next w:val="773"/>
    <w:uiPriority w:val="0"/>
    <w:qFormat/>
    <w:rPr>
      <w:szCs w:val="24"/>
    </w:rPr>
  </w:style>
  <w:style w:type="paragraph" w:styleId="1715" w:customStyle="1">
    <w:name w:val="2-2ji"/>
    <w:basedOn w:val="775"/>
    <w:uiPriority w:val="0"/>
    <w:qFormat/>
    <w:pPr>
      <w:keepLines/>
      <w:spacing w:line="360" w:lineRule="auto"/>
    </w:pPr>
    <w:rPr>
      <w:rFonts w:ascii="宋体" w:hAnsi="宋体" w:eastAsia="宋体"/>
      <w:sz w:val="36"/>
      <w:szCs w:val="24"/>
      <w:lang w:val="zh-CN"/>
    </w:rPr>
  </w:style>
  <w:style w:type="paragraph" w:styleId="1716" w:customStyle="1">
    <w:name w:val="TOC 标题_0"/>
    <w:basedOn w:val="1717"/>
    <w:next w:val="1647"/>
    <w:uiPriority w:val="0"/>
    <w:qFormat/>
    <w:pPr>
      <w:outlineLvl w:val="9"/>
    </w:pPr>
    <w:rPr>
      <w:rFonts w:ascii="Calibri" w:hAnsi="Calibri"/>
    </w:rPr>
  </w:style>
  <w:style w:type="paragraph" w:styleId="1717" w:customStyle="1">
    <w:name w:val="标题 1_0"/>
    <w:basedOn w:val="1647"/>
    <w:next w:val="1647"/>
    <w:uiPriority w:val="0"/>
    <w:qFormat/>
    <w:pPr>
      <w:keepLines/>
      <w:keepNext/>
      <w:spacing w:before="340" w:after="330" w:line="576" w:lineRule="auto"/>
      <w:outlineLvl w:val="0"/>
    </w:pPr>
    <w:rPr>
      <w:rFonts w:ascii="Times New Roman" w:hAnsi="Times New Roman"/>
      <w:b/>
      <w:bCs/>
      <w:sz w:val="44"/>
      <w:szCs w:val="44"/>
    </w:rPr>
  </w:style>
  <w:style w:type="character" w:styleId="1718" w:customStyle="1">
    <w:name w:val="标题 2 Char1"/>
    <w:uiPriority w:val="0"/>
    <w:qFormat/>
    <w:rPr>
      <w:rFonts w:ascii="Arial" w:hAnsi="Arial" w:eastAsia="黑体" w:cs="Calibri"/>
      <w:b/>
      <w:sz w:val="32"/>
      <w:szCs w:val="20"/>
    </w:rPr>
  </w:style>
  <w:style w:type="character" w:styleId="1719" w:customStyle="1">
    <w:name w:val="标题 3 Char1"/>
    <w:uiPriority w:val="0"/>
    <w:qFormat/>
    <w:rPr>
      <w:rFonts w:ascii="Calibri" w:hAnsi="Calibri" w:eastAsia="宋体" w:cs="Arial"/>
      <w:b/>
      <w:sz w:val="32"/>
      <w:szCs w:val="20"/>
    </w:rPr>
  </w:style>
  <w:style w:type="character" w:styleId="1720" w:customStyle="1">
    <w:name w:val="样式 Char"/>
    <w:link w:val="1296"/>
    <w:uiPriority w:val="0"/>
    <w:qFormat/>
    <w:rPr>
      <w:rFonts w:ascii="宋体" w:hAnsi="MS Sans Serif"/>
      <w:spacing w:val="12"/>
      <w:sz w:val="24"/>
      <w:szCs w:val="24"/>
    </w:rPr>
  </w:style>
  <w:style w:type="character" w:styleId="1721" w:customStyle="1">
    <w:name w:val="正文文本 (2)"/>
    <w:uiPriority w:val="0"/>
    <w:qFormat/>
    <w:rPr>
      <w:rFonts w:hint="eastAsia" w:ascii="宋体" w:hAnsi="宋体" w:eastAsia="宋体" w:cs="宋体"/>
      <w:color w:val="000000"/>
      <w:spacing w:val="0"/>
      <w:position w:val="0"/>
      <w:sz w:val="20"/>
      <w:szCs w:val="20"/>
      <w:u w:val="none"/>
      <w:lang w:val="zh-TW" w:eastAsia="zh-TW" w:bidi="zh-TW"/>
    </w:rPr>
  </w:style>
  <w:style w:type="character" w:styleId="1722" w:customStyle="1">
    <w:name w:val="正文文本 (2) + Consolas"/>
    <w:uiPriority w:val="0"/>
    <w:qFormat/>
    <w:rPr>
      <w:rFonts w:hint="default" w:ascii="Consolas" w:hAnsi="Consolas" w:eastAsia="Consolas" w:cs="Consolas"/>
      <w:b/>
      <w:bCs/>
      <w:color w:val="000000"/>
      <w:spacing w:val="-10"/>
      <w:position w:val="0"/>
      <w:sz w:val="20"/>
      <w:szCs w:val="20"/>
      <w:u w:val="none"/>
      <w:lang w:val="en-US" w:eastAsia="en-US" w:bidi="en-US"/>
    </w:rPr>
  </w:style>
  <w:style w:type="character" w:styleId="1723" w:customStyle="1">
    <w:name w:val="图片标题 (2) Exact"/>
    <w:link w:val="1724"/>
    <w:uiPriority w:val="0"/>
    <w:qFormat/>
    <w:rPr>
      <w:rFonts w:ascii="宋体" w:hAnsi="宋体" w:cs="宋体"/>
      <w:shd w:val="clear" w:color="auto" w:fill="ffffff"/>
      <w:lang w:eastAsia="en-US" w:bidi="en-US"/>
    </w:rPr>
  </w:style>
  <w:style w:type="paragraph" w:styleId="1724" w:customStyle="1">
    <w:name w:val="图片标题 (2)"/>
    <w:basedOn w:val="773"/>
    <w:link w:val="1723"/>
    <w:uiPriority w:val="0"/>
    <w:qFormat/>
    <w:pPr>
      <w:jc w:val="left"/>
      <w:spacing w:line="408" w:lineRule="exact"/>
      <w:shd w:val="clear" w:color="auto" w:fill="ffffff"/>
    </w:pPr>
    <w:rPr>
      <w:rFonts w:ascii="宋体" w:hAnsi="宋体" w:cs="宋体"/>
      <w:sz w:val="20"/>
      <w:lang w:eastAsia="en-US" w:bidi="en-US"/>
    </w:rPr>
  </w:style>
  <w:style w:type="character" w:styleId="1725" w:customStyle="1">
    <w:name w:val="图片标题 (2) + Consolas"/>
    <w:uiPriority w:val="0"/>
    <w:qFormat/>
    <w:rPr>
      <w:rFonts w:hint="default" w:ascii="Consolas" w:hAnsi="Consolas" w:eastAsia="Consolas" w:cs="Consolas"/>
      <w:b/>
      <w:bCs/>
      <w:color w:val="000000"/>
      <w:spacing w:val="-10"/>
      <w:position w:val="0"/>
      <w:shd w:val="clear" w:color="auto" w:fill="ffffff"/>
      <w:lang w:eastAsia="en-US" w:bidi="en-US"/>
    </w:rPr>
  </w:style>
  <w:style w:type="character" w:styleId="1726" w:customStyle="1">
    <w:name w:val="正文文本 (2) + 7.5 pt"/>
    <w:uiPriority w:val="0"/>
    <w:qFormat/>
    <w:rPr>
      <w:rFonts w:hint="eastAsia" w:ascii="宋体" w:hAnsi="宋体" w:eastAsia="宋体" w:cs="宋体"/>
      <w:color w:val="000000"/>
      <w:spacing w:val="0"/>
      <w:position w:val="0"/>
      <w:sz w:val="15"/>
      <w:szCs w:val="15"/>
      <w:u w:val="none"/>
      <w:lang w:val="zh-TW" w:eastAsia="zh-TW" w:bidi="zh-TW"/>
    </w:rPr>
  </w:style>
  <w:style w:type="character" w:styleId="1727" w:customStyle="1">
    <w:name w:val="正文文本 (27)"/>
    <w:uiPriority w:val="0"/>
    <w:qFormat/>
    <w:rPr>
      <w:rFonts w:hint="eastAsia" w:ascii="宋体" w:hAnsi="宋体" w:eastAsia="宋体" w:cs="宋体"/>
      <w:spacing w:val="20"/>
      <w:sz w:val="20"/>
      <w:szCs w:val="20"/>
      <w:u w:val="none"/>
      <w:lang w:val="zh-TW" w:eastAsia="zh-TW" w:bidi="zh-TW"/>
    </w:rPr>
  </w:style>
  <w:style w:type="character" w:styleId="1728" w:customStyle="1">
    <w:name w:val="正文文本 (27) + 间距 0 pt"/>
    <w:uiPriority w:val="0"/>
    <w:qFormat/>
    <w:rPr>
      <w:rFonts w:hint="eastAsia" w:ascii="宋体" w:hAnsi="宋体" w:eastAsia="宋体" w:cs="宋体"/>
      <w:spacing w:val="0"/>
      <w:sz w:val="20"/>
      <w:szCs w:val="20"/>
      <w:u w:val="none"/>
      <w:lang w:val="en-US" w:eastAsia="en-US" w:bidi="en-US"/>
    </w:rPr>
  </w:style>
  <w:style w:type="table" w:styleId="1729" w:customStyle="1">
    <w:name w:val="网格型1111"/>
    <w:basedOn w:val="784"/>
    <w:uiPriority w:val="59"/>
    <w:qFormat/>
    <w:rPr>
      <w:rFonts w:ascii="Calibri" w:hAnsi="Calibri" w:cs="Mongolian Baiti"/>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730" w:customStyle="1">
    <w:name w:val="网格型311"/>
    <w:basedOn w:val="784"/>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731" w:customStyle="1">
    <w:name w:val="网格型523"/>
    <w:basedOn w:val="784"/>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732" w:customStyle="1">
    <w:name w:val="网格型63"/>
    <w:basedOn w:val="784"/>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733" w:customStyle="1">
    <w:name w:val="网格型423"/>
    <w:basedOn w:val="784"/>
    <w:uiPriority w:val="59"/>
    <w:qFormat/>
    <w:rPr>
      <w:rFonts w:ascii="Calibri" w:hAnsi="Calibri"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numbering" w:styleId="173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_rels/header2.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ist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投标邀请函</dc:title>
  <dc:creator>zjt</dc:creator>
  <cp:lastModifiedBy>庄维维</cp:lastModifiedBy>
  <cp:revision>26</cp:revision>
  <dcterms:created xsi:type="dcterms:W3CDTF">2024-04-01T15:02:00Z</dcterms:created>
  <dcterms:modified xsi:type="dcterms:W3CDTF">2025-11-13T04:03:05Z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35824809F4334FF4A217B07BA3A1EA01_13</vt:lpwstr>
  </property>
  <property fmtid="{D5CDD505-2E9C-101B-9397-08002B2CF9AE}" pid="4" name="KSOTemplateDocerSaveRecord">
    <vt:lpwstr>eyJoZGlkIjoiZjFmMGRmMDQzZmY5MjZiZDM1MGFkMDdkZWRkMDJhNWYiLCJ1c2VySWQiOiIyNDUzOTIzMzcifQ==</vt:lpwstr>
  </property>
</Properties>
</file>